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FA0D5" w14:textId="0184ED5C" w:rsidR="0024785B" w:rsidRDefault="00BD1A3E" w:rsidP="0024785B">
      <w:pPr>
        <w:spacing w:line="480" w:lineRule="exact"/>
        <w:rPr>
          <w:rFonts w:ascii="Arial" w:hAnsi="Arial"/>
          <w:b/>
          <w:sz w:val="22"/>
        </w:rPr>
      </w:pPr>
      <w:r>
        <w:rPr>
          <w:rFonts w:ascii="Arial" w:hAnsi="Arial"/>
          <w:b/>
          <w:sz w:val="22"/>
        </w:rPr>
        <w:t xml:space="preserve"> </w:t>
      </w:r>
      <w:r w:rsidR="0024785B">
        <w:rPr>
          <w:rFonts w:ascii="Arial" w:hAnsi="Arial"/>
          <w:b/>
          <w:sz w:val="22"/>
        </w:rPr>
        <w:t>Supporting Information</w:t>
      </w:r>
    </w:p>
    <w:p w14:paraId="5769CC7E" w14:textId="7F08EF3C" w:rsidR="00F0048D" w:rsidRPr="00332BCA" w:rsidRDefault="00421951" w:rsidP="00560144">
      <w:pPr>
        <w:spacing w:line="480" w:lineRule="exact"/>
        <w:jc w:val="center"/>
        <w:rPr>
          <w:rFonts w:ascii="Arial" w:hAnsi="Arial" w:cs="Arial"/>
          <w:b/>
          <w:sz w:val="22"/>
          <w:szCs w:val="22"/>
        </w:rPr>
      </w:pPr>
      <w:r w:rsidRPr="00332BCA">
        <w:rPr>
          <w:rFonts w:ascii="Arial" w:hAnsi="Arial" w:cs="Arial"/>
          <w:b/>
          <w:sz w:val="22"/>
          <w:szCs w:val="22"/>
        </w:rPr>
        <w:t>G protein-coupled receptors contain two conserved</w:t>
      </w:r>
      <w:r w:rsidR="00560144">
        <w:rPr>
          <w:rFonts w:ascii="Arial" w:hAnsi="Arial" w:cs="Arial"/>
          <w:b/>
          <w:sz w:val="22"/>
          <w:szCs w:val="22"/>
        </w:rPr>
        <w:t xml:space="preserve"> </w:t>
      </w:r>
      <w:r w:rsidRPr="00332BCA">
        <w:rPr>
          <w:rFonts w:ascii="Arial" w:hAnsi="Arial" w:cs="Arial"/>
          <w:b/>
          <w:sz w:val="22"/>
          <w:szCs w:val="22"/>
        </w:rPr>
        <w:t>packing clusters</w:t>
      </w:r>
    </w:p>
    <w:p w14:paraId="0C99F75F" w14:textId="77777777" w:rsidR="001F698B" w:rsidRDefault="001F698B" w:rsidP="001F698B">
      <w:pPr>
        <w:spacing w:line="480" w:lineRule="exact"/>
        <w:rPr>
          <w:rFonts w:ascii="Arial" w:hAnsi="Arial" w:cs="Arial"/>
          <w:b/>
          <w:sz w:val="22"/>
          <w:szCs w:val="22"/>
        </w:rPr>
      </w:pPr>
    </w:p>
    <w:p w14:paraId="09B3B1A9" w14:textId="14FC0E98" w:rsidR="001F698B" w:rsidRPr="00D113BB" w:rsidRDefault="001F698B" w:rsidP="001F698B">
      <w:pPr>
        <w:spacing w:line="480" w:lineRule="exact"/>
        <w:jc w:val="center"/>
        <w:rPr>
          <w:rFonts w:ascii="Arial" w:hAnsi="Arial" w:cs="Arial"/>
          <w:sz w:val="22"/>
          <w:szCs w:val="22"/>
        </w:rPr>
      </w:pPr>
      <w:r w:rsidRPr="00D113BB">
        <w:rPr>
          <w:rFonts w:ascii="Arial" w:hAnsi="Arial" w:cs="Arial"/>
          <w:sz w:val="22"/>
          <w:szCs w:val="22"/>
        </w:rPr>
        <w:t>O</w:t>
      </w:r>
      <w:r>
        <w:rPr>
          <w:rFonts w:ascii="Arial" w:hAnsi="Arial" w:cs="Arial"/>
          <w:sz w:val="22"/>
          <w:szCs w:val="22"/>
        </w:rPr>
        <w:t>. B.</w:t>
      </w:r>
      <w:r w:rsidRPr="00D113BB">
        <w:rPr>
          <w:rFonts w:ascii="Arial" w:hAnsi="Arial" w:cs="Arial"/>
          <w:sz w:val="22"/>
          <w:szCs w:val="22"/>
        </w:rPr>
        <w:t xml:space="preserve"> Sanchez</w:t>
      </w:r>
      <w:r>
        <w:rPr>
          <w:rFonts w:ascii="Arial" w:hAnsi="Arial" w:cs="Arial"/>
          <w:sz w:val="22"/>
          <w:szCs w:val="22"/>
        </w:rPr>
        <w:t>-</w:t>
      </w:r>
      <w:r w:rsidRPr="00D113BB">
        <w:rPr>
          <w:rFonts w:ascii="Arial" w:hAnsi="Arial" w:cs="Arial"/>
          <w:sz w:val="22"/>
          <w:szCs w:val="22"/>
        </w:rPr>
        <w:t xml:space="preserve">Reyes, </w:t>
      </w:r>
      <w:r w:rsidRPr="00121545">
        <w:rPr>
          <w:rFonts w:ascii="Arial" w:hAnsi="Arial" w:cs="Arial"/>
          <w:sz w:val="22"/>
          <w:szCs w:val="22"/>
        </w:rPr>
        <w:t>A</w:t>
      </w:r>
      <w:r>
        <w:rPr>
          <w:rFonts w:ascii="Arial" w:hAnsi="Arial" w:cs="Arial"/>
          <w:sz w:val="22"/>
          <w:szCs w:val="22"/>
        </w:rPr>
        <w:t xml:space="preserve">. </w:t>
      </w:r>
      <w:r w:rsidRPr="00121545">
        <w:rPr>
          <w:rFonts w:ascii="Arial" w:hAnsi="Arial" w:cs="Arial"/>
          <w:sz w:val="22"/>
          <w:szCs w:val="22"/>
        </w:rPr>
        <w:t>L.</w:t>
      </w:r>
      <w:r>
        <w:rPr>
          <w:rFonts w:ascii="Arial" w:hAnsi="Arial" w:cs="Arial"/>
          <w:sz w:val="22"/>
          <w:szCs w:val="22"/>
        </w:rPr>
        <w:t xml:space="preserve"> </w:t>
      </w:r>
      <w:r w:rsidRPr="00121545">
        <w:rPr>
          <w:rFonts w:ascii="Arial" w:hAnsi="Arial" w:cs="Arial"/>
          <w:sz w:val="22"/>
          <w:szCs w:val="22"/>
        </w:rPr>
        <w:t>G. Cooke</w:t>
      </w:r>
      <w:r>
        <w:rPr>
          <w:rFonts w:ascii="Arial" w:hAnsi="Arial" w:cs="Arial"/>
          <w:sz w:val="22"/>
          <w:szCs w:val="22"/>
        </w:rPr>
        <w:t xml:space="preserve">, </w:t>
      </w:r>
      <w:r w:rsidRPr="00FD1976">
        <w:rPr>
          <w:rFonts w:ascii="Arial" w:hAnsi="Arial" w:cs="Arial"/>
          <w:sz w:val="22"/>
          <w:szCs w:val="22"/>
        </w:rPr>
        <w:t>D</w:t>
      </w:r>
      <w:r>
        <w:rPr>
          <w:rFonts w:ascii="Arial" w:hAnsi="Arial" w:cs="Arial"/>
          <w:sz w:val="22"/>
          <w:szCs w:val="22"/>
        </w:rPr>
        <w:t>.</w:t>
      </w:r>
      <w:r w:rsidRPr="00FD1976">
        <w:rPr>
          <w:rFonts w:ascii="Arial" w:hAnsi="Arial" w:cs="Arial"/>
          <w:sz w:val="22"/>
          <w:szCs w:val="22"/>
        </w:rPr>
        <w:t xml:space="preserve"> Tranter</w:t>
      </w:r>
      <w:r>
        <w:rPr>
          <w:rFonts w:ascii="Arial" w:hAnsi="Arial" w:cs="Arial"/>
          <w:sz w:val="22"/>
          <w:szCs w:val="22"/>
        </w:rPr>
        <w:t>, M.</w:t>
      </w:r>
      <w:r w:rsidRPr="00D113BB">
        <w:rPr>
          <w:rFonts w:ascii="Arial" w:hAnsi="Arial" w:cs="Arial"/>
          <w:sz w:val="22"/>
          <w:szCs w:val="22"/>
        </w:rPr>
        <w:t xml:space="preserve"> Eilers, </w:t>
      </w:r>
      <w:r w:rsidR="00D436DE">
        <w:rPr>
          <w:rFonts w:ascii="Arial" w:hAnsi="Arial" w:cs="Arial"/>
          <w:sz w:val="22"/>
          <w:szCs w:val="22"/>
        </w:rPr>
        <w:t>D. Rashid</w:t>
      </w:r>
      <w:r w:rsidR="00D436DE">
        <w:rPr>
          <w:rFonts w:ascii="Arial" w:hAnsi="Arial" w:cs="Arial"/>
          <w:sz w:val="22"/>
          <w:szCs w:val="22"/>
        </w:rPr>
        <w:t xml:space="preserve">, </w:t>
      </w:r>
      <w:bookmarkStart w:id="0" w:name="_GoBack"/>
      <w:bookmarkEnd w:id="0"/>
      <w:r w:rsidRPr="00D113BB">
        <w:rPr>
          <w:rFonts w:ascii="Arial" w:hAnsi="Arial" w:cs="Arial"/>
          <w:sz w:val="22"/>
          <w:szCs w:val="22"/>
        </w:rPr>
        <w:t>P</w:t>
      </w:r>
      <w:r>
        <w:rPr>
          <w:rFonts w:ascii="Arial" w:hAnsi="Arial" w:cs="Arial"/>
          <w:sz w:val="22"/>
          <w:szCs w:val="22"/>
        </w:rPr>
        <w:t>.</w:t>
      </w:r>
      <w:r w:rsidRPr="00D113BB">
        <w:rPr>
          <w:rFonts w:ascii="Arial" w:hAnsi="Arial" w:cs="Arial"/>
          <w:sz w:val="22"/>
          <w:szCs w:val="22"/>
        </w:rPr>
        <w:t xml:space="preserve"> </w:t>
      </w:r>
      <w:r>
        <w:rPr>
          <w:rFonts w:ascii="Arial" w:hAnsi="Arial" w:cs="Arial"/>
          <w:sz w:val="22"/>
          <w:szCs w:val="22"/>
        </w:rPr>
        <w:t xml:space="preserve">J. </w:t>
      </w:r>
      <w:r w:rsidRPr="00D113BB">
        <w:rPr>
          <w:rFonts w:ascii="Arial" w:hAnsi="Arial" w:cs="Arial"/>
          <w:sz w:val="22"/>
          <w:szCs w:val="22"/>
        </w:rPr>
        <w:t>Reeves</w:t>
      </w:r>
      <w:r>
        <w:rPr>
          <w:rFonts w:ascii="Arial" w:hAnsi="Arial" w:cs="Arial"/>
          <w:sz w:val="22"/>
          <w:szCs w:val="22"/>
        </w:rPr>
        <w:t>* and S.</w:t>
      </w:r>
      <w:r w:rsidRPr="00D113BB">
        <w:rPr>
          <w:rFonts w:ascii="Arial" w:hAnsi="Arial" w:cs="Arial"/>
          <w:sz w:val="22"/>
          <w:szCs w:val="22"/>
        </w:rPr>
        <w:t xml:space="preserve"> O. Smith</w:t>
      </w:r>
      <w:r>
        <w:rPr>
          <w:rFonts w:ascii="Arial" w:hAnsi="Arial" w:cs="Arial"/>
          <w:sz w:val="22"/>
          <w:szCs w:val="22"/>
        </w:rPr>
        <w:t>*</w:t>
      </w:r>
    </w:p>
    <w:p w14:paraId="3EF80AB9" w14:textId="6162D9EA" w:rsidR="0024785B" w:rsidRDefault="0024785B" w:rsidP="0024785B">
      <w:pPr>
        <w:spacing w:line="480" w:lineRule="exact"/>
        <w:jc w:val="center"/>
        <w:outlineLvl w:val="0"/>
        <w:rPr>
          <w:rFonts w:ascii="Arial" w:hAnsi="Arial" w:cs="Arial"/>
          <w:sz w:val="22"/>
          <w:szCs w:val="22"/>
        </w:rPr>
      </w:pPr>
    </w:p>
    <w:p w14:paraId="4CC037BE" w14:textId="1E8FB551" w:rsidR="00CC3EFB" w:rsidRDefault="00D775FB" w:rsidP="002136A6">
      <w:pPr>
        <w:spacing w:line="480" w:lineRule="exact"/>
        <w:rPr>
          <w:rFonts w:ascii="Arial" w:hAnsi="Arial"/>
          <w:b/>
          <w:sz w:val="22"/>
        </w:rPr>
      </w:pPr>
      <w:r>
        <w:rPr>
          <w:rFonts w:ascii="Arial" w:hAnsi="Arial"/>
          <w:b/>
          <w:noProof/>
          <w:sz w:val="22"/>
        </w:rPr>
        <w:drawing>
          <wp:anchor distT="0" distB="0" distL="114300" distR="114300" simplePos="0" relativeHeight="251715584" behindDoc="1" locked="0" layoutInCell="1" allowOverlap="1" wp14:anchorId="7369FBA6" wp14:editId="0A2BAB63">
            <wp:simplePos x="0" y="0"/>
            <wp:positionH relativeFrom="column">
              <wp:posOffset>685800</wp:posOffset>
            </wp:positionH>
            <wp:positionV relativeFrom="paragraph">
              <wp:posOffset>152400</wp:posOffset>
            </wp:positionV>
            <wp:extent cx="4479290" cy="3273425"/>
            <wp:effectExtent l="0" t="0" r="0" b="3175"/>
            <wp:wrapNone/>
            <wp:docPr id="3" name="Picture 3" descr="Macintosh HD:Users:Smith:Desktop:Packing_PNAS_30Sep2016:figure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mith:Desktop:Packing_PNAS_30Sep2016:figure_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9290" cy="327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75A61" w14:textId="77777777" w:rsidR="00F7343F" w:rsidRDefault="00F7343F" w:rsidP="002136A6">
      <w:pPr>
        <w:spacing w:line="480" w:lineRule="exact"/>
        <w:rPr>
          <w:rFonts w:ascii="Arial" w:hAnsi="Arial"/>
          <w:b/>
          <w:sz w:val="22"/>
        </w:rPr>
      </w:pPr>
    </w:p>
    <w:p w14:paraId="51C2F35C" w14:textId="77777777" w:rsidR="007A40FC" w:rsidRDefault="007A40FC" w:rsidP="002136A6">
      <w:pPr>
        <w:spacing w:line="480" w:lineRule="exact"/>
        <w:rPr>
          <w:rFonts w:ascii="Arial" w:hAnsi="Arial"/>
          <w:b/>
          <w:sz w:val="22"/>
        </w:rPr>
      </w:pPr>
    </w:p>
    <w:p w14:paraId="3EFEEC22" w14:textId="77777777" w:rsidR="007A40FC" w:rsidRDefault="007A40FC" w:rsidP="002136A6">
      <w:pPr>
        <w:spacing w:line="480" w:lineRule="exact"/>
        <w:rPr>
          <w:rFonts w:ascii="Arial" w:hAnsi="Arial"/>
          <w:b/>
          <w:sz w:val="22"/>
        </w:rPr>
      </w:pPr>
    </w:p>
    <w:p w14:paraId="54B5BAC7" w14:textId="77777777" w:rsidR="007A40FC" w:rsidRDefault="007A40FC" w:rsidP="002136A6">
      <w:pPr>
        <w:spacing w:line="480" w:lineRule="exact"/>
        <w:rPr>
          <w:rFonts w:ascii="Arial" w:hAnsi="Arial"/>
          <w:b/>
          <w:sz w:val="22"/>
        </w:rPr>
      </w:pPr>
    </w:p>
    <w:p w14:paraId="5ACB49BF" w14:textId="2380C845" w:rsidR="007A40FC" w:rsidRDefault="007A40FC" w:rsidP="002136A6">
      <w:pPr>
        <w:spacing w:line="480" w:lineRule="exact"/>
        <w:rPr>
          <w:rFonts w:ascii="Arial" w:hAnsi="Arial"/>
          <w:b/>
          <w:sz w:val="22"/>
        </w:rPr>
      </w:pPr>
    </w:p>
    <w:p w14:paraId="43D8FBFA" w14:textId="77777777" w:rsidR="007A40FC" w:rsidRDefault="007A40FC" w:rsidP="002136A6">
      <w:pPr>
        <w:spacing w:line="480" w:lineRule="exact"/>
        <w:rPr>
          <w:rFonts w:ascii="Arial" w:hAnsi="Arial"/>
          <w:b/>
          <w:sz w:val="22"/>
        </w:rPr>
      </w:pPr>
    </w:p>
    <w:p w14:paraId="76478C9E" w14:textId="77777777" w:rsidR="007A40FC" w:rsidRDefault="007A40FC" w:rsidP="002136A6">
      <w:pPr>
        <w:spacing w:line="480" w:lineRule="exact"/>
        <w:rPr>
          <w:rFonts w:ascii="Arial" w:hAnsi="Arial"/>
          <w:b/>
          <w:sz w:val="22"/>
        </w:rPr>
      </w:pPr>
    </w:p>
    <w:p w14:paraId="31EA91B2" w14:textId="77777777" w:rsidR="007A40FC" w:rsidRDefault="007A40FC" w:rsidP="002136A6">
      <w:pPr>
        <w:spacing w:line="480" w:lineRule="exact"/>
        <w:rPr>
          <w:rFonts w:ascii="Arial" w:hAnsi="Arial"/>
          <w:b/>
          <w:sz w:val="22"/>
        </w:rPr>
      </w:pPr>
    </w:p>
    <w:p w14:paraId="0EE41CBA" w14:textId="77777777" w:rsidR="007A40FC" w:rsidRDefault="007A40FC" w:rsidP="002136A6">
      <w:pPr>
        <w:spacing w:line="480" w:lineRule="exact"/>
        <w:rPr>
          <w:rFonts w:ascii="Arial" w:hAnsi="Arial"/>
          <w:b/>
          <w:sz w:val="22"/>
        </w:rPr>
      </w:pPr>
    </w:p>
    <w:p w14:paraId="602ED4D9" w14:textId="094536B1" w:rsidR="007A40FC" w:rsidRDefault="007A40FC" w:rsidP="002136A6">
      <w:pPr>
        <w:spacing w:line="480" w:lineRule="exact"/>
        <w:rPr>
          <w:rFonts w:ascii="Arial" w:hAnsi="Arial"/>
          <w:b/>
          <w:sz w:val="22"/>
        </w:rPr>
      </w:pPr>
    </w:p>
    <w:p w14:paraId="7FA87B65" w14:textId="77777777" w:rsidR="007A40FC" w:rsidRDefault="007A40FC" w:rsidP="002136A6">
      <w:pPr>
        <w:spacing w:line="480" w:lineRule="exact"/>
        <w:rPr>
          <w:rFonts w:ascii="Arial" w:hAnsi="Arial"/>
          <w:b/>
          <w:sz w:val="22"/>
        </w:rPr>
      </w:pPr>
    </w:p>
    <w:p w14:paraId="6EC57F9F" w14:textId="2970A83A" w:rsidR="009D59CC" w:rsidRDefault="004555F1" w:rsidP="00622010">
      <w:pPr>
        <w:spacing w:after="160" w:line="360" w:lineRule="exact"/>
        <w:rPr>
          <w:rFonts w:ascii="Arial" w:hAnsi="Arial" w:cs="Arial"/>
          <w:sz w:val="22"/>
          <w:szCs w:val="22"/>
        </w:rPr>
      </w:pPr>
      <w:r>
        <w:rPr>
          <w:rFonts w:ascii="Arial" w:hAnsi="Arial"/>
          <w:b/>
          <w:sz w:val="22"/>
        </w:rPr>
        <w:t>Fig</w:t>
      </w:r>
      <w:r w:rsidR="00B45C0A">
        <w:rPr>
          <w:rFonts w:ascii="Arial" w:hAnsi="Arial"/>
          <w:b/>
          <w:sz w:val="22"/>
        </w:rPr>
        <w:t>.</w:t>
      </w:r>
      <w:r>
        <w:rPr>
          <w:rFonts w:ascii="Arial" w:hAnsi="Arial"/>
          <w:b/>
          <w:sz w:val="22"/>
        </w:rPr>
        <w:t xml:space="preserve"> S1. </w:t>
      </w:r>
      <w:r w:rsidR="00B45C0A">
        <w:rPr>
          <w:rFonts w:ascii="Arial" w:hAnsi="Arial"/>
          <w:b/>
          <w:sz w:val="22"/>
        </w:rPr>
        <w:t xml:space="preserve"> </w:t>
      </w:r>
      <w:r w:rsidR="005C46D2" w:rsidRPr="001C5FAE">
        <w:rPr>
          <w:rFonts w:ascii="Arial" w:hAnsi="Arial" w:cs="Arial"/>
          <w:b/>
          <w:sz w:val="22"/>
          <w:szCs w:val="22"/>
        </w:rPr>
        <w:t>Packing clusters are at the crossing points of H1-H2 and H</w:t>
      </w:r>
      <w:r w:rsidR="005C46D2" w:rsidRPr="00EB6627">
        <w:rPr>
          <w:rFonts w:ascii="Arial" w:hAnsi="Arial" w:cs="Arial"/>
          <w:b/>
          <w:sz w:val="22"/>
          <w:szCs w:val="22"/>
        </w:rPr>
        <w:t>3-H4.</w:t>
      </w:r>
      <w:r w:rsidR="005C46D2" w:rsidRPr="00B45C0A">
        <w:rPr>
          <w:rFonts w:ascii="Arial" w:hAnsi="Arial" w:cs="Arial"/>
          <w:sz w:val="22"/>
          <w:szCs w:val="22"/>
        </w:rPr>
        <w:t xml:space="preserve"> </w:t>
      </w:r>
      <w:r w:rsidR="005C46D2">
        <w:rPr>
          <w:rFonts w:ascii="Arial" w:hAnsi="Arial"/>
          <w:sz w:val="22"/>
          <w:szCs w:val="22"/>
        </w:rPr>
        <w:t xml:space="preserve"> </w:t>
      </w:r>
      <w:r w:rsidR="00962FD5">
        <w:rPr>
          <w:rFonts w:ascii="Arial" w:hAnsi="Arial"/>
          <w:sz w:val="22"/>
          <w:szCs w:val="22"/>
        </w:rPr>
        <w:t>The TM helices in membrane pr</w:t>
      </w:r>
      <w:r w:rsidR="009D59CC">
        <w:rPr>
          <w:rFonts w:ascii="Arial" w:hAnsi="Arial"/>
          <w:sz w:val="22"/>
          <w:szCs w:val="22"/>
        </w:rPr>
        <w:t xml:space="preserve">oteins typically associate with neighboring helices in either a left- or right-handed geometry. </w:t>
      </w:r>
      <w:r w:rsidR="00962FD5">
        <w:rPr>
          <w:rFonts w:ascii="Arial" w:hAnsi="Arial"/>
          <w:sz w:val="22"/>
          <w:szCs w:val="22"/>
        </w:rPr>
        <w:t xml:space="preserve"> </w:t>
      </w:r>
      <w:r w:rsidR="009D59CC">
        <w:rPr>
          <w:rFonts w:ascii="Arial" w:hAnsi="Arial" w:cs="Arial"/>
          <w:sz w:val="22"/>
          <w:szCs w:val="22"/>
        </w:rPr>
        <w:t>The</w:t>
      </w:r>
      <w:r w:rsidR="005C46D2">
        <w:rPr>
          <w:rFonts w:ascii="Arial" w:hAnsi="Arial" w:cs="Arial"/>
          <w:sz w:val="22"/>
          <w:szCs w:val="22"/>
        </w:rPr>
        <w:t xml:space="preserve"> </w:t>
      </w:r>
      <w:r w:rsidR="009D59CC">
        <w:rPr>
          <w:rFonts w:ascii="Arial" w:hAnsi="Arial" w:cs="Arial"/>
          <w:sz w:val="22"/>
          <w:szCs w:val="22"/>
        </w:rPr>
        <w:t xml:space="preserve">individual helices in TM </w:t>
      </w:r>
      <w:r w:rsidR="005C46D2">
        <w:rPr>
          <w:rFonts w:ascii="Arial" w:hAnsi="Arial" w:cs="Arial"/>
          <w:sz w:val="22"/>
          <w:szCs w:val="22"/>
        </w:rPr>
        <w:t>helix bundles</w:t>
      </w:r>
      <w:r w:rsidR="009D59CC">
        <w:rPr>
          <w:rFonts w:ascii="Arial" w:hAnsi="Arial" w:cs="Arial"/>
          <w:sz w:val="22"/>
          <w:szCs w:val="22"/>
        </w:rPr>
        <w:t xml:space="preserve"> characteristic of polytopic membrane proteins</w:t>
      </w:r>
      <w:r w:rsidR="005C46D2">
        <w:rPr>
          <w:rFonts w:ascii="Arial" w:hAnsi="Arial" w:cs="Arial"/>
          <w:sz w:val="22"/>
          <w:szCs w:val="22"/>
        </w:rPr>
        <w:t xml:space="preserve"> show a preference </w:t>
      </w:r>
      <w:r w:rsidR="00572AAA">
        <w:rPr>
          <w:rFonts w:ascii="Arial" w:hAnsi="Arial" w:cs="Arial"/>
          <w:sz w:val="22"/>
          <w:szCs w:val="22"/>
        </w:rPr>
        <w:t>for a</w:t>
      </w:r>
      <w:r w:rsidR="005C46D2">
        <w:rPr>
          <w:rFonts w:ascii="Arial" w:hAnsi="Arial" w:cs="Arial"/>
          <w:sz w:val="22"/>
          <w:szCs w:val="22"/>
        </w:rPr>
        <w:t xml:space="preserve"> +20° </w:t>
      </w:r>
      <w:r w:rsidR="00572AAA">
        <w:rPr>
          <w:rFonts w:ascii="Arial" w:hAnsi="Arial" w:cs="Arial"/>
          <w:sz w:val="22"/>
          <w:szCs w:val="22"/>
        </w:rPr>
        <w:t xml:space="preserve">tilt between helices </w:t>
      </w:r>
      <w:r w:rsidR="005C46D2">
        <w:rPr>
          <w:rFonts w:ascii="Arial" w:hAnsi="Arial" w:cs="Arial"/>
          <w:sz w:val="22"/>
          <w:szCs w:val="22"/>
        </w:rPr>
        <w:t>(left-handed packing)</w:t>
      </w:r>
      <w:r w:rsidR="00572AAA">
        <w:rPr>
          <w:rFonts w:ascii="Arial" w:hAnsi="Arial" w:cs="Arial"/>
          <w:sz w:val="22"/>
          <w:szCs w:val="22"/>
        </w:rPr>
        <w:t>.  A</w:t>
      </w:r>
      <w:r w:rsidR="005C46D2" w:rsidRPr="00F6593D">
        <w:rPr>
          <w:rFonts w:ascii="Arial" w:hAnsi="Arial" w:cs="Arial"/>
          <w:sz w:val="22"/>
          <w:szCs w:val="22"/>
        </w:rPr>
        <w:t xml:space="preserve">ntiparallel helix-helix interactions are more common and </w:t>
      </w:r>
      <w:r w:rsidR="00572AAA">
        <w:rPr>
          <w:rFonts w:ascii="Arial" w:hAnsi="Arial" w:cs="Arial"/>
          <w:sz w:val="22"/>
          <w:szCs w:val="22"/>
        </w:rPr>
        <w:t>lead to</w:t>
      </w:r>
      <w:r w:rsidR="005C46D2" w:rsidRPr="00F6593D">
        <w:rPr>
          <w:rFonts w:ascii="Arial" w:hAnsi="Arial" w:cs="Arial"/>
          <w:sz w:val="22"/>
          <w:szCs w:val="22"/>
        </w:rPr>
        <w:t xml:space="preserve"> more tightly packed </w:t>
      </w:r>
      <w:r w:rsidR="00572AAA">
        <w:rPr>
          <w:rFonts w:ascii="Arial" w:hAnsi="Arial" w:cs="Arial"/>
          <w:sz w:val="22"/>
          <w:szCs w:val="22"/>
        </w:rPr>
        <w:t xml:space="preserve">interfaces </w:t>
      </w:r>
      <w:r w:rsidR="005C46D2" w:rsidRPr="00F6593D">
        <w:rPr>
          <w:rFonts w:ascii="Arial" w:hAnsi="Arial" w:cs="Arial"/>
          <w:sz w:val="22"/>
          <w:szCs w:val="22"/>
        </w:rPr>
        <w:t>than parallel interactions</w:t>
      </w:r>
      <w:r w:rsidR="005C46D2">
        <w:rPr>
          <w:rFonts w:ascii="Arial" w:hAnsi="Arial" w:cs="Arial"/>
          <w:sz w:val="22"/>
          <w:szCs w:val="22"/>
        </w:rPr>
        <w:t xml:space="preserve"> </w:t>
      </w:r>
      <w:r w:rsidR="00CA0C45">
        <w:rPr>
          <w:rFonts w:ascii="Arial" w:hAnsi="Arial" w:cs="Arial"/>
          <w:sz w:val="22"/>
          <w:szCs w:val="22"/>
        </w:rPr>
        <w:fldChar w:fldCharType="begin">
          <w:fldData xml:space="preserve">PEVuZE5vdGU+PENpdGU+PEF1dGhvcj5Cb3dpZTwvQXV0aG9yPjxZZWFyPjE5OTc8L1llYXI+PFJl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</w:fldData>
        </w:fldChar>
      </w:r>
      <w:r w:rsidR="00CA0C45">
        <w:rPr>
          <w:rFonts w:ascii="Arial" w:hAnsi="Arial" w:cs="Arial"/>
          <w:sz w:val="22"/>
          <w:szCs w:val="22"/>
        </w:rPr>
        <w:instrText xml:space="preserve"> ADDIN EN.CITE </w:instrText>
      </w:r>
      <w:r w:rsidR="00CA0C45">
        <w:rPr>
          <w:rFonts w:ascii="Arial" w:hAnsi="Arial" w:cs="Arial"/>
          <w:sz w:val="22"/>
          <w:szCs w:val="22"/>
        </w:rPr>
        <w:fldChar w:fldCharType="begin">
          <w:fldData xml:space="preserve">PEVuZE5vdGU+PENpdGU+PEF1dGhvcj5Cb3dpZTwvQXV0aG9yPjxZZWFyPjE5OTc8L1llYXI+PFJl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</w:fldData>
        </w:fldChar>
      </w:r>
      <w:r w:rsidR="00CA0C45">
        <w:rPr>
          <w:rFonts w:ascii="Arial" w:hAnsi="Arial" w:cs="Arial"/>
          <w:sz w:val="22"/>
          <w:szCs w:val="22"/>
        </w:rPr>
        <w:instrText xml:space="preserve"> ADDIN EN.CITE.DATA </w:instrText>
      </w:r>
      <w:r w:rsidR="00CA0C45">
        <w:rPr>
          <w:rFonts w:ascii="Arial" w:hAnsi="Arial" w:cs="Arial"/>
          <w:sz w:val="22"/>
          <w:szCs w:val="22"/>
        </w:rPr>
      </w:r>
      <w:r w:rsidR="00CA0C45">
        <w:rPr>
          <w:rFonts w:ascii="Arial" w:hAnsi="Arial" w:cs="Arial"/>
          <w:sz w:val="22"/>
          <w:szCs w:val="22"/>
        </w:rPr>
        <w:fldChar w:fldCharType="end"/>
      </w:r>
      <w:r w:rsidR="00CA0C45">
        <w:rPr>
          <w:rFonts w:ascii="Arial" w:hAnsi="Arial" w:cs="Arial"/>
          <w:sz w:val="22"/>
          <w:szCs w:val="22"/>
        </w:rPr>
      </w:r>
      <w:r w:rsidR="00CA0C45">
        <w:rPr>
          <w:rFonts w:ascii="Arial" w:hAnsi="Arial" w:cs="Arial"/>
          <w:sz w:val="22"/>
          <w:szCs w:val="22"/>
        </w:rPr>
        <w:fldChar w:fldCharType="separate"/>
      </w:r>
      <w:r w:rsidR="00CA0C45">
        <w:rPr>
          <w:rFonts w:ascii="Arial" w:hAnsi="Arial" w:cs="Arial"/>
          <w:noProof/>
          <w:sz w:val="22"/>
          <w:szCs w:val="22"/>
        </w:rPr>
        <w:t>(1, 2)</w:t>
      </w:r>
      <w:r w:rsidR="00CA0C45">
        <w:rPr>
          <w:rFonts w:ascii="Arial" w:hAnsi="Arial" w:cs="Arial"/>
          <w:sz w:val="22"/>
          <w:szCs w:val="22"/>
        </w:rPr>
        <w:fldChar w:fldCharType="end"/>
      </w:r>
      <w:r w:rsidR="005C46D2">
        <w:rPr>
          <w:rFonts w:ascii="Arial" w:hAnsi="Arial" w:cs="Arial"/>
          <w:sz w:val="22"/>
          <w:szCs w:val="22"/>
        </w:rPr>
        <w:t>.  The helices tilt in order to provide better van der Waals contact between side chains and</w:t>
      </w:r>
      <w:r w:rsidR="00685059">
        <w:rPr>
          <w:rFonts w:ascii="Arial" w:hAnsi="Arial" w:cs="Arial"/>
          <w:sz w:val="22"/>
          <w:szCs w:val="22"/>
        </w:rPr>
        <w:t>/or</w:t>
      </w:r>
      <w:r w:rsidR="005C46D2">
        <w:rPr>
          <w:rFonts w:ascii="Arial" w:hAnsi="Arial" w:cs="Arial"/>
          <w:sz w:val="22"/>
          <w:szCs w:val="22"/>
        </w:rPr>
        <w:t xml:space="preserve"> the peptide backbone, which can fit together in a </w:t>
      </w:r>
      <w:r w:rsidR="00962FD5">
        <w:rPr>
          <w:rFonts w:ascii="Arial" w:hAnsi="Arial" w:cs="Arial"/>
          <w:sz w:val="22"/>
          <w:szCs w:val="22"/>
        </w:rPr>
        <w:t>knobs</w:t>
      </w:r>
      <w:r w:rsidR="005C46D2">
        <w:rPr>
          <w:rFonts w:ascii="Arial" w:hAnsi="Arial" w:cs="Arial"/>
          <w:sz w:val="22"/>
          <w:szCs w:val="22"/>
        </w:rPr>
        <w:t>-into-</w:t>
      </w:r>
      <w:r w:rsidR="00962FD5">
        <w:rPr>
          <w:rFonts w:ascii="Arial" w:hAnsi="Arial" w:cs="Arial"/>
          <w:sz w:val="22"/>
          <w:szCs w:val="22"/>
        </w:rPr>
        <w:t>holes</w:t>
      </w:r>
      <w:r w:rsidR="005C46D2">
        <w:rPr>
          <w:rFonts w:ascii="Arial" w:hAnsi="Arial" w:cs="Arial"/>
          <w:sz w:val="22"/>
          <w:szCs w:val="22"/>
        </w:rPr>
        <w:t xml:space="preserve"> packing arrangement.  </w:t>
      </w:r>
      <w:r w:rsidR="000F3AB4">
        <w:rPr>
          <w:rFonts w:ascii="Arial" w:hAnsi="Arial" w:cs="Arial"/>
          <w:sz w:val="22"/>
          <w:szCs w:val="22"/>
        </w:rPr>
        <w:t>Two common packing motifs observed in membrane proteins are “leucine-zipper”-like motifs and “GxxxG”-like motifs</w:t>
      </w:r>
      <w:r w:rsidR="00FC3BD2">
        <w:rPr>
          <w:rFonts w:ascii="Arial" w:hAnsi="Arial" w:cs="Arial"/>
          <w:sz w:val="22"/>
          <w:szCs w:val="22"/>
        </w:rPr>
        <w:t xml:space="preserve"> </w:t>
      </w:r>
      <w:r w:rsidR="00CA0C45">
        <w:rPr>
          <w:rFonts w:ascii="Arial" w:hAnsi="Arial" w:cs="Arial"/>
          <w:sz w:val="22"/>
          <w:szCs w:val="22"/>
        </w:rPr>
        <w:fldChar w:fldCharType="begin"/>
      </w:r>
      <w:r w:rsidR="00CA0C45">
        <w:rPr>
          <w:rFonts w:ascii="Arial" w:hAnsi="Arial" w:cs="Arial"/>
          <w:sz w:val="22"/>
          <w:szCs w:val="22"/>
        </w:rPr>
        <w:instrText xml:space="preserve"> ADDIN EN.CITE &lt;EndNote&gt;&lt;Cite&gt;&lt;Author&gt;Eilers&lt;/Author&gt;&lt;Year&gt;2002&lt;/Year&gt;&lt;RecNum&gt;2843&lt;/RecNum&gt;&lt;DisplayText&gt;(3)&lt;/DisplayText&gt;&lt;record&gt;&lt;rec-number&gt;2843&lt;/rec-number&gt;&lt;foreign-keys&gt;&lt;key app="EN" db-id="2vs0aw9fcwt9zne9exoxxdxxprr0xvaz0290" timestamp="0"&gt;2843&lt;/key&gt;&lt;/foreign-keys&gt;&lt;ref-type name="Journal Article"&gt;17&lt;/ref-type&gt;&lt;contributors&gt;&lt;authors&gt;&lt;author&gt;Eilers, M.&lt;/author&gt;&lt;author&gt;Patel, A. B.&lt;/author&gt;&lt;author&gt;Liu, W.&lt;/author&gt;&lt;author&gt;Smith, S. O.&lt;/author&gt;&lt;/authors&gt;&lt;/contributors&gt;&lt;titles&gt;&lt;title&gt;Comparison of helix interactions in membrane and soluble α-bundle proteins&lt;/title&gt;&lt;secondary-title&gt;Biophysical Journal&lt;/secondary-title&gt;&lt;alt-title&gt;Biophys. J.&lt;/alt-title&gt;&lt;/titles&gt;&lt;periodical&gt;&lt;full-title&gt;Biophysical Journal&lt;/full-title&gt;&lt;abbr-1&gt;Biophys. J.&lt;/abbr-1&gt;&lt;/periodical&gt;&lt;alt-periodical&gt;&lt;full-title&gt;Biophysical Journal&lt;/full-title&gt;&lt;abbr-1&gt;Biophys. J.&lt;/abbr-1&gt;&lt;/alt-periodical&gt;&lt;pages&gt;2720-2736&lt;/pages&gt;&lt;volume&gt;82&lt;/volume&gt;&lt;number&gt;5&lt;/number&gt;&lt;keywords&gt;&lt;keyword&gt;PACKING ANGLE PREFERENCES&lt;/keyword&gt;&lt;keyword&gt;TRANSMEMBRANE HELICES&lt;/keyword&gt;&lt;keyword&gt;SECONDARY&lt;/keyword&gt;&lt;keyword&gt;STRUCTURE&lt;/keyword&gt;&lt;keyword&gt;COILED COILS&lt;/keyword&gt;&lt;keyword&gt;GXXXG MOTIF&lt;/keyword&gt;&lt;keyword&gt;ASSOCIATION&lt;/keyword&gt;&lt;keyword&gt;RESIDUES&lt;/keyword&gt;&lt;keyword&gt;SURFACE&lt;/keyword&gt;&lt;keyword&gt;DRIVE&lt;/keyword&gt;&lt;keyword&gt;SPECIFICITY&lt;/keyword&gt;&lt;/keywords&gt;&lt;dates&gt;&lt;year&gt;2002&lt;/year&gt;&lt;/dates&gt;&lt;accession-num&gt;ISI:000175259600040&amp;#xD;PMID: 11964258&amp;#xD;PMCID: PMC1302060&lt;/accession-num&gt;&lt;urls&gt;&lt;related-urls&gt;&lt;url&gt;&lt;style face="underline" font="default" size="100%"&gt;&amp;lt;Go to ISI&amp;gt;://000175259600040&lt;/style&gt;&lt;/url&gt;&lt;/related-urls&gt;&lt;/urls&gt;&lt;custom2&gt;PMC1302060&lt;/custom2&gt;&lt;/record&gt;&lt;/Cite&gt;&lt;/EndNote&gt;</w:instrText>
      </w:r>
      <w:r w:rsidR="00CA0C45">
        <w:rPr>
          <w:rFonts w:ascii="Arial" w:hAnsi="Arial" w:cs="Arial"/>
          <w:sz w:val="22"/>
          <w:szCs w:val="22"/>
        </w:rPr>
        <w:fldChar w:fldCharType="separate"/>
      </w:r>
      <w:r w:rsidR="00CA0C45">
        <w:rPr>
          <w:rFonts w:ascii="Arial" w:hAnsi="Arial" w:cs="Arial"/>
          <w:noProof/>
          <w:sz w:val="22"/>
          <w:szCs w:val="22"/>
        </w:rPr>
        <w:t>(3)</w:t>
      </w:r>
      <w:r w:rsidR="00CA0C45">
        <w:rPr>
          <w:rFonts w:ascii="Arial" w:hAnsi="Arial" w:cs="Arial"/>
          <w:sz w:val="22"/>
          <w:szCs w:val="22"/>
        </w:rPr>
        <w:fldChar w:fldCharType="end"/>
      </w:r>
      <w:r w:rsidR="000F3AB4">
        <w:rPr>
          <w:rFonts w:ascii="Arial" w:hAnsi="Arial" w:cs="Arial"/>
          <w:sz w:val="22"/>
          <w:szCs w:val="22"/>
        </w:rPr>
        <w:t xml:space="preserve">. The leucine-zipper motifs are associated through left-handed coiled coils of helices and often involve large side chains (e.g. leucines) packing against small side chains (e.g. alanine) across the helix interface, whereas the GxxxG-like motifs can be either left- or right-handed and involve small </w:t>
      </w:r>
      <w:r w:rsidR="00685059">
        <w:rPr>
          <w:rFonts w:ascii="Arial" w:hAnsi="Arial" w:cs="Arial"/>
          <w:sz w:val="22"/>
          <w:szCs w:val="22"/>
        </w:rPr>
        <w:t xml:space="preserve">(group-conserved) </w:t>
      </w:r>
      <w:r w:rsidR="000F3AB4">
        <w:rPr>
          <w:rFonts w:ascii="Arial" w:hAnsi="Arial" w:cs="Arial"/>
          <w:sz w:val="22"/>
          <w:szCs w:val="22"/>
        </w:rPr>
        <w:t xml:space="preserve">residues (e.g. </w:t>
      </w:r>
      <w:r w:rsidR="000F3AB4">
        <w:rPr>
          <w:rFonts w:ascii="Arial" w:hAnsi="Arial" w:cs="Arial"/>
          <w:sz w:val="22"/>
          <w:szCs w:val="22"/>
        </w:rPr>
        <w:lastRenderedPageBreak/>
        <w:t>Gly, Ala, Ser, Cys)</w:t>
      </w:r>
      <w:r w:rsidR="00685059">
        <w:rPr>
          <w:rFonts w:ascii="Arial" w:hAnsi="Arial" w:cs="Arial"/>
          <w:sz w:val="22"/>
          <w:szCs w:val="22"/>
        </w:rPr>
        <w:t xml:space="preserve"> packing against </w:t>
      </w:r>
      <w:r w:rsidR="00FC3BD2">
        <w:rPr>
          <w:rFonts w:ascii="Arial" w:hAnsi="Arial" w:cs="Arial"/>
          <w:sz w:val="22"/>
          <w:szCs w:val="22"/>
        </w:rPr>
        <w:t xml:space="preserve">one another </w:t>
      </w:r>
      <w:r w:rsidR="000F3AB4">
        <w:rPr>
          <w:rFonts w:ascii="Arial" w:hAnsi="Arial" w:cs="Arial"/>
          <w:sz w:val="22"/>
          <w:szCs w:val="22"/>
        </w:rPr>
        <w:t xml:space="preserve">at the </w:t>
      </w:r>
      <w:r w:rsidR="00FC3BD2">
        <w:rPr>
          <w:rFonts w:ascii="Arial" w:hAnsi="Arial" w:cs="Arial"/>
          <w:sz w:val="22"/>
          <w:szCs w:val="22"/>
        </w:rPr>
        <w:t xml:space="preserve">helix </w:t>
      </w:r>
      <w:r w:rsidR="000F3AB4">
        <w:rPr>
          <w:rFonts w:ascii="Arial" w:hAnsi="Arial" w:cs="Arial"/>
          <w:sz w:val="22"/>
          <w:szCs w:val="22"/>
        </w:rPr>
        <w:t xml:space="preserve">crossing angles </w:t>
      </w:r>
      <w:r w:rsidR="00CA0C45">
        <w:rPr>
          <w:rFonts w:ascii="Arial" w:hAnsi="Arial" w:cs="Arial"/>
          <w:sz w:val="22"/>
          <w:szCs w:val="22"/>
        </w:rPr>
        <w:fldChar w:fldCharType="begin">
          <w:fldData xml:space="preserve">PEVuZE5vdGU+PENpdGU+PEF1dGhvcj5FaWxlcnM8L0F1dGhvcj48WWVhcj4yMDAwPC9ZZWFyPjxS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dGxlPjxhYmJyLTE+UHJvYy4gTmF0bC4gQWNhZC4gU2NpLiBVU0E8L2FiYnItMT48L3BlcmlvZGlj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==
</w:fldData>
        </w:fldChar>
      </w:r>
      <w:r w:rsidR="00CA0C45">
        <w:rPr>
          <w:rFonts w:ascii="Arial" w:hAnsi="Arial" w:cs="Arial"/>
          <w:sz w:val="22"/>
          <w:szCs w:val="22"/>
        </w:rPr>
        <w:instrText xml:space="preserve"> ADDIN EN.CITE </w:instrText>
      </w:r>
      <w:r w:rsidR="00CA0C45">
        <w:rPr>
          <w:rFonts w:ascii="Arial" w:hAnsi="Arial" w:cs="Arial"/>
          <w:sz w:val="22"/>
          <w:szCs w:val="22"/>
        </w:rPr>
        <w:fldChar w:fldCharType="begin">
          <w:fldData xml:space="preserve">PEVuZE5vdGU+PENpdGU+PEF1dGhvcj5FaWxlcnM8L0F1dGhvcj48WWVhcj4yMDAwPC9ZZWFyPjxS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dGxlPjxhYmJyLTE+UHJvYy4gTmF0bC4gQWNhZC4gU2NpLiBVU0E8L2FiYnItMT48L3BlcmlvZGlj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==
</w:fldData>
        </w:fldChar>
      </w:r>
      <w:r w:rsidR="00CA0C45">
        <w:rPr>
          <w:rFonts w:ascii="Arial" w:hAnsi="Arial" w:cs="Arial"/>
          <w:sz w:val="22"/>
          <w:szCs w:val="22"/>
        </w:rPr>
        <w:instrText xml:space="preserve"> ADDIN EN.CITE.DATA </w:instrText>
      </w:r>
      <w:r w:rsidR="00CA0C45">
        <w:rPr>
          <w:rFonts w:ascii="Arial" w:hAnsi="Arial" w:cs="Arial"/>
          <w:sz w:val="22"/>
          <w:szCs w:val="22"/>
        </w:rPr>
      </w:r>
      <w:r w:rsidR="00CA0C45">
        <w:rPr>
          <w:rFonts w:ascii="Arial" w:hAnsi="Arial" w:cs="Arial"/>
          <w:sz w:val="22"/>
          <w:szCs w:val="22"/>
        </w:rPr>
        <w:fldChar w:fldCharType="end"/>
      </w:r>
      <w:r w:rsidR="00CA0C45">
        <w:rPr>
          <w:rFonts w:ascii="Arial" w:hAnsi="Arial" w:cs="Arial"/>
          <w:sz w:val="22"/>
          <w:szCs w:val="22"/>
        </w:rPr>
      </w:r>
      <w:r w:rsidR="00CA0C45">
        <w:rPr>
          <w:rFonts w:ascii="Arial" w:hAnsi="Arial" w:cs="Arial"/>
          <w:sz w:val="22"/>
          <w:szCs w:val="22"/>
        </w:rPr>
        <w:fldChar w:fldCharType="separate"/>
      </w:r>
      <w:r w:rsidR="00CA0C45">
        <w:rPr>
          <w:rFonts w:ascii="Arial" w:hAnsi="Arial" w:cs="Arial"/>
          <w:noProof/>
          <w:sz w:val="22"/>
          <w:szCs w:val="22"/>
        </w:rPr>
        <w:t>(3, 4)</w:t>
      </w:r>
      <w:r w:rsidR="00CA0C45">
        <w:rPr>
          <w:rFonts w:ascii="Arial" w:hAnsi="Arial" w:cs="Arial"/>
          <w:sz w:val="22"/>
          <w:szCs w:val="22"/>
        </w:rPr>
        <w:fldChar w:fldCharType="end"/>
      </w:r>
      <w:r w:rsidR="000F3AB4">
        <w:rPr>
          <w:rFonts w:ascii="Arial" w:hAnsi="Arial" w:cs="Arial"/>
          <w:sz w:val="22"/>
          <w:szCs w:val="22"/>
        </w:rPr>
        <w:t xml:space="preserve">.  </w:t>
      </w:r>
      <w:r w:rsidR="00685059">
        <w:rPr>
          <w:rFonts w:ascii="Arial" w:hAnsi="Arial" w:cs="Arial"/>
          <w:sz w:val="22"/>
          <w:szCs w:val="22"/>
        </w:rPr>
        <w:t xml:space="preserve">The small residues at the cross-points allow close helix association, which facilitates interhelical hydrogen-bond formation that may strongly stabilize the interaction between helices. </w:t>
      </w:r>
      <w:r w:rsidR="005C46D2">
        <w:rPr>
          <w:rFonts w:ascii="Arial" w:hAnsi="Arial" w:cs="Arial"/>
          <w:sz w:val="22"/>
          <w:szCs w:val="22"/>
        </w:rPr>
        <w:t xml:space="preserve">In the rhodopsin crystal structure, the </w:t>
      </w:r>
      <w:r w:rsidR="009D59CC">
        <w:rPr>
          <w:rFonts w:ascii="Arial" w:hAnsi="Arial" w:cs="Arial"/>
          <w:sz w:val="22"/>
          <w:szCs w:val="22"/>
        </w:rPr>
        <w:t>H1-H2 and H2-H3 helix pairs</w:t>
      </w:r>
      <w:r w:rsidR="005C46D2">
        <w:rPr>
          <w:rFonts w:ascii="Arial" w:hAnsi="Arial" w:cs="Arial"/>
          <w:sz w:val="22"/>
          <w:szCs w:val="22"/>
        </w:rPr>
        <w:t xml:space="preserve"> pack with left-handed crossing angles</w:t>
      </w:r>
      <w:r w:rsidR="009D59CC">
        <w:rPr>
          <w:rFonts w:ascii="Arial" w:hAnsi="Arial" w:cs="Arial"/>
          <w:sz w:val="22"/>
          <w:szCs w:val="22"/>
        </w:rPr>
        <w:t xml:space="preserve"> and the H3-H4 helix pair packs with a right-handed crossing angle.  G</w:t>
      </w:r>
      <w:r w:rsidR="005C46D2">
        <w:rPr>
          <w:rFonts w:ascii="Arial" w:hAnsi="Arial" w:cs="Arial"/>
          <w:sz w:val="22"/>
          <w:szCs w:val="22"/>
        </w:rPr>
        <w:t>roup-conserved residues with small side chains facilitate</w:t>
      </w:r>
      <w:r w:rsidR="005C46D2" w:rsidRPr="00D71452">
        <w:rPr>
          <w:rFonts w:ascii="Arial" w:hAnsi="Arial" w:cs="Arial"/>
          <w:sz w:val="22"/>
          <w:szCs w:val="22"/>
        </w:rPr>
        <w:t xml:space="preserve"> </w:t>
      </w:r>
      <w:r w:rsidR="005C46D2">
        <w:rPr>
          <w:rFonts w:ascii="Arial" w:hAnsi="Arial" w:cs="Arial"/>
          <w:sz w:val="22"/>
          <w:szCs w:val="22"/>
        </w:rPr>
        <w:t>tight packing at the</w:t>
      </w:r>
      <w:r w:rsidR="009D59CC">
        <w:rPr>
          <w:rFonts w:ascii="Arial" w:hAnsi="Arial" w:cs="Arial"/>
          <w:sz w:val="22"/>
          <w:szCs w:val="22"/>
        </w:rPr>
        <w:t>se</w:t>
      </w:r>
      <w:r w:rsidR="005C46D2">
        <w:rPr>
          <w:rFonts w:ascii="Arial" w:hAnsi="Arial" w:cs="Arial"/>
          <w:sz w:val="22"/>
          <w:szCs w:val="22"/>
        </w:rPr>
        <w:t xml:space="preserve"> crossing points. </w:t>
      </w:r>
      <w:r w:rsidR="009D59CC">
        <w:rPr>
          <w:rFonts w:ascii="Arial" w:hAnsi="Arial" w:cs="Arial"/>
          <w:sz w:val="22"/>
          <w:szCs w:val="22"/>
        </w:rPr>
        <w:t xml:space="preserve"> </w:t>
      </w:r>
      <w:r w:rsidR="00572AAA">
        <w:rPr>
          <w:rFonts w:ascii="Arial" w:hAnsi="Arial" w:cs="Arial"/>
          <w:sz w:val="22"/>
          <w:szCs w:val="22"/>
        </w:rPr>
        <w:t>I</w:t>
      </w:r>
      <w:r w:rsidR="00685059">
        <w:rPr>
          <w:rFonts w:ascii="Arial" w:hAnsi="Arial" w:cs="Arial"/>
          <w:sz w:val="22"/>
          <w:szCs w:val="22"/>
        </w:rPr>
        <w:t>n the case of H1-H2 and H3-H4, the helix pairs are stabilized by interhelical hydrogen bonds.  This is not the case for the H2-H3 interface</w:t>
      </w:r>
      <w:r w:rsidR="00FC3BD2">
        <w:rPr>
          <w:rFonts w:ascii="Arial" w:hAnsi="Arial" w:cs="Arial"/>
          <w:sz w:val="22"/>
          <w:szCs w:val="22"/>
        </w:rPr>
        <w:t>, which allows this interface to rotate upon activation in rhodopsin</w:t>
      </w:r>
      <w:r w:rsidR="008F269D">
        <w:rPr>
          <w:rFonts w:ascii="Arial" w:hAnsi="Arial" w:cs="Arial"/>
          <w:sz w:val="22"/>
          <w:szCs w:val="22"/>
        </w:rPr>
        <w:t xml:space="preserve"> </w:t>
      </w:r>
      <w:r w:rsidR="00CA0C45">
        <w:rPr>
          <w:rFonts w:ascii="Arial" w:hAnsi="Arial" w:cs="Arial"/>
          <w:sz w:val="22"/>
          <w:szCs w:val="22"/>
        </w:rPr>
        <w:fldChar w:fldCharType="begin"/>
      </w:r>
      <w:r w:rsidR="00CA0C45">
        <w:rPr>
          <w:rFonts w:ascii="Arial" w:hAnsi="Arial" w:cs="Arial"/>
          <w:sz w:val="22"/>
          <w:szCs w:val="22"/>
        </w:rPr>
        <w:instrText xml:space="preserve"> ADDIN EN.CITE &lt;EndNote&gt;&lt;Cite&gt;&lt;Author&gt;Kimata&lt;/Author&gt;&lt;Year&gt;2016&lt;/Year&gt;&lt;RecNum&gt;9663&lt;/RecNum&gt;&lt;DisplayText&gt;(5)&lt;/DisplayText&gt;&lt;record&gt;&lt;rec-number&gt;9663&lt;/rec-number&gt;&lt;foreign-keys&gt;&lt;key app="EN" db-id="2vs0aw9fcwt9zne9exoxxdxxprr0xvaz0290" timestamp="1475187935"&gt;9663&lt;/key&gt;&lt;/foreign-keys&gt;&lt;ref-type name="Journal Article"&gt;17&lt;/ref-type&gt;&lt;contributors&gt;&lt;authors&gt;&lt;author&gt;Kimata, Naoki&lt;/author&gt;&lt;author&gt;Pope, Andreyah&lt;/author&gt;&lt;author&gt;Eilers, Markus&lt;/author&gt;&lt;author&gt;Opefi, Chikwado A.&lt;/author&gt;&lt;author&gt;Ziliox, Martine&lt;/author&gt;&lt;author&gt;Hirshfeld, Amiram&lt;/author&gt;&lt;author&gt;Zaitseva, Ekaterina&lt;/author&gt;&lt;author&gt;Vogel, Reiner&lt;/author&gt;&lt;author&gt;Sheves, Mordechai&lt;/author&gt;&lt;author&gt;Reeves, Philip J.&lt;/author&gt;&lt;author&gt;Smith, Steven O.&lt;/author&gt;&lt;/authors&gt;&lt;/contributors&gt;&lt;titles&gt;&lt;title&gt;Retinal orientation and interactions in rhodopsin reveal a two-stage trigger mechanism for activation&lt;/title&gt;&lt;secondary-title&gt;Nat Commun&lt;/secondary-title&gt;&lt;/titles&gt;&lt;periodical&gt;&lt;full-title&gt;Nat Commun&lt;/full-title&gt;&lt;/periodical&gt;&lt;volume&gt;7&lt;/volume&gt;&lt;dates&gt;&lt;year&gt;2016&lt;/year&gt;&lt;pub-dates&gt;&lt;date&gt;09/02/online&lt;/date&gt;&lt;/pub-dates&gt;&lt;/dates&gt;&lt;publisher&gt;The Author(s)&lt;/publisher&gt;&lt;work-type&gt;Article&lt;/work-type&gt;&lt;urls&gt;&lt;related-urls&gt;&lt;url&gt;http://dx.doi.org/10.1038/ncomms12683&lt;/url&gt;&lt;/related-urls&gt;&lt;/urls&gt;&lt;electronic-resource-num&gt;10.1038/ncomms12683&lt;/electronic-resource-num&gt;&lt;/record&gt;&lt;/Cite&gt;&lt;/EndNote&gt;</w:instrText>
      </w:r>
      <w:r w:rsidR="00CA0C45">
        <w:rPr>
          <w:rFonts w:ascii="Arial" w:hAnsi="Arial" w:cs="Arial"/>
          <w:sz w:val="22"/>
          <w:szCs w:val="22"/>
        </w:rPr>
        <w:fldChar w:fldCharType="separate"/>
      </w:r>
      <w:r w:rsidR="00CA0C45">
        <w:rPr>
          <w:rFonts w:ascii="Arial" w:hAnsi="Arial" w:cs="Arial"/>
          <w:noProof/>
          <w:sz w:val="22"/>
          <w:szCs w:val="22"/>
        </w:rPr>
        <w:t>(5)</w:t>
      </w:r>
      <w:r w:rsidR="00CA0C45">
        <w:rPr>
          <w:rFonts w:ascii="Arial" w:hAnsi="Arial" w:cs="Arial"/>
          <w:sz w:val="22"/>
          <w:szCs w:val="22"/>
        </w:rPr>
        <w:fldChar w:fldCharType="end"/>
      </w:r>
      <w:r w:rsidR="00685059">
        <w:rPr>
          <w:rFonts w:ascii="Arial" w:hAnsi="Arial" w:cs="Arial"/>
          <w:sz w:val="22"/>
          <w:szCs w:val="22"/>
        </w:rPr>
        <w:t xml:space="preserve">.  </w:t>
      </w:r>
      <w:r w:rsidR="009D59CC">
        <w:rPr>
          <w:rFonts w:ascii="Arial" w:hAnsi="Arial" w:cs="Arial"/>
          <w:sz w:val="22"/>
          <w:szCs w:val="22"/>
        </w:rPr>
        <w:t xml:space="preserve">The packing of these four helices is illustrated in panels (A-D).  </w:t>
      </w:r>
    </w:p>
    <w:p w14:paraId="7D92C77A" w14:textId="0462E888" w:rsidR="00C568B6" w:rsidRPr="0035540B" w:rsidRDefault="005C46D2" w:rsidP="00622010">
      <w:pPr>
        <w:spacing w:after="160" w:line="360" w:lineRule="exact"/>
        <w:rPr>
          <w:rFonts w:ascii="Arial" w:hAnsi="Arial"/>
          <w:color w:val="548DD4" w:themeColor="text2" w:themeTint="99"/>
          <w:sz w:val="22"/>
          <w:szCs w:val="22"/>
        </w:rPr>
      </w:pPr>
      <w:r w:rsidRPr="00EB31B4">
        <w:rPr>
          <w:rFonts w:ascii="Arial" w:hAnsi="Arial" w:cs="Arial"/>
          <w:noProof/>
          <w:sz w:val="22"/>
          <w:szCs w:val="22"/>
        </w:rPr>
        <w:t xml:space="preserve">(A) Close packing of H1 and H2 is mediated by Gly1.46 and Ala2.47.  </w:t>
      </w:r>
      <w:r w:rsidR="00E75A3F" w:rsidRPr="00EB31B4">
        <w:rPr>
          <w:rFonts w:ascii="Arial" w:hAnsi="Arial" w:cs="Arial"/>
          <w:noProof/>
          <w:sz w:val="22"/>
          <w:szCs w:val="22"/>
        </w:rPr>
        <w:t>The short interhelical distance allows the Asn1.50 amide side chain to hydrogen bond to Asp2.50.  This hydrogen bond stabilizes the H1-H2 dimer.</w:t>
      </w:r>
      <w:r w:rsidR="00EB31B4">
        <w:rPr>
          <w:rFonts w:ascii="Arial" w:hAnsi="Arial" w:cs="Arial"/>
          <w:noProof/>
          <w:sz w:val="22"/>
          <w:szCs w:val="22"/>
        </w:rPr>
        <w:t xml:space="preserve"> </w:t>
      </w:r>
      <w:r w:rsidR="009D59CC">
        <w:rPr>
          <w:rFonts w:ascii="Arial" w:hAnsi="Arial" w:cs="Arial"/>
          <w:noProof/>
          <w:sz w:val="22"/>
          <w:szCs w:val="22"/>
        </w:rPr>
        <w:t xml:space="preserve"> </w:t>
      </w:r>
      <w:r w:rsidRPr="00EB31B4">
        <w:rPr>
          <w:rFonts w:ascii="Arial" w:hAnsi="Arial" w:cs="Arial"/>
          <w:noProof/>
          <w:sz w:val="22"/>
          <w:szCs w:val="22"/>
        </w:rPr>
        <w:t xml:space="preserve">(B) Packing of H2 onto H3 is mediated by Ala2.49. </w:t>
      </w:r>
      <w:r w:rsidRPr="00EB31B4">
        <w:rPr>
          <w:rFonts w:ascii="Arial" w:hAnsi="Arial" w:cs="Arial"/>
          <w:sz w:val="22"/>
          <w:szCs w:val="22"/>
        </w:rPr>
        <w:t xml:space="preserve"> This view of the TM helices is rotated relative to the view in (A) to more clearly show the left-hande</w:t>
      </w:r>
      <w:r w:rsidR="00EB31B4">
        <w:rPr>
          <w:rFonts w:ascii="Arial" w:hAnsi="Arial" w:cs="Arial"/>
          <w:sz w:val="22"/>
          <w:szCs w:val="22"/>
        </w:rPr>
        <w:t>d cros</w:t>
      </w:r>
      <w:r w:rsidR="00EB31B4" w:rsidRPr="00461167">
        <w:rPr>
          <w:rFonts w:ascii="Arial" w:hAnsi="Arial" w:cs="Arial"/>
          <w:sz w:val="22"/>
          <w:szCs w:val="22"/>
        </w:rPr>
        <w:t xml:space="preserve">sing angle of H2 and H3. </w:t>
      </w:r>
      <w:r w:rsidRPr="00461167">
        <w:rPr>
          <w:rFonts w:ascii="Arial" w:hAnsi="Arial" w:cs="Arial"/>
          <w:sz w:val="22"/>
          <w:szCs w:val="22"/>
        </w:rPr>
        <w:t>(C) Helix H4 packs onto H3 with a right-handed crossing angle</w:t>
      </w:r>
      <w:r w:rsidRPr="00461167">
        <w:rPr>
          <w:rFonts w:ascii="Arial" w:hAnsi="Arial"/>
          <w:sz w:val="22"/>
          <w:szCs w:val="22"/>
        </w:rPr>
        <w:t xml:space="preserve"> similar to that in glycophorin A where the GxxxG motif was first characterized</w:t>
      </w:r>
      <w:r w:rsidR="009D59CC">
        <w:rPr>
          <w:rFonts w:ascii="Arial" w:hAnsi="Arial"/>
          <w:sz w:val="22"/>
          <w:szCs w:val="22"/>
        </w:rPr>
        <w:t xml:space="preserve"> </w:t>
      </w:r>
      <w:r w:rsidR="00CA0C45">
        <w:rPr>
          <w:rFonts w:ascii="Arial" w:hAnsi="Arial"/>
          <w:sz w:val="22"/>
          <w:szCs w:val="22"/>
        </w:rPr>
        <w:fldChar w:fldCharType="begin"/>
      </w:r>
      <w:r w:rsidR="00CA0C45">
        <w:rPr>
          <w:rFonts w:ascii="Arial" w:hAnsi="Arial"/>
          <w:sz w:val="22"/>
          <w:szCs w:val="22"/>
        </w:rPr>
        <w:instrText xml:space="preserve"> ADDIN EN.CITE &lt;EndNote&gt;&lt;Cite&gt;&lt;Author&gt;MacKenzie&lt;/Author&gt;&lt;Year&gt;1997&lt;/Year&gt;&lt;RecNum&gt;220&lt;/RecNum&gt;&lt;DisplayText&gt;(6)&lt;/DisplayText&gt;&lt;record&gt;&lt;rec-number&gt;220&lt;/rec-number&gt;&lt;foreign-keys&gt;&lt;key app="EN" db-id="2vs0aw9fcwt9zne9exoxxdxxprr0xvaz0290" timestamp="0"&gt;220&lt;/key&gt;&lt;/foreign-keys&gt;&lt;ref-type name="Journal Article"&gt;17&lt;/ref-type&gt;&lt;contributors&gt;&lt;authors&gt;&lt;author&gt;MacKenzie, K. R.&lt;/author&gt;&lt;author&gt;Prestegard, J. H.&lt;/author&gt;&lt;author&gt;Engelman, D. M.&lt;/author&gt;&lt;/authors&gt;&lt;/contributors&gt;&lt;titles&gt;&lt;title&gt;A transmembrane helix dimer: Structure and implications&lt;/title&gt;&lt;secondary-title&gt;Science&lt;/secondary-title&gt;&lt;/titles&gt;&lt;periodical&gt;&lt;full-title&gt;Science&lt;/full-title&gt;&lt;/periodical&gt;&lt;pages&gt;131-133&lt;/pages&gt;&lt;volume&gt;276&lt;/volume&gt;&lt;number&gt;5309&lt;/number&gt;&lt;keywords&gt;&lt;keyword&gt;glycophorin A&lt;/keyword&gt;&lt;keyword&gt;structure&lt;/keyword&gt;&lt;keyword&gt;Peptides&lt;/keyword&gt;&lt;keyword&gt;Hydrogen&lt;/keyword&gt;&lt;/keywords&gt;&lt;dates&gt;&lt;year&gt;1997&lt;/year&gt;&lt;/dates&gt;&lt;isbn&gt;0036-8075&lt;/isbn&gt;&lt;accession-num&gt;ISI:A1997WR38600063&lt;/accession-num&gt;&lt;label&gt;220&lt;/label&gt;&lt;work-type&gt;Article&lt;/work-type&gt;&lt;urls&gt;&lt;related-urls&gt;&lt;url&gt;&amp;lt;Go to ISI&amp;gt;://A1997WR38600063&lt;/url&gt;&lt;/related-urls&gt;&lt;/urls&gt;&lt;electronic-resource-num&gt;doi:10.1126/science.276.5309.131&lt;/electronic-resource-num&gt;&lt;/record&gt;&lt;/Cite&gt;&lt;/EndNote&gt;</w:instrText>
      </w:r>
      <w:r w:rsidR="00CA0C45">
        <w:rPr>
          <w:rFonts w:ascii="Arial" w:hAnsi="Arial"/>
          <w:sz w:val="22"/>
          <w:szCs w:val="22"/>
        </w:rPr>
        <w:fldChar w:fldCharType="separate"/>
      </w:r>
      <w:r w:rsidR="00CA0C45">
        <w:rPr>
          <w:rFonts w:ascii="Arial" w:hAnsi="Arial"/>
          <w:noProof/>
          <w:sz w:val="22"/>
          <w:szCs w:val="22"/>
        </w:rPr>
        <w:t>(6)</w:t>
      </w:r>
      <w:r w:rsidR="00CA0C45">
        <w:rPr>
          <w:rFonts w:ascii="Arial" w:hAnsi="Arial"/>
          <w:sz w:val="22"/>
          <w:szCs w:val="22"/>
        </w:rPr>
        <w:fldChar w:fldCharType="end"/>
      </w:r>
      <w:r w:rsidRPr="00461167">
        <w:rPr>
          <w:rFonts w:ascii="Arial" w:hAnsi="Arial"/>
          <w:sz w:val="22"/>
          <w:szCs w:val="22"/>
        </w:rPr>
        <w:t>.</w:t>
      </w:r>
      <w:r w:rsidRPr="00461167">
        <w:rPr>
          <w:rFonts w:ascii="Arial" w:hAnsi="Arial" w:cs="Arial"/>
          <w:sz w:val="22"/>
          <w:szCs w:val="22"/>
        </w:rPr>
        <w:t xml:space="preserve"> Ala4.53 and </w:t>
      </w:r>
      <w:r w:rsidRPr="00461167">
        <w:rPr>
          <w:rFonts w:ascii="Arial" w:hAnsi="Arial"/>
          <w:sz w:val="22"/>
          <w:szCs w:val="22"/>
        </w:rPr>
        <w:t>Ala4.57 mediate the packing interaction and comprise an “AxxxA” motif.  (D) Pack</w:t>
      </w:r>
      <w:r w:rsidR="00E75A3F" w:rsidRPr="00461167">
        <w:rPr>
          <w:rFonts w:ascii="Arial" w:hAnsi="Arial"/>
          <w:sz w:val="22"/>
          <w:szCs w:val="22"/>
        </w:rPr>
        <w:t xml:space="preserve">ing </w:t>
      </w:r>
      <w:r w:rsidR="009C65A0">
        <w:rPr>
          <w:rFonts w:ascii="Arial" w:hAnsi="Arial"/>
          <w:sz w:val="22"/>
          <w:szCs w:val="22"/>
        </w:rPr>
        <w:t>cluster 2</w:t>
      </w:r>
      <w:r w:rsidR="00E75A3F" w:rsidRPr="00461167">
        <w:rPr>
          <w:rFonts w:ascii="Arial" w:hAnsi="Arial"/>
          <w:sz w:val="22"/>
          <w:szCs w:val="22"/>
        </w:rPr>
        <w:t xml:space="preserve"> is stabilized by hydrogen bonding interactions between</w:t>
      </w:r>
      <w:r w:rsidR="002310FB" w:rsidRPr="002310FB">
        <w:rPr>
          <w:rFonts w:ascii="Arial" w:hAnsi="Arial"/>
          <w:sz w:val="22"/>
          <w:szCs w:val="22"/>
        </w:rPr>
        <w:t xml:space="preserve"> </w:t>
      </w:r>
      <w:r w:rsidR="00CD7F1C">
        <w:rPr>
          <w:rFonts w:ascii="Arial" w:hAnsi="Arial"/>
          <w:sz w:val="22"/>
          <w:szCs w:val="22"/>
        </w:rPr>
        <w:t xml:space="preserve">the indole NH of Trp4.50 and polar side chains at either position 2.45 on H2 or 3.42 on H3.  Asn2.45 is the prevalent </w:t>
      </w:r>
      <w:r w:rsidR="00D31EB2">
        <w:rPr>
          <w:rFonts w:ascii="Arial" w:hAnsi="Arial"/>
          <w:sz w:val="22"/>
          <w:szCs w:val="22"/>
        </w:rPr>
        <w:t>amino acid</w:t>
      </w:r>
      <w:r w:rsidR="00CD7F1C">
        <w:rPr>
          <w:rFonts w:ascii="Arial" w:hAnsi="Arial"/>
          <w:sz w:val="22"/>
          <w:szCs w:val="22"/>
        </w:rPr>
        <w:t xml:space="preserve"> (</w:t>
      </w:r>
      <w:r w:rsidR="00D31EB2">
        <w:rPr>
          <w:rFonts w:ascii="Arial" w:hAnsi="Arial"/>
          <w:sz w:val="22"/>
          <w:szCs w:val="22"/>
        </w:rPr>
        <w:t xml:space="preserve">52%) at this position, followed by serine (29%), while position 3.42 is conserved as serine (22%), threonine (19%) or asparagine (16%). </w:t>
      </w:r>
    </w:p>
    <w:p w14:paraId="02FB81D8" w14:textId="77777777" w:rsidR="005C46D2" w:rsidRPr="00CC25C9" w:rsidRDefault="005C46D2" w:rsidP="00622010">
      <w:pPr>
        <w:spacing w:line="360" w:lineRule="exact"/>
        <w:rPr>
          <w:rFonts w:ascii="Arial" w:hAnsi="Arial"/>
          <w:sz w:val="22"/>
        </w:rPr>
      </w:pPr>
    </w:p>
    <w:p w14:paraId="05B0EBF4" w14:textId="77777777" w:rsidR="007A40FC" w:rsidRDefault="007A40FC" w:rsidP="00622010">
      <w:pPr>
        <w:spacing w:line="360" w:lineRule="exact"/>
        <w:rPr>
          <w:rFonts w:ascii="Arial" w:hAnsi="Arial"/>
          <w:b/>
          <w:sz w:val="22"/>
        </w:rPr>
      </w:pPr>
      <w:r>
        <w:rPr>
          <w:rFonts w:ascii="Arial" w:hAnsi="Arial"/>
          <w:b/>
          <w:sz w:val="22"/>
        </w:rPr>
        <w:br w:type="page"/>
      </w:r>
    </w:p>
    <w:p w14:paraId="6F5890C2" w14:textId="414AFE6B" w:rsidR="007A40FC" w:rsidRDefault="00D775FB" w:rsidP="005C46D2">
      <w:pPr>
        <w:spacing w:after="120" w:line="480" w:lineRule="exact"/>
        <w:rPr>
          <w:rFonts w:ascii="Arial" w:hAnsi="Arial"/>
          <w:b/>
          <w:sz w:val="22"/>
        </w:rPr>
      </w:pPr>
      <w:r>
        <w:rPr>
          <w:rFonts w:ascii="Arial" w:hAnsi="Arial"/>
          <w:b/>
          <w:noProof/>
          <w:sz w:val="22"/>
        </w:rPr>
        <w:lastRenderedPageBreak/>
        <w:drawing>
          <wp:anchor distT="0" distB="0" distL="114300" distR="114300" simplePos="0" relativeHeight="251716608" behindDoc="1" locked="0" layoutInCell="1" allowOverlap="1" wp14:anchorId="54698616" wp14:editId="1518C7C4">
            <wp:simplePos x="0" y="0"/>
            <wp:positionH relativeFrom="column">
              <wp:posOffset>685800</wp:posOffset>
            </wp:positionH>
            <wp:positionV relativeFrom="paragraph">
              <wp:posOffset>114300</wp:posOffset>
            </wp:positionV>
            <wp:extent cx="4691380" cy="3730487"/>
            <wp:effectExtent l="0" t="0" r="7620" b="3810"/>
            <wp:wrapNone/>
            <wp:docPr id="4" name="Picture 4" descr="Macintosh HD:Users:Smith:Desktop:Packing_PNAS_30Sep2016:figure_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mith:Desktop:Packing_PNAS_30Sep2016:figure_S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12304"/>
                    <a:stretch/>
                  </pic:blipFill>
                  <pic:spPr bwMode="auto">
                    <a:xfrm>
                      <a:off x="0" y="0"/>
                      <a:ext cx="4691380" cy="3730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65E40" w14:textId="485AA8F7" w:rsidR="007A40FC" w:rsidRDefault="007A40FC" w:rsidP="005C46D2">
      <w:pPr>
        <w:spacing w:after="120" w:line="480" w:lineRule="exact"/>
        <w:rPr>
          <w:rFonts w:ascii="Arial" w:hAnsi="Arial"/>
          <w:b/>
          <w:sz w:val="22"/>
        </w:rPr>
      </w:pPr>
    </w:p>
    <w:p w14:paraId="764A8AA6" w14:textId="77777777" w:rsidR="007A40FC" w:rsidRDefault="007A40FC" w:rsidP="005C46D2">
      <w:pPr>
        <w:spacing w:after="120" w:line="480" w:lineRule="exact"/>
        <w:rPr>
          <w:rFonts w:ascii="Arial" w:hAnsi="Arial"/>
          <w:b/>
          <w:sz w:val="22"/>
        </w:rPr>
      </w:pPr>
    </w:p>
    <w:p w14:paraId="24B5F47F" w14:textId="678E654E" w:rsidR="007A40FC" w:rsidRDefault="007A40FC" w:rsidP="005C46D2">
      <w:pPr>
        <w:spacing w:after="120" w:line="480" w:lineRule="exact"/>
        <w:rPr>
          <w:rFonts w:ascii="Arial" w:hAnsi="Arial"/>
          <w:b/>
          <w:sz w:val="22"/>
        </w:rPr>
      </w:pPr>
    </w:p>
    <w:p w14:paraId="73717F14" w14:textId="77777777" w:rsidR="007A40FC" w:rsidRDefault="007A40FC" w:rsidP="005C46D2">
      <w:pPr>
        <w:spacing w:after="120" w:line="480" w:lineRule="exact"/>
        <w:rPr>
          <w:rFonts w:ascii="Arial" w:hAnsi="Arial"/>
          <w:b/>
          <w:sz w:val="22"/>
        </w:rPr>
      </w:pPr>
    </w:p>
    <w:p w14:paraId="64252563" w14:textId="20218729" w:rsidR="00EF1CF5" w:rsidRDefault="00EF1CF5" w:rsidP="005C46D2">
      <w:pPr>
        <w:spacing w:after="120" w:line="480" w:lineRule="exact"/>
        <w:rPr>
          <w:rFonts w:ascii="Arial" w:hAnsi="Arial"/>
          <w:b/>
          <w:sz w:val="22"/>
        </w:rPr>
      </w:pPr>
    </w:p>
    <w:p w14:paraId="00184260" w14:textId="77777777" w:rsidR="00EF1CF5" w:rsidRDefault="00EF1CF5" w:rsidP="005C46D2">
      <w:pPr>
        <w:spacing w:after="120" w:line="480" w:lineRule="exact"/>
        <w:rPr>
          <w:rFonts w:ascii="Arial" w:hAnsi="Arial"/>
          <w:b/>
          <w:sz w:val="22"/>
        </w:rPr>
      </w:pPr>
    </w:p>
    <w:p w14:paraId="3DB71692" w14:textId="77777777" w:rsidR="00EF1CF5" w:rsidRDefault="00EF1CF5" w:rsidP="005C46D2">
      <w:pPr>
        <w:spacing w:after="120" w:line="480" w:lineRule="exact"/>
        <w:rPr>
          <w:rFonts w:ascii="Arial" w:hAnsi="Arial"/>
          <w:b/>
          <w:sz w:val="22"/>
        </w:rPr>
      </w:pPr>
    </w:p>
    <w:p w14:paraId="33E9B3A3" w14:textId="13D8C004" w:rsidR="00EF1CF5" w:rsidRDefault="00EF1CF5" w:rsidP="005C46D2">
      <w:pPr>
        <w:spacing w:after="120" w:line="480" w:lineRule="exact"/>
        <w:rPr>
          <w:rFonts w:ascii="Arial" w:hAnsi="Arial"/>
          <w:b/>
          <w:sz w:val="22"/>
        </w:rPr>
      </w:pPr>
    </w:p>
    <w:p w14:paraId="279D381A" w14:textId="77777777" w:rsidR="00EF1CF5" w:rsidRDefault="00EF1CF5" w:rsidP="005C46D2">
      <w:pPr>
        <w:spacing w:after="120" w:line="480" w:lineRule="exact"/>
        <w:rPr>
          <w:rFonts w:ascii="Arial" w:hAnsi="Arial"/>
          <w:b/>
          <w:sz w:val="22"/>
        </w:rPr>
      </w:pPr>
    </w:p>
    <w:p w14:paraId="4DB35212" w14:textId="77777777" w:rsidR="001F698B" w:rsidRDefault="001F698B" w:rsidP="005C46D2">
      <w:pPr>
        <w:spacing w:after="120" w:line="480" w:lineRule="exact"/>
        <w:rPr>
          <w:rFonts w:ascii="Arial" w:hAnsi="Arial"/>
          <w:b/>
          <w:sz w:val="22"/>
        </w:rPr>
      </w:pPr>
    </w:p>
    <w:p w14:paraId="7CAAA625" w14:textId="7F3808AA" w:rsidR="00721AF0" w:rsidRDefault="00B45C0A" w:rsidP="00622010">
      <w:pPr>
        <w:spacing w:after="160" w:line="360" w:lineRule="exact"/>
        <w:rPr>
          <w:rFonts w:ascii="Arial" w:hAnsi="Arial"/>
          <w:sz w:val="22"/>
        </w:rPr>
      </w:pPr>
      <w:r>
        <w:rPr>
          <w:rFonts w:ascii="Arial" w:hAnsi="Arial"/>
          <w:b/>
          <w:sz w:val="22"/>
        </w:rPr>
        <w:t>Fig.</w:t>
      </w:r>
      <w:r w:rsidR="00FC6972">
        <w:rPr>
          <w:rFonts w:ascii="Arial" w:hAnsi="Arial"/>
          <w:b/>
          <w:sz w:val="22"/>
        </w:rPr>
        <w:t xml:space="preserve"> S2</w:t>
      </w:r>
      <w:r w:rsidR="004555F1">
        <w:rPr>
          <w:rFonts w:ascii="Arial" w:hAnsi="Arial"/>
          <w:b/>
          <w:sz w:val="22"/>
        </w:rPr>
        <w:t xml:space="preserve">. </w:t>
      </w:r>
      <w:r w:rsidR="00E81FD8">
        <w:rPr>
          <w:rFonts w:ascii="Arial" w:hAnsi="Arial" w:cs="Arial"/>
          <w:b/>
          <w:sz w:val="22"/>
          <w:szCs w:val="22"/>
        </w:rPr>
        <w:t>Group-conserved</w:t>
      </w:r>
      <w:r w:rsidR="007A40FC" w:rsidRPr="002A6241">
        <w:rPr>
          <w:rFonts w:ascii="Arial" w:hAnsi="Arial" w:cs="Arial"/>
          <w:b/>
          <w:sz w:val="22"/>
          <w:szCs w:val="22"/>
        </w:rPr>
        <w:t xml:space="preserve"> residues in TM helices outside of the </w:t>
      </w:r>
      <w:r w:rsidR="004E2F22">
        <w:rPr>
          <w:rFonts w:ascii="Arial" w:hAnsi="Arial" w:cs="Arial"/>
          <w:b/>
          <w:sz w:val="22"/>
          <w:szCs w:val="22"/>
        </w:rPr>
        <w:t>packing clusters</w:t>
      </w:r>
      <w:r w:rsidR="007A40FC" w:rsidRPr="002A6241">
        <w:rPr>
          <w:rFonts w:ascii="Arial" w:hAnsi="Arial" w:cs="Arial"/>
          <w:b/>
          <w:sz w:val="22"/>
          <w:szCs w:val="22"/>
        </w:rPr>
        <w:t>.</w:t>
      </w:r>
      <w:r w:rsidR="007A40FC" w:rsidRPr="00B45C0A">
        <w:rPr>
          <w:rFonts w:ascii="Arial" w:hAnsi="Arial" w:cs="Arial"/>
          <w:color w:val="FF0000"/>
          <w:sz w:val="22"/>
          <w:szCs w:val="22"/>
        </w:rPr>
        <w:t xml:space="preserve"> </w:t>
      </w:r>
      <w:r w:rsidR="007A40FC" w:rsidRPr="00B45C0A">
        <w:rPr>
          <w:rFonts w:ascii="Arial" w:hAnsi="Arial" w:cs="Arial"/>
          <w:sz w:val="22"/>
          <w:szCs w:val="22"/>
        </w:rPr>
        <w:t xml:space="preserve"> </w:t>
      </w:r>
      <w:r w:rsidR="002A6241">
        <w:rPr>
          <w:rFonts w:ascii="Arial" w:hAnsi="Arial" w:cs="Arial"/>
          <w:sz w:val="22"/>
          <w:szCs w:val="22"/>
        </w:rPr>
        <w:t xml:space="preserve">Most of the residues with high packing values contribute to either packing </w:t>
      </w:r>
      <w:r w:rsidR="009C65A0">
        <w:rPr>
          <w:rFonts w:ascii="Arial" w:hAnsi="Arial" w:cs="Arial"/>
          <w:sz w:val="22"/>
          <w:szCs w:val="22"/>
        </w:rPr>
        <w:t>cluster 2</w:t>
      </w:r>
      <w:r w:rsidR="002A6241">
        <w:rPr>
          <w:rFonts w:ascii="Arial" w:hAnsi="Arial" w:cs="Arial"/>
          <w:sz w:val="22"/>
          <w:szCs w:val="22"/>
        </w:rPr>
        <w:t xml:space="preserve"> or packing </w:t>
      </w:r>
      <w:r w:rsidR="009C65A0">
        <w:rPr>
          <w:rFonts w:ascii="Arial" w:hAnsi="Arial" w:cs="Arial"/>
          <w:sz w:val="22"/>
          <w:szCs w:val="22"/>
        </w:rPr>
        <w:t>cluster 1</w:t>
      </w:r>
      <w:r w:rsidR="002A6241">
        <w:rPr>
          <w:rFonts w:ascii="Arial" w:hAnsi="Arial" w:cs="Arial"/>
          <w:sz w:val="22"/>
          <w:szCs w:val="22"/>
        </w:rPr>
        <w:t xml:space="preserve">. </w:t>
      </w:r>
      <w:r w:rsidR="002A6241">
        <w:rPr>
          <w:rFonts w:ascii="Arial" w:hAnsi="Arial"/>
          <w:sz w:val="22"/>
        </w:rPr>
        <w:t xml:space="preserve">There are </w:t>
      </w:r>
      <w:r w:rsidR="0035540B">
        <w:rPr>
          <w:rFonts w:ascii="Arial" w:hAnsi="Arial"/>
          <w:sz w:val="22"/>
        </w:rPr>
        <w:t>six</w:t>
      </w:r>
      <w:r w:rsidR="002A6241">
        <w:rPr>
          <w:rFonts w:ascii="Arial" w:hAnsi="Arial"/>
          <w:sz w:val="22"/>
        </w:rPr>
        <w:t xml:space="preserve"> group-conserved resid</w:t>
      </w:r>
      <w:r w:rsidR="002A6241" w:rsidRPr="00EB31B4">
        <w:rPr>
          <w:rFonts w:ascii="Arial" w:hAnsi="Arial"/>
          <w:sz w:val="22"/>
        </w:rPr>
        <w:t>ues (</w:t>
      </w:r>
      <w:r w:rsidR="00E75A3F" w:rsidRPr="00EB31B4">
        <w:rPr>
          <w:rFonts w:ascii="Arial" w:hAnsi="Arial"/>
          <w:sz w:val="22"/>
        </w:rPr>
        <w:t xml:space="preserve">Ala2.49, </w:t>
      </w:r>
      <w:r w:rsidR="0035540B">
        <w:rPr>
          <w:rFonts w:ascii="Arial" w:hAnsi="Arial"/>
          <w:sz w:val="22"/>
        </w:rPr>
        <w:t xml:space="preserve">Ser3.39, </w:t>
      </w:r>
      <w:r w:rsidR="008F269D">
        <w:rPr>
          <w:rFonts w:ascii="Arial" w:hAnsi="Arial"/>
          <w:sz w:val="22"/>
        </w:rPr>
        <w:t>Ser</w:t>
      </w:r>
      <w:r w:rsidR="002A6241" w:rsidRPr="00EB31B4">
        <w:rPr>
          <w:rFonts w:ascii="Arial" w:hAnsi="Arial"/>
          <w:sz w:val="22"/>
        </w:rPr>
        <w:t>3.47, Ala4.4</w:t>
      </w:r>
      <w:r w:rsidR="00DF4364" w:rsidRPr="00EB31B4">
        <w:rPr>
          <w:rFonts w:ascii="Arial" w:hAnsi="Arial"/>
          <w:sz w:val="22"/>
        </w:rPr>
        <w:t>2</w:t>
      </w:r>
      <w:r w:rsidR="00B9710F" w:rsidRPr="00EB31B4">
        <w:rPr>
          <w:rFonts w:ascii="Arial" w:hAnsi="Arial"/>
          <w:sz w:val="22"/>
        </w:rPr>
        <w:t>, Cys6.47</w:t>
      </w:r>
      <w:r w:rsidR="002A6241" w:rsidRPr="00EB31B4">
        <w:rPr>
          <w:rFonts w:ascii="Arial" w:hAnsi="Arial"/>
          <w:sz w:val="22"/>
        </w:rPr>
        <w:t xml:space="preserve"> and Ala7.42) that do not contribute </w:t>
      </w:r>
      <w:r w:rsidR="008A6EDC">
        <w:rPr>
          <w:rFonts w:ascii="Arial" w:hAnsi="Arial"/>
          <w:sz w:val="22"/>
        </w:rPr>
        <w:t xml:space="preserve">to </w:t>
      </w:r>
      <w:r w:rsidR="002A6241" w:rsidRPr="00EB31B4">
        <w:rPr>
          <w:rFonts w:ascii="Arial" w:hAnsi="Arial"/>
          <w:sz w:val="22"/>
        </w:rPr>
        <w:t>either of the packing clusters</w:t>
      </w:r>
      <w:r w:rsidR="002A6241" w:rsidRPr="00A52869">
        <w:rPr>
          <w:rFonts w:ascii="Arial" w:hAnsi="Arial"/>
          <w:sz w:val="22"/>
        </w:rPr>
        <w:t xml:space="preserve"> (</w:t>
      </w:r>
      <w:r w:rsidR="002A6241" w:rsidRPr="00A52869">
        <w:rPr>
          <w:rFonts w:ascii="Arial" w:hAnsi="Arial"/>
          <w:b/>
          <w:sz w:val="22"/>
        </w:rPr>
        <w:t>Fig.</w:t>
      </w:r>
      <w:r w:rsidR="00277C10" w:rsidRPr="00A52869">
        <w:rPr>
          <w:rFonts w:ascii="Arial" w:hAnsi="Arial"/>
          <w:b/>
          <w:sz w:val="22"/>
        </w:rPr>
        <w:t xml:space="preserve"> 1</w:t>
      </w:r>
      <w:r w:rsidR="002A6241" w:rsidRPr="00A52869">
        <w:rPr>
          <w:rFonts w:ascii="Arial" w:hAnsi="Arial"/>
          <w:sz w:val="22"/>
        </w:rPr>
        <w:t xml:space="preserve">, </w:t>
      </w:r>
      <w:r w:rsidR="003C36F5" w:rsidRPr="00A52869">
        <w:rPr>
          <w:rFonts w:ascii="Arial" w:hAnsi="Arial"/>
          <w:b/>
          <w:sz w:val="22"/>
        </w:rPr>
        <w:t>Ta</w:t>
      </w:r>
      <w:r w:rsidR="003C36F5">
        <w:rPr>
          <w:rFonts w:ascii="Arial" w:hAnsi="Arial"/>
          <w:b/>
          <w:sz w:val="22"/>
        </w:rPr>
        <w:t>ble S</w:t>
      </w:r>
      <w:r w:rsidR="00E46ECD">
        <w:rPr>
          <w:rFonts w:ascii="Arial" w:hAnsi="Arial"/>
          <w:b/>
          <w:sz w:val="22"/>
        </w:rPr>
        <w:t>4</w:t>
      </w:r>
      <w:r w:rsidR="002A6241" w:rsidRPr="00EB31B4">
        <w:rPr>
          <w:rFonts w:ascii="Arial" w:hAnsi="Arial"/>
          <w:sz w:val="22"/>
        </w:rPr>
        <w:t xml:space="preserve">). </w:t>
      </w:r>
      <w:r w:rsidR="00E75A3F">
        <w:rPr>
          <w:rFonts w:ascii="Arial" w:hAnsi="Arial"/>
          <w:sz w:val="22"/>
        </w:rPr>
        <w:t>Ala2.49</w:t>
      </w:r>
      <w:r w:rsidR="00721AF0">
        <w:rPr>
          <w:rFonts w:ascii="Arial" w:hAnsi="Arial"/>
          <w:sz w:val="22"/>
        </w:rPr>
        <w:t xml:space="preserve"> and Ser3.39 resid</w:t>
      </w:r>
      <w:r w:rsidR="0035540B">
        <w:rPr>
          <w:rFonts w:ascii="Arial" w:hAnsi="Arial"/>
          <w:sz w:val="22"/>
        </w:rPr>
        <w:t xml:space="preserve">e within the TM core and mediate the interactions between H2 and H3.  </w:t>
      </w:r>
      <w:r w:rsidR="00EF1CF5">
        <w:rPr>
          <w:rFonts w:ascii="Arial" w:hAnsi="Arial"/>
          <w:sz w:val="22"/>
        </w:rPr>
        <w:t xml:space="preserve">Ser3.39 also serves as a possible coordination site for an allosteric Na+ ion </w:t>
      </w:r>
      <w:r w:rsidR="00CA0C45">
        <w:rPr>
          <w:rFonts w:ascii="Arial" w:hAnsi="Arial"/>
          <w:sz w:val="22"/>
        </w:rPr>
        <w:fldChar w:fldCharType="begin">
          <w:fldData xml:space="preserve">PEVuZE5vdGU+PENpdGU+PEF1dGhvcj5LYXRyaXRjaDwvQXV0aG9yPjxZZWFyPjIwMTQ8L1llYXI+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</w:fldData>
        </w:fldChar>
      </w:r>
      <w:r w:rsidR="00CA0C45">
        <w:rPr>
          <w:rFonts w:ascii="Arial" w:hAnsi="Arial"/>
          <w:sz w:val="22"/>
        </w:rPr>
        <w:instrText xml:space="preserve"> ADDIN EN.CITE </w:instrText>
      </w:r>
      <w:r w:rsidR="00CA0C45">
        <w:rPr>
          <w:rFonts w:ascii="Arial" w:hAnsi="Arial"/>
          <w:sz w:val="22"/>
        </w:rPr>
        <w:fldChar w:fldCharType="begin">
          <w:fldData xml:space="preserve">PEVuZE5vdGU+PENpdGU+PEF1dGhvcj5LYXRyaXRjaDwvQXV0aG9yPjxZZWFyPjIwMTQ8L1llYXI+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</w:fldData>
        </w:fldChar>
      </w:r>
      <w:r w:rsidR="00CA0C45">
        <w:rPr>
          <w:rFonts w:ascii="Arial" w:hAnsi="Arial"/>
          <w:sz w:val="22"/>
        </w:rPr>
        <w:instrText xml:space="preserve"> ADDIN EN.CITE.DATA </w:instrText>
      </w:r>
      <w:r w:rsidR="00CA0C45">
        <w:rPr>
          <w:rFonts w:ascii="Arial" w:hAnsi="Arial"/>
          <w:sz w:val="22"/>
        </w:rPr>
      </w:r>
      <w:r w:rsidR="00CA0C45">
        <w:rPr>
          <w:rFonts w:ascii="Arial" w:hAnsi="Arial"/>
          <w:sz w:val="22"/>
        </w:rPr>
        <w:fldChar w:fldCharType="end"/>
      </w:r>
      <w:r w:rsidR="00CA0C45">
        <w:rPr>
          <w:rFonts w:ascii="Arial" w:hAnsi="Arial"/>
          <w:sz w:val="22"/>
        </w:rPr>
      </w:r>
      <w:r w:rsidR="00CA0C45">
        <w:rPr>
          <w:rFonts w:ascii="Arial" w:hAnsi="Arial"/>
          <w:sz w:val="22"/>
        </w:rPr>
        <w:fldChar w:fldCharType="separate"/>
      </w:r>
      <w:r w:rsidR="00CA0C45">
        <w:rPr>
          <w:rFonts w:ascii="Arial" w:hAnsi="Arial"/>
          <w:noProof/>
          <w:sz w:val="22"/>
        </w:rPr>
        <w:t>(7)</w:t>
      </w:r>
      <w:r w:rsidR="00CA0C45">
        <w:rPr>
          <w:rFonts w:ascii="Arial" w:hAnsi="Arial"/>
          <w:sz w:val="22"/>
        </w:rPr>
        <w:fldChar w:fldCharType="end"/>
      </w:r>
      <w:r w:rsidR="00EF1CF5">
        <w:rPr>
          <w:rFonts w:ascii="Arial" w:hAnsi="Arial"/>
          <w:sz w:val="22"/>
        </w:rPr>
        <w:t>.</w:t>
      </w:r>
      <w:r w:rsidR="0035540B">
        <w:rPr>
          <w:rFonts w:ascii="Arial" w:hAnsi="Arial"/>
          <w:sz w:val="22"/>
        </w:rPr>
        <w:t xml:space="preserve"> The other four </w:t>
      </w:r>
      <w:r w:rsidR="002A6241">
        <w:rPr>
          <w:rFonts w:ascii="Arial" w:hAnsi="Arial"/>
          <w:sz w:val="22"/>
        </w:rPr>
        <w:t>small group-conserved residue</w:t>
      </w:r>
      <w:r w:rsidR="0035540B">
        <w:rPr>
          <w:rFonts w:ascii="Arial" w:hAnsi="Arial"/>
          <w:sz w:val="22"/>
        </w:rPr>
        <w:t>s lie outside the core and pack against</w:t>
      </w:r>
      <w:r w:rsidR="002A6241">
        <w:rPr>
          <w:rFonts w:ascii="Arial" w:hAnsi="Arial"/>
          <w:sz w:val="22"/>
        </w:rPr>
        <w:t xml:space="preserve"> a conserved aromatic residue.  This motif</w:t>
      </w:r>
      <w:r w:rsidR="008A6EDC">
        <w:rPr>
          <w:rFonts w:ascii="Arial" w:hAnsi="Arial"/>
          <w:sz w:val="22"/>
        </w:rPr>
        <w:t>,</w:t>
      </w:r>
      <w:r w:rsidR="002A6241">
        <w:rPr>
          <w:rFonts w:ascii="Arial" w:hAnsi="Arial"/>
          <w:sz w:val="22"/>
        </w:rPr>
        <w:t xml:space="preserve"> </w:t>
      </w:r>
      <w:r w:rsidR="0035540B">
        <w:rPr>
          <w:rFonts w:ascii="Arial" w:hAnsi="Arial"/>
          <w:sz w:val="22"/>
        </w:rPr>
        <w:t xml:space="preserve">where a </w:t>
      </w:r>
      <w:r w:rsidR="002A6241">
        <w:rPr>
          <w:rFonts w:ascii="Arial" w:hAnsi="Arial"/>
          <w:sz w:val="22"/>
        </w:rPr>
        <w:t>small residue creates a notch on the surface of the TM helix into which</w:t>
      </w:r>
      <w:r w:rsidR="003F0B40">
        <w:rPr>
          <w:rFonts w:ascii="Arial" w:hAnsi="Arial"/>
          <w:sz w:val="22"/>
        </w:rPr>
        <w:t xml:space="preserve"> </w:t>
      </w:r>
      <w:r w:rsidR="0035540B">
        <w:rPr>
          <w:rFonts w:ascii="Arial" w:hAnsi="Arial"/>
          <w:sz w:val="22"/>
        </w:rPr>
        <w:t>an</w:t>
      </w:r>
      <w:r w:rsidR="003F0B40">
        <w:rPr>
          <w:rFonts w:ascii="Arial" w:hAnsi="Arial"/>
          <w:sz w:val="22"/>
        </w:rPr>
        <w:t xml:space="preserve"> aromatic side chain pac</w:t>
      </w:r>
      <w:r w:rsidR="003F0B40" w:rsidRPr="00164B5D">
        <w:rPr>
          <w:rFonts w:ascii="Arial" w:hAnsi="Arial"/>
          <w:sz w:val="22"/>
        </w:rPr>
        <w:t>ks</w:t>
      </w:r>
      <w:r w:rsidR="008A6EDC" w:rsidRPr="00164B5D">
        <w:rPr>
          <w:rFonts w:ascii="Arial" w:hAnsi="Arial"/>
          <w:sz w:val="22"/>
        </w:rPr>
        <w:t>,</w:t>
      </w:r>
      <w:r w:rsidR="0035540B" w:rsidRPr="00164B5D">
        <w:rPr>
          <w:rFonts w:ascii="Arial" w:hAnsi="Arial"/>
          <w:sz w:val="22"/>
        </w:rPr>
        <w:t xml:space="preserve"> is common in membrane proteins </w:t>
      </w:r>
      <w:r w:rsidR="00CA0C45">
        <w:rPr>
          <w:rFonts w:ascii="Arial" w:hAnsi="Arial"/>
          <w:sz w:val="22"/>
        </w:rPr>
        <w:fldChar w:fldCharType="begin"/>
      </w:r>
      <w:r w:rsidR="00CA0C45">
        <w:rPr>
          <w:rFonts w:ascii="Arial" w:hAnsi="Arial"/>
          <w:sz w:val="22"/>
        </w:rPr>
        <w:instrText xml:space="preserve"> ADDIN EN.CITE &lt;EndNote&gt;&lt;Cite&gt;&lt;Author&gt;Javadpour&lt;/Author&gt;&lt;Year&gt;1999&lt;/Year&gt;&lt;RecNum&gt;1695&lt;/RecNum&gt;&lt;DisplayText&gt;(8)&lt;/DisplayText&gt;&lt;record&gt;&lt;rec-number&gt;1695&lt;/rec-number&gt;&lt;foreign-keys&gt;&lt;key app="EN" db-id="2vs0aw9fcwt9zne9exoxxdxxprr0xvaz0290" timestamp="0"&gt;1695&lt;/key&gt;&lt;/foreign-keys&gt;&lt;ref-type name="Journal Article"&gt;17&lt;/ref-type&gt;&lt;contributors&gt;&lt;authors&gt;&lt;author&gt;Javadpour, M. M.&lt;/author&gt;&lt;author&gt;Eilers, M.&lt;/author&gt;&lt;author&gt;Groesbeek, M.&lt;/author&gt;&lt;author&gt;Smith, S. O.&lt;/author&gt;&lt;/authors&gt;&lt;/contributors&gt;&lt;titles&gt;&lt;title&gt;Helix packing in polytopic membrane proteins: role of glycine in transmembrane helix association&lt;/title&gt;&lt;secondary-title&gt;Biophysical Journal&lt;/secondary-title&gt;&lt;/titles&gt;&lt;periodical&gt;&lt;full-title&gt;Biophysical Journal&lt;/full-title&gt;&lt;abbr-1&gt;Biophys. J.&lt;/abbr-1&gt;&lt;/periodical&gt;&lt;pages&gt;1609-1618&lt;/pages&gt;&lt;volume&gt;77&lt;/volume&gt;&lt;keywords&gt;&lt;keyword&gt;structure&lt;/keyword&gt;&lt;keyword&gt;helix packing&lt;/keyword&gt;&lt;keyword&gt;membrane&lt;/keyword&gt;&lt;keyword&gt;membrane proteins&lt;/keyword&gt;&lt;keyword&gt;glycine&lt;/keyword&gt;&lt;keyword&gt;amino acids&lt;/keyword&gt;&lt;keyword&gt;Proteins&lt;/keyword&gt;&lt;keyword&gt;Cytochrome c&lt;/keyword&gt;&lt;keyword&gt;Analysis&lt;/keyword&gt;&lt;keyword&gt;protein&lt;/keyword&gt;&lt;keyword&gt;Protein Structure&lt;/keyword&gt;&lt;keyword&gt;Bacteriorhodopsin&lt;/keyword&gt;&lt;keyword&gt;Photosynthetic Reaction Center&lt;/keyword&gt;&lt;keyword&gt;Potassium&lt;/keyword&gt;&lt;keyword&gt;channel&lt;/keyword&gt;&lt;/keywords&gt;&lt;dates&gt;&lt;year&gt;1999&lt;/year&gt;&lt;/dates&gt;&lt;accession-num&gt;ISI:000082343500040&amp;#xD;PMID: 10465772&amp;#xD;PMCID: PMC1300449&lt;/accession-num&gt;&lt;label&gt;1695&lt;/label&gt;&lt;urls&gt;&lt;related-urls&gt;&lt;url&gt;&lt;style face="underline" font="default" size="100%"&gt;&amp;lt;Go to ISI&amp;gt;://000082343500040&lt;/style&gt;&lt;/url&gt;&lt;/related-urls&gt;&lt;/urls&gt;&lt;custom2&gt;PMC1300449&lt;/custom2&gt;&lt;/record&gt;&lt;/Cite&gt;&lt;/EndNote&gt;</w:instrText>
      </w:r>
      <w:r w:rsidR="00CA0C45">
        <w:rPr>
          <w:rFonts w:ascii="Arial" w:hAnsi="Arial"/>
          <w:sz w:val="22"/>
        </w:rPr>
        <w:fldChar w:fldCharType="separate"/>
      </w:r>
      <w:r w:rsidR="00CA0C45">
        <w:rPr>
          <w:rFonts w:ascii="Arial" w:hAnsi="Arial"/>
          <w:noProof/>
          <w:sz w:val="22"/>
        </w:rPr>
        <w:t>(8)</w:t>
      </w:r>
      <w:r w:rsidR="00CA0C45">
        <w:rPr>
          <w:rFonts w:ascii="Arial" w:hAnsi="Arial"/>
          <w:sz w:val="22"/>
        </w:rPr>
        <w:fldChar w:fldCharType="end"/>
      </w:r>
      <w:r w:rsidR="0035540B" w:rsidRPr="00164B5D">
        <w:rPr>
          <w:rFonts w:ascii="Arial" w:hAnsi="Arial"/>
          <w:sz w:val="22"/>
        </w:rPr>
        <w:t>.</w:t>
      </w:r>
      <w:r w:rsidR="002A6241" w:rsidRPr="00164B5D">
        <w:rPr>
          <w:rFonts w:ascii="Arial" w:hAnsi="Arial"/>
          <w:sz w:val="22"/>
        </w:rPr>
        <w:t xml:space="preserve"> </w:t>
      </w:r>
    </w:p>
    <w:p w14:paraId="557E06A6" w14:textId="23E26F97" w:rsidR="007A40FC" w:rsidRPr="00EB31B4" w:rsidRDefault="002A6241" w:rsidP="00622010">
      <w:pPr>
        <w:spacing w:after="160" w:line="360" w:lineRule="exact"/>
        <w:rPr>
          <w:rFonts w:ascii="Arial" w:hAnsi="Arial"/>
          <w:sz w:val="22"/>
        </w:rPr>
      </w:pPr>
      <w:r w:rsidRPr="00164B5D">
        <w:rPr>
          <w:rFonts w:ascii="Arial" w:hAnsi="Arial"/>
          <w:sz w:val="22"/>
        </w:rPr>
        <w:t xml:space="preserve">(A) </w:t>
      </w:r>
      <w:r w:rsidR="003F0B40" w:rsidRPr="00164B5D">
        <w:rPr>
          <w:rFonts w:ascii="Arial" w:hAnsi="Arial"/>
          <w:sz w:val="22"/>
        </w:rPr>
        <w:t xml:space="preserve">Ala2.49 is part of the conserved LAxAD </w:t>
      </w:r>
      <w:r w:rsidR="005E77E8">
        <w:rPr>
          <w:rFonts w:ascii="Arial" w:hAnsi="Arial"/>
          <w:sz w:val="22"/>
        </w:rPr>
        <w:t>motif</w:t>
      </w:r>
      <w:r w:rsidR="003F0B40" w:rsidRPr="00164B5D">
        <w:rPr>
          <w:rFonts w:ascii="Arial" w:hAnsi="Arial"/>
          <w:sz w:val="22"/>
        </w:rPr>
        <w:t xml:space="preserve"> on H2.  </w:t>
      </w:r>
      <w:r w:rsidR="005E77E8">
        <w:rPr>
          <w:rFonts w:ascii="Arial" w:hAnsi="Arial"/>
          <w:sz w:val="22"/>
        </w:rPr>
        <w:t xml:space="preserve">Within this motif, </w:t>
      </w:r>
      <w:r w:rsidR="003F0B40" w:rsidRPr="00164B5D">
        <w:rPr>
          <w:rFonts w:ascii="Arial" w:hAnsi="Arial"/>
          <w:sz w:val="22"/>
        </w:rPr>
        <w:t xml:space="preserve">Leu2.46 and Asp2.50 are part of activation switch 2, while Ala2.47 is part of </w:t>
      </w:r>
      <w:r w:rsidR="009C65A0">
        <w:rPr>
          <w:rFonts w:ascii="Arial" w:hAnsi="Arial"/>
          <w:sz w:val="22"/>
        </w:rPr>
        <w:t>cluster 1</w:t>
      </w:r>
      <w:r w:rsidR="003F0B40" w:rsidRPr="00164B5D">
        <w:rPr>
          <w:rFonts w:ascii="Arial" w:hAnsi="Arial"/>
          <w:sz w:val="22"/>
        </w:rPr>
        <w:t>.  Leu2.46 and Ala2.</w:t>
      </w:r>
      <w:r w:rsidR="00721AF0">
        <w:rPr>
          <w:rFonts w:ascii="Arial" w:hAnsi="Arial"/>
          <w:sz w:val="22"/>
        </w:rPr>
        <w:t xml:space="preserve">49 lie in the H2-H3 interface. </w:t>
      </w:r>
      <w:r w:rsidR="005E77E8">
        <w:rPr>
          <w:rFonts w:ascii="Arial" w:hAnsi="Arial"/>
          <w:sz w:val="22"/>
        </w:rPr>
        <w:t xml:space="preserve">Both residues are highly conserved. </w:t>
      </w:r>
      <w:r w:rsidR="003F0B40" w:rsidRPr="00164B5D">
        <w:rPr>
          <w:rFonts w:ascii="Arial" w:hAnsi="Arial"/>
          <w:sz w:val="22"/>
        </w:rPr>
        <w:t>Leu2.46</w:t>
      </w:r>
      <w:r w:rsidR="005E77E8">
        <w:rPr>
          <w:rFonts w:ascii="Arial" w:hAnsi="Arial"/>
          <w:sz w:val="22"/>
        </w:rPr>
        <w:t xml:space="preserve"> is a signature residue with a sequence identity of 94%. Leu2.46 and Ala2.49 both pack against Ser3.39</w:t>
      </w:r>
      <w:r w:rsidR="003F0B40" w:rsidRPr="00164B5D">
        <w:rPr>
          <w:rFonts w:ascii="Arial" w:hAnsi="Arial"/>
          <w:sz w:val="22"/>
        </w:rPr>
        <w:t xml:space="preserve">, which has one of the highest group-conservations in the family A GPCRs if the olfactory receptors are </w:t>
      </w:r>
      <w:r w:rsidR="00721AF0">
        <w:rPr>
          <w:rFonts w:ascii="Arial" w:hAnsi="Arial"/>
          <w:sz w:val="22"/>
        </w:rPr>
        <w:t>excluded from</w:t>
      </w:r>
      <w:r w:rsidR="003F0B40" w:rsidRPr="00164B5D">
        <w:rPr>
          <w:rFonts w:ascii="Arial" w:hAnsi="Arial"/>
          <w:sz w:val="22"/>
        </w:rPr>
        <w:t xml:space="preserve"> the analysis. </w:t>
      </w:r>
      <w:r w:rsidR="004E2F22" w:rsidRPr="00164B5D">
        <w:rPr>
          <w:rFonts w:ascii="Arial" w:hAnsi="Arial"/>
          <w:sz w:val="22"/>
        </w:rPr>
        <w:t>Ala2.49 and Ser3.39 pack against one another across the dimer interface in</w:t>
      </w:r>
      <w:r w:rsidR="009D35A4" w:rsidRPr="00164B5D">
        <w:rPr>
          <w:rFonts w:ascii="Arial" w:hAnsi="Arial"/>
          <w:sz w:val="22"/>
        </w:rPr>
        <w:t xml:space="preserve"> most family A GPCRs, as shown here for the </w:t>
      </w:r>
      <w:r w:rsidR="00164B5D" w:rsidRPr="00164B5D">
        <w:rPr>
          <w:rFonts w:ascii="Arial" w:hAnsi="Arial" w:cs="Arial"/>
          <w:noProof/>
          <w:sz w:val="22"/>
          <w:szCs w:val="22"/>
        </w:rPr>
        <w:t>β</w:t>
      </w:r>
      <w:r w:rsidR="00164B5D" w:rsidRPr="00164B5D">
        <w:rPr>
          <w:rFonts w:ascii="Arial" w:hAnsi="Arial" w:cs="Arial"/>
          <w:noProof/>
          <w:sz w:val="22"/>
          <w:szCs w:val="22"/>
          <w:vertAlign w:val="subscript"/>
        </w:rPr>
        <w:t>2</w:t>
      </w:r>
      <w:r w:rsidR="009D35A4" w:rsidRPr="00164B5D">
        <w:rPr>
          <w:rFonts w:ascii="Arial" w:hAnsi="Arial"/>
          <w:sz w:val="22"/>
        </w:rPr>
        <w:t>-</w:t>
      </w:r>
      <w:r w:rsidR="009D35A4" w:rsidRPr="00CF5FD7">
        <w:rPr>
          <w:rFonts w:ascii="Arial" w:hAnsi="Arial"/>
          <w:sz w:val="22"/>
          <w:szCs w:val="22"/>
        </w:rPr>
        <w:t xml:space="preserve">adrenergic receptor </w:t>
      </w:r>
      <w:r w:rsidR="00CA0C45">
        <w:rPr>
          <w:rFonts w:ascii="Arial" w:hAnsi="Arial" w:cs="Arial"/>
          <w:color w:val="262626"/>
          <w:sz w:val="22"/>
          <w:szCs w:val="22"/>
        </w:rPr>
        <w:fldChar w:fldCharType="begin">
          <w:fldData xml:space="preserve">PEVuZE5vdGU+PENpdGU+PEF1dGhvcj5DaGVyZXpvdjwvQXV0aG9yPjxZZWFyPjIwMDc8L1llYXI+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</w:fldData>
        </w:fldChar>
      </w:r>
      <w:r w:rsidR="00CA0C45">
        <w:rPr>
          <w:rFonts w:ascii="Arial" w:hAnsi="Arial" w:cs="Arial"/>
          <w:color w:val="262626"/>
          <w:sz w:val="22"/>
          <w:szCs w:val="22"/>
        </w:rPr>
        <w:instrText xml:space="preserve"> ADDIN EN.CITE </w:instrText>
      </w:r>
      <w:r w:rsidR="00CA0C45">
        <w:rPr>
          <w:rFonts w:ascii="Arial" w:hAnsi="Arial" w:cs="Arial"/>
          <w:color w:val="262626"/>
          <w:sz w:val="22"/>
          <w:szCs w:val="22"/>
        </w:rPr>
        <w:fldChar w:fldCharType="begin">
          <w:fldData xml:space="preserve">PEVuZE5vdGU+PENpdGU+PEF1dGhvcj5DaGVyZXpvdjwvQXV0aG9yPjxZZWFyPjIwMDc8L1llYXI+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</w:fldData>
        </w:fldChar>
      </w:r>
      <w:r w:rsidR="00CA0C45">
        <w:rPr>
          <w:rFonts w:ascii="Arial" w:hAnsi="Arial" w:cs="Arial"/>
          <w:color w:val="262626"/>
          <w:sz w:val="22"/>
          <w:szCs w:val="22"/>
        </w:rPr>
        <w:instrText xml:space="preserve"> ADDIN EN.CITE.DATA </w:instrText>
      </w:r>
      <w:r w:rsidR="00CA0C45">
        <w:rPr>
          <w:rFonts w:ascii="Arial" w:hAnsi="Arial" w:cs="Arial"/>
          <w:color w:val="262626"/>
          <w:sz w:val="22"/>
          <w:szCs w:val="22"/>
        </w:rPr>
      </w:r>
      <w:r w:rsidR="00CA0C45">
        <w:rPr>
          <w:rFonts w:ascii="Arial" w:hAnsi="Arial" w:cs="Arial"/>
          <w:color w:val="262626"/>
          <w:sz w:val="22"/>
          <w:szCs w:val="22"/>
        </w:rPr>
        <w:fldChar w:fldCharType="end"/>
      </w:r>
      <w:r w:rsidR="00CA0C45">
        <w:rPr>
          <w:rFonts w:ascii="Arial" w:hAnsi="Arial" w:cs="Arial"/>
          <w:color w:val="262626"/>
          <w:sz w:val="22"/>
          <w:szCs w:val="22"/>
        </w:rPr>
      </w:r>
      <w:r w:rsidR="00CA0C45">
        <w:rPr>
          <w:rFonts w:ascii="Arial" w:hAnsi="Arial" w:cs="Arial"/>
          <w:color w:val="262626"/>
          <w:sz w:val="22"/>
          <w:szCs w:val="22"/>
        </w:rPr>
        <w:fldChar w:fldCharType="separate"/>
      </w:r>
      <w:r w:rsidR="00CA0C45">
        <w:rPr>
          <w:rFonts w:ascii="Arial" w:hAnsi="Arial" w:cs="Arial"/>
          <w:noProof/>
          <w:color w:val="262626"/>
          <w:sz w:val="22"/>
          <w:szCs w:val="22"/>
        </w:rPr>
        <w:t>(9)</w:t>
      </w:r>
      <w:r w:rsidR="00CA0C45">
        <w:rPr>
          <w:rFonts w:ascii="Arial" w:hAnsi="Arial" w:cs="Arial"/>
          <w:color w:val="262626"/>
          <w:sz w:val="22"/>
          <w:szCs w:val="22"/>
        </w:rPr>
        <w:fldChar w:fldCharType="end"/>
      </w:r>
      <w:r w:rsidR="009D35A4" w:rsidRPr="00CF5FD7">
        <w:rPr>
          <w:rFonts w:ascii="Arial" w:hAnsi="Arial"/>
          <w:sz w:val="22"/>
          <w:szCs w:val="22"/>
        </w:rPr>
        <w:t xml:space="preserve">. </w:t>
      </w:r>
      <w:r w:rsidR="004E2F22" w:rsidRPr="00CF5FD7">
        <w:rPr>
          <w:rFonts w:ascii="Arial" w:hAnsi="Arial"/>
          <w:sz w:val="22"/>
          <w:szCs w:val="22"/>
        </w:rPr>
        <w:t xml:space="preserve"> </w:t>
      </w:r>
      <w:r w:rsidR="00C920EF" w:rsidRPr="00CF5FD7">
        <w:rPr>
          <w:rFonts w:ascii="Arial" w:hAnsi="Arial"/>
          <w:sz w:val="22"/>
          <w:szCs w:val="22"/>
        </w:rPr>
        <w:t xml:space="preserve">(B) </w:t>
      </w:r>
      <w:r w:rsidR="008F269D" w:rsidRPr="00CF5FD7">
        <w:rPr>
          <w:rFonts w:ascii="Arial" w:hAnsi="Arial"/>
          <w:sz w:val="22"/>
          <w:szCs w:val="22"/>
        </w:rPr>
        <w:t>Ser</w:t>
      </w:r>
      <w:r w:rsidR="00721AF0" w:rsidRPr="00CF5FD7">
        <w:rPr>
          <w:rFonts w:ascii="Arial" w:hAnsi="Arial"/>
          <w:sz w:val="22"/>
          <w:szCs w:val="22"/>
        </w:rPr>
        <w:t xml:space="preserve">3.47 </w:t>
      </w:r>
      <w:r w:rsidRPr="00CF5FD7">
        <w:rPr>
          <w:rFonts w:ascii="Arial" w:hAnsi="Arial"/>
          <w:sz w:val="22"/>
          <w:szCs w:val="22"/>
        </w:rPr>
        <w:t>is</w:t>
      </w:r>
      <w:r w:rsidRPr="00164B5D">
        <w:rPr>
          <w:rFonts w:ascii="Arial" w:hAnsi="Arial"/>
          <w:sz w:val="22"/>
        </w:rPr>
        <w:t xml:space="preserve"> on the intracellular end of TM helix H3 and mediates the interaction between H3 and H5. The </w:t>
      </w:r>
      <w:r w:rsidRPr="00164B5D">
        <w:rPr>
          <w:rFonts w:ascii="Arial" w:hAnsi="Arial"/>
          <w:sz w:val="22"/>
        </w:rPr>
        <w:lastRenderedPageBreak/>
        <w:t>interaction is of func</w:t>
      </w:r>
      <w:r w:rsidR="00721AF0">
        <w:rPr>
          <w:rFonts w:ascii="Arial" w:hAnsi="Arial"/>
          <w:sz w:val="22"/>
        </w:rPr>
        <w:t xml:space="preserve">tional significance. The small side chain at position </w:t>
      </w:r>
      <w:r w:rsidRPr="00164B5D">
        <w:rPr>
          <w:rFonts w:ascii="Arial" w:hAnsi="Arial"/>
          <w:sz w:val="22"/>
        </w:rPr>
        <w:t xml:space="preserve">3.47 is located between Cys5.57 and Tyr5.58 in the inactive structure. </w:t>
      </w:r>
      <w:r w:rsidR="00F53725">
        <w:rPr>
          <w:rFonts w:ascii="Arial" w:hAnsi="Arial"/>
          <w:sz w:val="22"/>
        </w:rPr>
        <w:t>However, this</w:t>
      </w:r>
      <w:r w:rsidR="00721AF0">
        <w:rPr>
          <w:rFonts w:ascii="Arial" w:hAnsi="Arial"/>
          <w:sz w:val="22"/>
        </w:rPr>
        <w:t xml:space="preserve"> panel shows the structure of active opsin – where alanine is found at position 3.47</w:t>
      </w:r>
      <w:r w:rsidR="0021629B">
        <w:rPr>
          <w:rFonts w:ascii="Arial" w:hAnsi="Arial"/>
          <w:sz w:val="22"/>
        </w:rPr>
        <w:t xml:space="preserve"> </w:t>
      </w:r>
      <w:r w:rsidR="00CA0C45">
        <w:rPr>
          <w:rFonts w:ascii="Arial" w:hAnsi="Arial" w:cs="Arial"/>
          <w:color w:val="262626"/>
          <w:sz w:val="22"/>
          <w:szCs w:val="22"/>
        </w:rPr>
        <w:fldChar w:fldCharType="begin"/>
      </w:r>
      <w:r w:rsidR="00CA0C45">
        <w:rPr>
          <w:rFonts w:ascii="Arial" w:hAnsi="Arial" w:cs="Arial"/>
          <w:color w:val="262626"/>
          <w:sz w:val="22"/>
          <w:szCs w:val="22"/>
        </w:rPr>
        <w:instrText xml:space="preserve"> ADDIN EN.CITE &lt;EndNote&gt;&lt;Cite&gt;&lt;Author&gt;Park&lt;/Author&gt;&lt;Year&gt;2008&lt;/Year&gt;&lt;RecNum&gt;5576&lt;/RecNum&gt;&lt;DisplayText&gt;(10)&lt;/DisplayText&gt;&lt;record&gt;&lt;rec-number&gt;5576&lt;/rec-number&gt;&lt;foreign-keys&gt;&lt;key app="EN" db-id="2vs0aw9fcwt9zne9exoxxdxxprr0xvaz0290" timestamp="0"&gt;5576&lt;/key&gt;&lt;/foreign-keys&gt;&lt;ref-type name="Journal Article"&gt;17&lt;/ref-type&gt;&lt;contributors&gt;&lt;authors&gt;&lt;author&gt;Park, J. H.&lt;/author&gt;&lt;author&gt;Scheerer, P.&lt;/author&gt;&lt;author&gt;Hofmann, K. P.&lt;/author&gt;&lt;author&gt;Choe, H. W.&lt;/author&gt;&lt;author&gt;Ernst, O. P.&lt;/author&gt;&lt;/authors&gt;&lt;/contributors&gt;&lt;titles&gt;&lt;title&gt;Crystal structure of the ligand-free G-protein-coupled receptor opsin&lt;/title&gt;&lt;secondary-title&gt;Nature&lt;/secondary-title&gt;&lt;/titles&gt;&lt;periodical&gt;&lt;full-title&gt;Nature&lt;/full-title&gt;&lt;abbr-1&gt;Nature&lt;/abbr-1&gt;&lt;/periodical&gt;&lt;pages&gt;183-187&lt;/pages&gt;&lt;volume&gt;454&lt;/volume&gt;&lt;number&gt;7201&lt;/number&gt;&lt;keywords&gt;&lt;keyword&gt;GPCR&lt;/keyword&gt;&lt;keyword&gt;rhodopsin&lt;/keyword&gt;&lt;keyword&gt;X-ray crystallography&lt;/keyword&gt;&lt;keyword&gt;opsin&lt;/keyword&gt;&lt;keyword&gt;metarhodopsin-ii&lt;/keyword&gt;&lt;keyword&gt;visual pigments&lt;/keyword&gt;&lt;keyword&gt;detergent, membrane, receptor, vision, water&lt;/keyword&gt;&lt;/keywords&gt;&lt;dates&gt;&lt;year&gt;2008&lt;/year&gt;&lt;/dates&gt;&lt;accession-num&gt;ISI:000257466900036&lt;/accession-num&gt;&lt;urls&gt;&lt;related-urls&gt;&lt;url&gt;&amp;lt;Go to ISI&amp;gt;://000257466900036&lt;/url&gt;&lt;/related-urls&gt;&lt;/urls&gt;&lt;electronic-resource-num&gt;&lt;style face="underline" font="default" size="100%"&gt;doi:10.1038/nature07063&lt;/style&gt;&lt;/electronic-resource-num&gt;&lt;research-notes&gt;doi:10.2210/pdb3cap/pdb&lt;/research-notes&gt;&lt;/record&gt;&lt;/Cite&gt;&lt;/EndNote&gt;</w:instrText>
      </w:r>
      <w:r w:rsidR="00CA0C45">
        <w:rPr>
          <w:rFonts w:ascii="Arial" w:hAnsi="Arial" w:cs="Arial"/>
          <w:color w:val="262626"/>
          <w:sz w:val="22"/>
          <w:szCs w:val="22"/>
        </w:rPr>
        <w:fldChar w:fldCharType="separate"/>
      </w:r>
      <w:r w:rsidR="00CA0C45">
        <w:rPr>
          <w:rFonts w:ascii="Arial" w:hAnsi="Arial" w:cs="Arial"/>
          <w:noProof/>
          <w:color w:val="262626"/>
          <w:sz w:val="22"/>
          <w:szCs w:val="22"/>
        </w:rPr>
        <w:t>(10)</w:t>
      </w:r>
      <w:r w:rsidR="00CA0C45">
        <w:rPr>
          <w:rFonts w:ascii="Arial" w:hAnsi="Arial" w:cs="Arial"/>
          <w:color w:val="262626"/>
          <w:sz w:val="22"/>
          <w:szCs w:val="22"/>
        </w:rPr>
        <w:fldChar w:fldCharType="end"/>
      </w:r>
      <w:r w:rsidR="00CF5FD7" w:rsidRPr="00CF5FD7">
        <w:rPr>
          <w:rFonts w:ascii="Arial" w:hAnsi="Arial"/>
          <w:sz w:val="22"/>
          <w:szCs w:val="22"/>
        </w:rPr>
        <w:t>.</w:t>
      </w:r>
      <w:r w:rsidR="00CF5FD7">
        <w:rPr>
          <w:rFonts w:ascii="Arial" w:hAnsi="Arial"/>
          <w:color w:val="FF0000"/>
          <w:sz w:val="22"/>
        </w:rPr>
        <w:t xml:space="preserve"> </w:t>
      </w:r>
      <w:r w:rsidRPr="00164B5D">
        <w:rPr>
          <w:rFonts w:ascii="Arial" w:hAnsi="Arial"/>
          <w:sz w:val="22"/>
        </w:rPr>
        <w:t>Upon activation,</w:t>
      </w:r>
      <w:r w:rsidR="00721AF0">
        <w:rPr>
          <w:rFonts w:ascii="Arial" w:hAnsi="Arial"/>
          <w:sz w:val="22"/>
        </w:rPr>
        <w:t xml:space="preserve"> the </w:t>
      </w:r>
      <w:r w:rsidRPr="00164B5D">
        <w:rPr>
          <w:rFonts w:ascii="Arial" w:hAnsi="Arial"/>
          <w:sz w:val="22"/>
        </w:rPr>
        <w:t xml:space="preserve">molecular notch </w:t>
      </w:r>
      <w:r w:rsidR="00721AF0">
        <w:rPr>
          <w:rFonts w:ascii="Arial" w:hAnsi="Arial"/>
          <w:sz w:val="22"/>
        </w:rPr>
        <w:t>created by the Al</w:t>
      </w:r>
      <w:r w:rsidR="00C868AF">
        <w:rPr>
          <w:rFonts w:ascii="Arial" w:hAnsi="Arial"/>
          <w:sz w:val="22"/>
        </w:rPr>
        <w:t>a</w:t>
      </w:r>
      <w:r w:rsidR="00721AF0">
        <w:rPr>
          <w:rFonts w:ascii="Arial" w:hAnsi="Arial"/>
          <w:sz w:val="22"/>
        </w:rPr>
        <w:t xml:space="preserve">3.47 side chain serves </w:t>
      </w:r>
      <w:r w:rsidRPr="00164B5D">
        <w:rPr>
          <w:rFonts w:ascii="Arial" w:hAnsi="Arial"/>
          <w:sz w:val="22"/>
        </w:rPr>
        <w:t xml:space="preserve">to orient the aromatic chain of Tyr5.58, which interacts with Arg3.50 </w:t>
      </w:r>
      <w:r w:rsidR="00CA0C45">
        <w:rPr>
          <w:rFonts w:ascii="Arial" w:hAnsi="Arial"/>
          <w:sz w:val="22"/>
        </w:rPr>
        <w:fldChar w:fldCharType="begin"/>
      </w:r>
      <w:r w:rsidR="00CA0C45">
        <w:rPr>
          <w:rFonts w:ascii="Arial" w:hAnsi="Arial"/>
          <w:sz w:val="22"/>
        </w:rPr>
        <w:instrText xml:space="preserve"> ADDIN EN.CITE &lt;EndNote&gt;&lt;Cite&gt;&lt;Author&gt;Goncalves&lt;/Author&gt;&lt;Year&gt;2010&lt;/Year&gt;&lt;RecNum&gt;6726&lt;/RecNum&gt;&lt;DisplayText&gt;(11)&lt;/DisplayText&gt;&lt;record&gt;&lt;rec-number&gt;6726&lt;/rec-number&gt;&lt;foreign-keys&gt;&lt;key app="EN" db-id="2vs0aw9fcwt9zne9exoxxdxxprr0xvaz0290" timestamp="0"&gt;6726&lt;/key&gt;&lt;/foreign-keys&gt;&lt;ref-type name="Journal Article"&gt;17&lt;/ref-type&gt;&lt;contributors&gt;&lt;authors&gt;&lt;author&gt;Goncalves, J. A.&lt;/author&gt;&lt;author&gt;South, K.&lt;/author&gt;&lt;author&gt;Ahuja, S.&lt;/author&gt;&lt;author&gt;Zaitseva, E.&lt;/author&gt;&lt;author&gt;Opefi, C. A.&lt;/author&gt;&lt;author&gt;Eilers, M.&lt;/author&gt;&lt;author&gt;Vogel, R.&lt;/author&gt;&lt;author&gt;Reeves, P. J.&lt;/author&gt;&lt;author&gt;Smith, S. O.&lt;/author&gt;&lt;/authors&gt;&lt;/contributors&gt;&lt;titles&gt;&lt;title&gt;Highly conserved tyrosine stabilizes the active state of rhodopsin&lt;/title&gt;&lt;secondary-title&gt;Proceedings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USA&lt;/abbr-1&gt;&lt;/periodical&gt;&lt;pages&gt;19861-19866&lt;/pages&gt;&lt;volume&gt;107&lt;/volume&gt;&lt;number&gt;46&lt;/number&gt;&lt;keywords&gt;&lt;keyword&gt;g protein coupled receptor&lt;/keyword&gt;&lt;keyword&gt;solid state NMR&lt;/keyword&gt;&lt;keyword&gt;ionic lock&lt;/keyword&gt;&lt;/keywords&gt;&lt;dates&gt;&lt;year&gt;2010&lt;/year&gt;&lt;/dates&gt;&lt;isbn&gt;0027-8424&lt;/isbn&gt;&lt;accession-num&gt;ISI:000284261800049&amp;#xD;PMID: 21041664&amp;#xD;PMCID: PMC2993422&lt;/accession-num&gt;&lt;work-type&gt;Article&lt;/work-type&gt;&lt;urls&gt;&lt;related-urls&gt;&lt;url&gt;&amp;lt;Go to ISI&amp;gt;://000284261800049&lt;/url&gt;&lt;/related-urls&gt;&lt;pdf-urls&gt;&lt;url&gt;file://localhost/Users/eilers/Documents/LokiRef.Data/PDF/PNAS-2010-Goncalves-19861-6-0496471808/pnas.1009405107_SI.pdf&lt;/url&gt;&lt;/pdf-urls&gt;&lt;/urls&gt;&lt;custom2&gt;PMC2993422&lt;/custom2&gt;&lt;electronic-resource-num&gt;&lt;style face="underline" font="default" size="100%"&gt;doi:10.1073/pnas.1009405107&lt;/style&gt;&lt;/electronic-resource-num&gt;&lt;/record&gt;&lt;/Cite&gt;&lt;/EndNote&gt;</w:instrText>
      </w:r>
      <w:r w:rsidR="00CA0C45">
        <w:rPr>
          <w:rFonts w:ascii="Arial" w:hAnsi="Arial"/>
          <w:sz w:val="22"/>
        </w:rPr>
        <w:fldChar w:fldCharType="separate"/>
      </w:r>
      <w:r w:rsidR="00CA0C45">
        <w:rPr>
          <w:rFonts w:ascii="Arial" w:hAnsi="Arial"/>
          <w:noProof/>
          <w:sz w:val="22"/>
        </w:rPr>
        <w:t>(11)</w:t>
      </w:r>
      <w:r w:rsidR="00CA0C45">
        <w:rPr>
          <w:rFonts w:ascii="Arial" w:hAnsi="Arial"/>
          <w:sz w:val="22"/>
        </w:rPr>
        <w:fldChar w:fldCharType="end"/>
      </w:r>
      <w:r w:rsidR="0035540B" w:rsidRPr="00164B5D">
        <w:rPr>
          <w:rFonts w:ascii="Arial" w:hAnsi="Arial"/>
          <w:sz w:val="22"/>
        </w:rPr>
        <w:t xml:space="preserve">. </w:t>
      </w:r>
      <w:r w:rsidR="00721AF0">
        <w:rPr>
          <w:rFonts w:ascii="Arial" w:hAnsi="Arial"/>
          <w:sz w:val="22"/>
        </w:rPr>
        <w:t xml:space="preserve"> </w:t>
      </w:r>
      <w:r w:rsidR="00C868AF">
        <w:rPr>
          <w:rFonts w:ascii="Arial" w:hAnsi="Arial"/>
          <w:sz w:val="22"/>
        </w:rPr>
        <w:t>The packing interaction of H3 and H5 mediated by Ser3.47 is similar to the packing clusters 1 and 2.  First, this site represents the crossing point of these two helices. Second, residues with small side chains facilitate close helix p</w:t>
      </w:r>
      <w:r w:rsidR="0021629B">
        <w:rPr>
          <w:rFonts w:ascii="Arial" w:hAnsi="Arial"/>
          <w:sz w:val="22"/>
        </w:rPr>
        <w:t>acking.  Position 3.47 is group-</w:t>
      </w:r>
      <w:r w:rsidR="00C868AF">
        <w:rPr>
          <w:rFonts w:ascii="Arial" w:hAnsi="Arial"/>
          <w:sz w:val="22"/>
        </w:rPr>
        <w:t>conserved mainly as serine (48%) and alanine (36%)</w:t>
      </w:r>
      <w:r w:rsidR="0021629B">
        <w:rPr>
          <w:rFonts w:ascii="Arial" w:hAnsi="Arial"/>
          <w:sz w:val="22"/>
        </w:rPr>
        <w:t>, while p</w:t>
      </w:r>
      <w:r w:rsidR="00C868AF">
        <w:rPr>
          <w:rFonts w:ascii="Arial" w:hAnsi="Arial"/>
          <w:sz w:val="22"/>
        </w:rPr>
        <w:t xml:space="preserve">osition 5.57 is mainly cysteine (39%).  </w:t>
      </w:r>
      <w:r w:rsidR="0021629B">
        <w:rPr>
          <w:rFonts w:ascii="Arial" w:hAnsi="Arial"/>
          <w:sz w:val="22"/>
        </w:rPr>
        <w:t>The close packing permits interhelical hydrogen bonding (e.g. Arg3.50 and Tyr5.58).  In addition in rhodopsin, Tyr3.51 of the conserved D/ERY motif on H3, hydrogen bonds with a glutamine residue on H5 on the lipid-facing side of the H3-H5 dimer</w:t>
      </w:r>
      <w:r w:rsidR="00F53725">
        <w:rPr>
          <w:rFonts w:ascii="Arial" w:hAnsi="Arial"/>
          <w:sz w:val="22"/>
        </w:rPr>
        <w:t xml:space="preserve">, suggesting a possible role for </w:t>
      </w:r>
      <w:r w:rsidR="0021629B">
        <w:rPr>
          <w:rFonts w:ascii="Arial" w:hAnsi="Arial"/>
          <w:sz w:val="22"/>
        </w:rPr>
        <w:t xml:space="preserve">Tyr3.51. </w:t>
      </w:r>
      <w:r w:rsidRPr="00164B5D">
        <w:rPr>
          <w:rFonts w:ascii="Arial" w:hAnsi="Arial"/>
          <w:sz w:val="22"/>
        </w:rPr>
        <w:t>(</w:t>
      </w:r>
      <w:r w:rsidR="00C920EF" w:rsidRPr="00164B5D">
        <w:rPr>
          <w:rFonts w:ascii="Arial" w:hAnsi="Arial"/>
          <w:sz w:val="22"/>
        </w:rPr>
        <w:t>C</w:t>
      </w:r>
      <w:r w:rsidRPr="00164B5D">
        <w:rPr>
          <w:rFonts w:ascii="Arial" w:hAnsi="Arial"/>
          <w:sz w:val="22"/>
        </w:rPr>
        <w:t>) Ala4.4</w:t>
      </w:r>
      <w:r w:rsidR="00DF4364" w:rsidRPr="00164B5D">
        <w:rPr>
          <w:rFonts w:ascii="Arial" w:hAnsi="Arial"/>
          <w:sz w:val="22"/>
        </w:rPr>
        <w:t>2</w:t>
      </w:r>
      <w:r w:rsidRPr="00164B5D">
        <w:rPr>
          <w:rFonts w:ascii="Arial" w:hAnsi="Arial"/>
          <w:sz w:val="22"/>
        </w:rPr>
        <w:t xml:space="preserve"> mediates the interaction of H4 with </w:t>
      </w:r>
      <w:r w:rsidR="00572AAA">
        <w:rPr>
          <w:rFonts w:ascii="Arial" w:hAnsi="Arial"/>
          <w:sz w:val="22"/>
        </w:rPr>
        <w:t xml:space="preserve">the </w:t>
      </w:r>
      <w:r w:rsidRPr="00164B5D">
        <w:rPr>
          <w:rFonts w:ascii="Arial" w:hAnsi="Arial"/>
          <w:sz w:val="22"/>
        </w:rPr>
        <w:t xml:space="preserve">intracellular end of H2.  This </w:t>
      </w:r>
      <w:r w:rsidR="00572AAA">
        <w:rPr>
          <w:rFonts w:ascii="Arial" w:hAnsi="Arial"/>
          <w:sz w:val="22"/>
        </w:rPr>
        <w:t>position</w:t>
      </w:r>
      <w:r w:rsidRPr="00164B5D">
        <w:rPr>
          <w:rFonts w:ascii="Arial" w:hAnsi="Arial"/>
          <w:sz w:val="22"/>
        </w:rPr>
        <w:t xml:space="preserve"> is conserved as alanine (30%) or cysteine (30%) and interacts with Tyr2.41</w:t>
      </w:r>
      <w:r w:rsidR="008A6EDC" w:rsidRPr="00164B5D">
        <w:rPr>
          <w:rFonts w:ascii="Arial" w:hAnsi="Arial"/>
          <w:sz w:val="22"/>
        </w:rPr>
        <w:t xml:space="preserve"> and Pro2.38</w:t>
      </w:r>
      <w:r w:rsidRPr="00164B5D">
        <w:rPr>
          <w:rFonts w:ascii="Arial" w:hAnsi="Arial"/>
          <w:sz w:val="22"/>
        </w:rPr>
        <w:t xml:space="preserve">. </w:t>
      </w:r>
      <w:r w:rsidRPr="00EC11B2">
        <w:rPr>
          <w:rFonts w:ascii="Arial" w:hAnsi="Arial"/>
          <w:color w:val="FF0000"/>
          <w:sz w:val="22"/>
        </w:rPr>
        <w:t xml:space="preserve"> </w:t>
      </w:r>
      <w:r w:rsidR="000D1420" w:rsidRPr="00132E2A">
        <w:rPr>
          <w:rFonts w:ascii="Arial" w:hAnsi="Arial"/>
          <w:sz w:val="22"/>
        </w:rPr>
        <w:t>Position 2.41 is conserved as a large hydrophobic residue and position 2.38 is often a proline.</w:t>
      </w:r>
      <w:r w:rsidR="000D1420">
        <w:rPr>
          <w:rFonts w:ascii="Arial" w:hAnsi="Arial"/>
          <w:sz w:val="22"/>
        </w:rPr>
        <w:t xml:space="preserve"> </w:t>
      </w:r>
      <w:r w:rsidR="008A6EDC" w:rsidRPr="00164B5D">
        <w:rPr>
          <w:rFonts w:ascii="Arial" w:hAnsi="Arial"/>
          <w:sz w:val="22"/>
        </w:rPr>
        <w:t>The proline is the transition point between intracellular loop 1 and TM helix H2.</w:t>
      </w:r>
      <w:r w:rsidRPr="00164B5D">
        <w:rPr>
          <w:rFonts w:ascii="Arial" w:hAnsi="Arial"/>
          <w:sz w:val="22"/>
        </w:rPr>
        <w:t xml:space="preserve"> </w:t>
      </w:r>
      <w:r w:rsidR="008A6EDC" w:rsidRPr="00164B5D">
        <w:rPr>
          <w:rFonts w:ascii="Arial" w:hAnsi="Arial"/>
          <w:sz w:val="22"/>
        </w:rPr>
        <w:t xml:space="preserve"> </w:t>
      </w:r>
      <w:r w:rsidR="00B6755A" w:rsidRPr="00164B5D">
        <w:rPr>
          <w:rFonts w:ascii="Arial" w:hAnsi="Arial"/>
          <w:sz w:val="22"/>
        </w:rPr>
        <w:t>(</w:t>
      </w:r>
      <w:r w:rsidR="00C920EF" w:rsidRPr="00164B5D">
        <w:rPr>
          <w:rFonts w:ascii="Arial" w:hAnsi="Arial"/>
          <w:sz w:val="22"/>
        </w:rPr>
        <w:t>D</w:t>
      </w:r>
      <w:r w:rsidR="00B6755A" w:rsidRPr="00164B5D">
        <w:rPr>
          <w:rFonts w:ascii="Arial" w:hAnsi="Arial"/>
          <w:sz w:val="22"/>
        </w:rPr>
        <w:t xml:space="preserve">) </w:t>
      </w:r>
      <w:r w:rsidR="00F53725">
        <w:rPr>
          <w:rFonts w:ascii="Arial" w:hAnsi="Arial"/>
          <w:sz w:val="22"/>
        </w:rPr>
        <w:t xml:space="preserve">The packing interactions mediated by Ala7.42 are similar to those mediated by Ser3.47 in panel (B). </w:t>
      </w:r>
      <w:r w:rsidR="00164B5D" w:rsidRPr="00164B5D">
        <w:rPr>
          <w:rFonts w:ascii="Arial" w:hAnsi="Arial"/>
          <w:sz w:val="22"/>
        </w:rPr>
        <w:t>The small side chain packs against a conserved cysteine at position 6.47</w:t>
      </w:r>
      <w:r w:rsidR="00B9710F" w:rsidRPr="00164B5D">
        <w:rPr>
          <w:rFonts w:ascii="Arial" w:hAnsi="Arial"/>
          <w:sz w:val="22"/>
        </w:rPr>
        <w:t xml:space="preserve"> </w:t>
      </w:r>
      <w:r w:rsidRPr="00164B5D">
        <w:rPr>
          <w:rFonts w:ascii="Arial" w:hAnsi="Arial"/>
          <w:sz w:val="22"/>
        </w:rPr>
        <w:t xml:space="preserve">and forms </w:t>
      </w:r>
      <w:r w:rsidR="00164B5D" w:rsidRPr="00164B5D">
        <w:rPr>
          <w:rFonts w:ascii="Arial" w:hAnsi="Arial"/>
          <w:sz w:val="22"/>
        </w:rPr>
        <w:t>a</w:t>
      </w:r>
      <w:r w:rsidRPr="00164B5D">
        <w:rPr>
          <w:rFonts w:ascii="Arial" w:hAnsi="Arial"/>
          <w:sz w:val="22"/>
        </w:rPr>
        <w:t xml:space="preserve"> packing surface for the conserved Trp6.48 on H6.</w:t>
      </w:r>
      <w:r w:rsidR="00FF067F" w:rsidRPr="00164B5D">
        <w:rPr>
          <w:rFonts w:ascii="Arial" w:hAnsi="Arial"/>
          <w:sz w:val="22"/>
        </w:rPr>
        <w:t xml:space="preserve"> </w:t>
      </w:r>
      <w:r w:rsidR="00F53725">
        <w:rPr>
          <w:rFonts w:ascii="Arial" w:hAnsi="Arial"/>
          <w:sz w:val="22"/>
        </w:rPr>
        <w:t xml:space="preserve"> </w:t>
      </w:r>
      <w:r w:rsidR="00F53725" w:rsidRPr="00164B5D">
        <w:rPr>
          <w:rFonts w:ascii="Arial" w:hAnsi="Arial"/>
          <w:sz w:val="22"/>
        </w:rPr>
        <w:t xml:space="preserve">Ala7.42 has a group conservation of 83%. </w:t>
      </w:r>
    </w:p>
    <w:p w14:paraId="5ED1F9E6" w14:textId="77777777" w:rsidR="007A40FC" w:rsidRDefault="007A40FC" w:rsidP="00622010">
      <w:pPr>
        <w:spacing w:after="120" w:line="360" w:lineRule="exact"/>
        <w:rPr>
          <w:rFonts w:ascii="Arial" w:hAnsi="Arial"/>
          <w:b/>
          <w:sz w:val="22"/>
        </w:rPr>
      </w:pPr>
    </w:p>
    <w:p w14:paraId="386CE677" w14:textId="77777777" w:rsidR="007A40FC" w:rsidRDefault="007A40FC">
      <w:pPr>
        <w:rPr>
          <w:rFonts w:ascii="Arial" w:hAnsi="Arial"/>
          <w:b/>
          <w:sz w:val="22"/>
        </w:rPr>
      </w:pPr>
      <w:r>
        <w:rPr>
          <w:rFonts w:ascii="Arial" w:hAnsi="Arial"/>
          <w:b/>
          <w:sz w:val="22"/>
        </w:rPr>
        <w:br w:type="page"/>
      </w:r>
    </w:p>
    <w:p w14:paraId="44D22B03" w14:textId="14D98512" w:rsidR="007A40FC" w:rsidRDefault="001B35B3" w:rsidP="005C46D2">
      <w:pPr>
        <w:spacing w:after="120" w:line="480" w:lineRule="exact"/>
        <w:rPr>
          <w:rFonts w:ascii="Arial" w:hAnsi="Arial"/>
          <w:b/>
          <w:sz w:val="22"/>
        </w:rPr>
      </w:pPr>
      <w:r>
        <w:rPr>
          <w:rFonts w:ascii="Arial" w:hAnsi="Arial"/>
          <w:b/>
          <w:noProof/>
          <w:sz w:val="22"/>
        </w:rPr>
        <w:lastRenderedPageBreak/>
        <w:drawing>
          <wp:anchor distT="0" distB="0" distL="114300" distR="114300" simplePos="0" relativeHeight="251727872" behindDoc="0" locked="0" layoutInCell="1" allowOverlap="1" wp14:anchorId="67501D66" wp14:editId="77D2B631">
            <wp:simplePos x="0" y="0"/>
            <wp:positionH relativeFrom="column">
              <wp:posOffset>571500</wp:posOffset>
            </wp:positionH>
            <wp:positionV relativeFrom="paragraph">
              <wp:posOffset>228600</wp:posOffset>
            </wp:positionV>
            <wp:extent cx="4578350" cy="4416425"/>
            <wp:effectExtent l="0" t="0" r="0" b="0"/>
            <wp:wrapNone/>
            <wp:docPr id="2" name="Picture 2" descr="Macintosh HD:Users:Smith:Desktop:figure_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mith:Desktop:figure_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350"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8EC61" w14:textId="02B92BFF" w:rsidR="007A40FC" w:rsidRDefault="007A40FC" w:rsidP="005C46D2">
      <w:pPr>
        <w:spacing w:after="120" w:line="480" w:lineRule="exact"/>
        <w:rPr>
          <w:rFonts w:ascii="Arial" w:hAnsi="Arial"/>
          <w:b/>
          <w:sz w:val="22"/>
        </w:rPr>
      </w:pPr>
    </w:p>
    <w:p w14:paraId="30211A5C" w14:textId="77777777" w:rsidR="007A40FC" w:rsidRDefault="007A40FC" w:rsidP="005C46D2">
      <w:pPr>
        <w:spacing w:after="120" w:line="480" w:lineRule="exact"/>
        <w:rPr>
          <w:rFonts w:ascii="Arial" w:hAnsi="Arial"/>
          <w:b/>
          <w:sz w:val="22"/>
        </w:rPr>
      </w:pPr>
    </w:p>
    <w:p w14:paraId="00FCFC17" w14:textId="7D72B75D" w:rsidR="007A40FC" w:rsidRDefault="007A40FC" w:rsidP="005C46D2">
      <w:pPr>
        <w:spacing w:after="120" w:line="480" w:lineRule="exact"/>
        <w:rPr>
          <w:rFonts w:ascii="Arial" w:hAnsi="Arial"/>
          <w:b/>
          <w:sz w:val="22"/>
        </w:rPr>
      </w:pPr>
    </w:p>
    <w:p w14:paraId="045FA878" w14:textId="77777777" w:rsidR="007A40FC" w:rsidRDefault="007A40FC" w:rsidP="005C46D2">
      <w:pPr>
        <w:spacing w:after="120" w:line="480" w:lineRule="exact"/>
        <w:rPr>
          <w:rFonts w:ascii="Arial" w:hAnsi="Arial"/>
          <w:b/>
          <w:sz w:val="22"/>
        </w:rPr>
      </w:pPr>
    </w:p>
    <w:p w14:paraId="64CEBA37" w14:textId="77777777" w:rsidR="007A40FC" w:rsidRDefault="007A40FC" w:rsidP="005C46D2">
      <w:pPr>
        <w:spacing w:after="120" w:line="480" w:lineRule="exact"/>
        <w:rPr>
          <w:rFonts w:ascii="Arial" w:hAnsi="Arial"/>
          <w:b/>
          <w:sz w:val="22"/>
        </w:rPr>
      </w:pPr>
    </w:p>
    <w:p w14:paraId="69CAC546" w14:textId="77777777" w:rsidR="007A40FC" w:rsidRDefault="007A40FC" w:rsidP="005C46D2">
      <w:pPr>
        <w:spacing w:after="120" w:line="480" w:lineRule="exact"/>
        <w:rPr>
          <w:rFonts w:ascii="Arial" w:hAnsi="Arial"/>
          <w:b/>
          <w:sz w:val="22"/>
        </w:rPr>
      </w:pPr>
    </w:p>
    <w:p w14:paraId="22FF0199" w14:textId="77777777" w:rsidR="007A40FC" w:rsidRDefault="007A40FC" w:rsidP="005C46D2">
      <w:pPr>
        <w:spacing w:after="120" w:line="480" w:lineRule="exact"/>
        <w:rPr>
          <w:rFonts w:ascii="Arial" w:hAnsi="Arial"/>
          <w:b/>
          <w:sz w:val="22"/>
        </w:rPr>
      </w:pPr>
    </w:p>
    <w:p w14:paraId="15DE63A9" w14:textId="77777777" w:rsidR="005E23C5" w:rsidRDefault="005E23C5" w:rsidP="007A40FC">
      <w:pPr>
        <w:spacing w:line="480" w:lineRule="exact"/>
        <w:rPr>
          <w:rFonts w:ascii="Arial" w:hAnsi="Arial"/>
          <w:b/>
          <w:sz w:val="22"/>
        </w:rPr>
      </w:pPr>
    </w:p>
    <w:p w14:paraId="0FA20B10" w14:textId="77777777" w:rsidR="005E23C5" w:rsidRDefault="005E23C5" w:rsidP="007A40FC">
      <w:pPr>
        <w:spacing w:line="480" w:lineRule="exact"/>
        <w:rPr>
          <w:rFonts w:ascii="Arial" w:hAnsi="Arial"/>
          <w:b/>
          <w:sz w:val="22"/>
        </w:rPr>
      </w:pPr>
    </w:p>
    <w:p w14:paraId="568F0EEC" w14:textId="77777777" w:rsidR="005E23C5" w:rsidRDefault="005E23C5" w:rsidP="007A40FC">
      <w:pPr>
        <w:spacing w:line="480" w:lineRule="exact"/>
        <w:rPr>
          <w:rFonts w:ascii="Arial" w:hAnsi="Arial"/>
          <w:b/>
          <w:sz w:val="22"/>
        </w:rPr>
      </w:pPr>
    </w:p>
    <w:p w14:paraId="493C50B8" w14:textId="77777777" w:rsidR="005E23C5" w:rsidRDefault="005E23C5" w:rsidP="007A40FC">
      <w:pPr>
        <w:spacing w:line="480" w:lineRule="exact"/>
        <w:rPr>
          <w:rFonts w:ascii="Arial" w:hAnsi="Arial"/>
          <w:b/>
          <w:sz w:val="22"/>
        </w:rPr>
      </w:pPr>
    </w:p>
    <w:p w14:paraId="29F18CA5" w14:textId="0E6819B0" w:rsidR="005E23C5" w:rsidRDefault="005E23C5" w:rsidP="007A40FC">
      <w:pPr>
        <w:spacing w:line="480" w:lineRule="exact"/>
        <w:rPr>
          <w:rFonts w:ascii="Arial" w:hAnsi="Arial"/>
          <w:b/>
          <w:sz w:val="22"/>
        </w:rPr>
      </w:pPr>
    </w:p>
    <w:p w14:paraId="32AD5BB3" w14:textId="77777777" w:rsidR="005E23C5" w:rsidRDefault="005E23C5" w:rsidP="007A40FC">
      <w:pPr>
        <w:spacing w:line="480" w:lineRule="exact"/>
        <w:rPr>
          <w:rFonts w:ascii="Arial" w:hAnsi="Arial"/>
          <w:b/>
          <w:sz w:val="22"/>
        </w:rPr>
      </w:pPr>
    </w:p>
    <w:p w14:paraId="2BED0507" w14:textId="39846E7F" w:rsidR="007A40FC" w:rsidRDefault="005757E8" w:rsidP="00622010">
      <w:pPr>
        <w:spacing w:line="360" w:lineRule="exact"/>
        <w:rPr>
          <w:rFonts w:ascii="Arial" w:hAnsi="Arial"/>
          <w:sz w:val="22"/>
        </w:rPr>
      </w:pPr>
      <w:r>
        <w:rPr>
          <w:rFonts w:ascii="Arial" w:hAnsi="Arial"/>
          <w:b/>
          <w:sz w:val="22"/>
        </w:rPr>
        <w:t>Fig. S3</w:t>
      </w:r>
      <w:r w:rsidR="00FC6972">
        <w:rPr>
          <w:rFonts w:ascii="Arial" w:hAnsi="Arial"/>
          <w:b/>
          <w:sz w:val="22"/>
        </w:rPr>
        <w:t>.</w:t>
      </w:r>
      <w:r w:rsidR="007A40FC" w:rsidRPr="00CC25C9">
        <w:rPr>
          <w:rFonts w:ascii="Arial" w:hAnsi="Arial"/>
          <w:sz w:val="22"/>
        </w:rPr>
        <w:t xml:space="preserve"> </w:t>
      </w:r>
      <w:r w:rsidR="007A40FC" w:rsidRPr="00400479">
        <w:rPr>
          <w:rFonts w:ascii="Arial" w:hAnsi="Arial" w:cs="Arial"/>
          <w:b/>
          <w:sz w:val="22"/>
          <w:szCs w:val="22"/>
        </w:rPr>
        <w:t xml:space="preserve">Location of water and residues that change their packing interactions relative to packing clusters 1 and 2. </w:t>
      </w:r>
      <w:r w:rsidR="007A40FC" w:rsidRPr="00347E50">
        <w:rPr>
          <w:rFonts w:ascii="Arial" w:hAnsi="Arial"/>
          <w:sz w:val="22"/>
        </w:rPr>
        <w:t>(A, B) Location of water</w:t>
      </w:r>
      <w:r w:rsidR="00A3065A">
        <w:rPr>
          <w:rFonts w:ascii="Arial" w:hAnsi="Arial"/>
          <w:sz w:val="22"/>
        </w:rPr>
        <w:t xml:space="preserve"> (blue spheres)</w:t>
      </w:r>
      <w:r w:rsidR="007A40FC" w:rsidRPr="00347E50">
        <w:rPr>
          <w:rFonts w:ascii="Arial" w:hAnsi="Arial"/>
          <w:sz w:val="22"/>
        </w:rPr>
        <w:t xml:space="preserve"> in the high</w:t>
      </w:r>
      <w:r w:rsidR="008C4DA6">
        <w:rPr>
          <w:rFonts w:ascii="Arial" w:hAnsi="Arial"/>
          <w:sz w:val="22"/>
        </w:rPr>
        <w:t>-</w:t>
      </w:r>
      <w:r w:rsidR="007A40FC" w:rsidRPr="00347E50">
        <w:rPr>
          <w:rFonts w:ascii="Arial" w:hAnsi="Arial"/>
          <w:sz w:val="22"/>
        </w:rPr>
        <w:t>resolution structures of inactive rhodopsin</w:t>
      </w:r>
      <w:r w:rsidR="003872CE">
        <w:rPr>
          <w:rFonts w:ascii="Arial" w:hAnsi="Arial"/>
          <w:sz w:val="22"/>
        </w:rPr>
        <w:t xml:space="preserve"> </w:t>
      </w:r>
      <w:r w:rsidR="00CA0C45">
        <w:rPr>
          <w:rFonts w:ascii="Arial" w:hAnsi="Arial" w:cs="Arial"/>
          <w:color w:val="262626"/>
          <w:sz w:val="22"/>
          <w:szCs w:val="22"/>
        </w:rPr>
        <w:fldChar w:fldCharType="begin"/>
      </w:r>
      <w:r w:rsidR="00CA0C45">
        <w:rPr>
          <w:rFonts w:ascii="Arial" w:hAnsi="Arial" w:cs="Arial"/>
          <w:color w:val="262626"/>
          <w:sz w:val="22"/>
          <w:szCs w:val="22"/>
        </w:rPr>
        <w:instrText xml:space="preserve"> ADDIN EN.CITE &lt;EndNote&gt;&lt;Cite&gt;&lt;Author&gt;Li&lt;/Author&gt;&lt;Year&gt;2004&lt;/Year&gt;&lt;RecNum&gt;4068&lt;/RecNum&gt;&lt;DisplayText&gt;(12)&lt;/DisplayText&gt;&lt;record&gt;&lt;rec-number&gt;4068&lt;/rec-number&gt;&lt;foreign-keys&gt;&lt;key app="EN" db-id="2vs0aw9fcwt9zne9exoxxdxxprr0xvaz0290" timestamp="0"&gt;4068&lt;/key&gt;&lt;/foreign-keys&gt;&lt;ref-type name="Journal Article"&gt;17&lt;/ref-type&gt;&lt;contributors&gt;&lt;authors&gt;&lt;author&gt;Li, J.&lt;/author&gt;&lt;author&gt;Edwards, P. C.&lt;/author&gt;&lt;author&gt;Burghammer, M.&lt;/author&gt;&lt;author&gt;Villa, C.&lt;/author&gt;&lt;author&gt;Schertler, G. F. X.&lt;/author&gt;&lt;/authors&gt;&lt;/contributors&gt;&lt;titles&gt;&lt;title&gt;Structure of bovine rhodopsin in a trigonal crystal form&lt;/title&gt;&lt;secondary-title&gt;Journal of Molecular Biology&lt;/secondary-title&gt;&lt;/titles&gt;&lt;periodical&gt;&lt;full-title&gt;Journal of Molecular Biology&lt;/full-title&gt;&lt;abbr-1&gt;J. Mol. Biol.&lt;/abbr-1&gt;&lt;/periodical&gt;&lt;pages&gt;1409-38&lt;/pages&gt;&lt;volume&gt;343&lt;/volume&gt;&lt;number&gt;5&lt;/number&gt;&lt;keywords&gt;&lt;keyword&gt;G protein-coupled receptor&lt;/keyword&gt;&lt;keyword&gt;G protein activation&lt;/keyword&gt;&lt;keyword&gt;LIGAND-BINDING DOMAIN&lt;/keyword&gt;&lt;keyword&gt;membrane protein structure&lt;/keyword&gt;&lt;keyword&gt;visual pigments&lt;/keyword&gt;&lt;/keywords&gt;&lt;dates&gt;&lt;year&gt;2004&lt;/year&gt;&lt;pub-dates&gt;&lt;date&gt;Nov 5&lt;/date&gt;&lt;/pub-dates&gt;&lt;/dates&gt;&lt;accession-num&gt;PMID: 15491621&lt;/accession-num&gt;&lt;urls&gt;&lt;related-urls&gt;&lt;url&gt;&lt;style face="underline" font="default" size="100%"&gt;&amp;lt;Go to ISI&amp;gt;://MEDLINE:15491621 &lt;/style&gt;&lt;/url&gt;&lt;/related-urls&gt;&lt;/urls&gt;&lt;electronic-resource-num&gt;&lt;style face="underline" font="default" size="100%"&gt;doi:10.1016/j.jmb.2004.08.090&lt;/style&gt;&lt;/electronic-resource-num&gt;&lt;research-notes&gt;doi:10.2210/pdb1gzm/pdb&lt;/research-notes&gt;&lt;/record&gt;&lt;/Cite&gt;&lt;/EndNote&gt;</w:instrText>
      </w:r>
      <w:r w:rsidR="00CA0C45">
        <w:rPr>
          <w:rFonts w:ascii="Arial" w:hAnsi="Arial" w:cs="Arial"/>
          <w:color w:val="262626"/>
          <w:sz w:val="22"/>
          <w:szCs w:val="22"/>
        </w:rPr>
        <w:fldChar w:fldCharType="separate"/>
      </w:r>
      <w:r w:rsidR="00CA0C45">
        <w:rPr>
          <w:rFonts w:ascii="Arial" w:hAnsi="Arial" w:cs="Arial"/>
          <w:noProof/>
          <w:color w:val="262626"/>
          <w:sz w:val="22"/>
          <w:szCs w:val="22"/>
        </w:rPr>
        <w:t>(12)</w:t>
      </w:r>
      <w:r w:rsidR="00CA0C45">
        <w:rPr>
          <w:rFonts w:ascii="Arial" w:hAnsi="Arial" w:cs="Arial"/>
          <w:color w:val="262626"/>
          <w:sz w:val="22"/>
          <w:szCs w:val="22"/>
        </w:rPr>
        <w:fldChar w:fldCharType="end"/>
      </w:r>
      <w:r w:rsidR="007A40FC" w:rsidRPr="00347E50">
        <w:rPr>
          <w:rFonts w:ascii="Arial" w:hAnsi="Arial"/>
          <w:sz w:val="22"/>
        </w:rPr>
        <w:t xml:space="preserve"> and active opsin</w:t>
      </w:r>
      <w:r w:rsidR="007A40FC">
        <w:rPr>
          <w:rFonts w:ascii="Arial" w:hAnsi="Arial"/>
          <w:sz w:val="22"/>
        </w:rPr>
        <w:t xml:space="preserve"> </w:t>
      </w:r>
      <w:r w:rsidR="00CA0C45" w:rsidRPr="0022551E">
        <w:rPr>
          <w:rFonts w:ascii="Arial" w:hAnsi="Arial"/>
          <w:sz w:val="22"/>
        </w:rPr>
        <w:fldChar w:fldCharType="begin"/>
      </w:r>
      <w:r w:rsidR="00CA0C45" w:rsidRPr="0022551E">
        <w:rPr>
          <w:rFonts w:ascii="Arial" w:hAnsi="Arial"/>
          <w:sz w:val="22"/>
        </w:rPr>
        <w:instrText xml:space="preserve"> ADDIN EN.CITE &lt;EndNote&gt;&lt;Cite&gt;&lt;Author&gt;Blankenship&lt;/Author&gt;&lt;Year&gt;2015&lt;/Year&gt;&lt;RecNum&gt;9505&lt;/RecNum&gt;&lt;DisplayText&gt;(13)&lt;/DisplayText&gt;&lt;record&gt;&lt;rec-number&gt;9505&lt;/rec-number&gt;&lt;foreign-keys&gt;&lt;key app="EN" db-id="2vs0aw9fcwt9zne9exoxxdxxprr0xvaz0290" timestamp="1453843699"&gt;9505&lt;/key&gt;&lt;/foreign-keys&gt;&lt;ref-type name="Journal Article"&gt;17&lt;/ref-type&gt;&lt;contributors&gt;&lt;authors&gt;&lt;author&gt;Blankenship, E.&lt;/author&gt;&lt;author&gt;Vahedi-Faridi, A.&lt;/author&gt;&lt;author&gt;Lodowski, D. T.&lt;/author&gt;&lt;/authors&gt;&lt;/contributors&gt;&lt;titles&gt;&lt;title&gt;The high-resolution structure of activated opsin reveals a conserved solvent network in the transmembrane region essential for activation&lt;/title&gt;&lt;secondary-title&gt;Structure&lt;/secondary-title&gt;&lt;alt-title&gt;Structure&lt;/alt-title&gt;&lt;/titles&gt;&lt;periodical&gt;&lt;full-title&gt;Structure&lt;/full-title&gt;&lt;abbr-1&gt;Structure&lt;/abbr-1&gt;&lt;/periodical&gt;&lt;alt-periodical&gt;&lt;full-title&gt;Structure&lt;/full-title&gt;&lt;abbr-1&gt;Structure&lt;/abbr-1&gt;&lt;/alt-periodical&gt;&lt;pages&gt;2358-2364&lt;/pages&gt;&lt;volume&gt;23&lt;/volume&gt;&lt;number&gt;12&lt;/number&gt;&lt;dates&gt;&lt;year&gt;2015&lt;/year&gt;&lt;pub-dates&gt;&lt;date&gt;Dec&lt;/date&gt;&lt;/pub-dates&gt;&lt;/dates&gt;&lt;isbn&gt;0969-2126&lt;/isbn&gt;&lt;accession-num&gt;WOS:000366171500018&lt;/accession-num&gt;&lt;urls&gt;&lt;related-urls&gt;&lt;url&gt;&amp;lt;Go to ISI&amp;gt;://WOS:000366171500018&lt;/url&gt;&lt;url&gt;http://ac.els-cdn.com/S0969212615004086/1-s2.0-S0969212615004086-main.pdf?_tid=d8f4405a-c473-11e5-9509-00000aacb362&amp;amp;acdnat=1453843934_4c32e129c571f0a2a2f39c63d25a5cec&lt;/url&gt;&lt;/related-urls&gt;&lt;/urls&gt;&lt;electronic-resource-num&gt;10.1016/j.str.2015.09.015&lt;/electronic-resource-num&gt;&lt;/record&gt;&lt;/Cite&gt;&lt;/EndNote&gt;</w:instrText>
      </w:r>
      <w:r w:rsidR="00CA0C45" w:rsidRPr="0022551E">
        <w:rPr>
          <w:rFonts w:ascii="Arial" w:hAnsi="Arial"/>
          <w:sz w:val="22"/>
        </w:rPr>
        <w:fldChar w:fldCharType="separate"/>
      </w:r>
      <w:r w:rsidR="00CA0C45" w:rsidRPr="0022551E">
        <w:rPr>
          <w:rFonts w:ascii="Arial" w:hAnsi="Arial"/>
          <w:noProof/>
          <w:sz w:val="22"/>
        </w:rPr>
        <w:t>(13)</w:t>
      </w:r>
      <w:r w:rsidR="00CA0C45" w:rsidRPr="0022551E">
        <w:rPr>
          <w:rFonts w:ascii="Arial" w:hAnsi="Arial"/>
          <w:sz w:val="22"/>
        </w:rPr>
        <w:fldChar w:fldCharType="end"/>
      </w:r>
      <w:r w:rsidR="007A40FC" w:rsidRPr="0022551E">
        <w:rPr>
          <w:rFonts w:ascii="Arial" w:hAnsi="Arial"/>
          <w:sz w:val="22"/>
        </w:rPr>
        <w:t xml:space="preserve">. </w:t>
      </w:r>
      <w:r w:rsidR="008C4DA6" w:rsidRPr="0022551E">
        <w:rPr>
          <w:rFonts w:ascii="Arial" w:hAnsi="Arial"/>
          <w:sz w:val="22"/>
        </w:rPr>
        <w:t>(</w:t>
      </w:r>
      <w:r w:rsidR="008C4DA6" w:rsidRPr="0022551E">
        <w:rPr>
          <w:rFonts w:ascii="Arial" w:hAnsi="Arial"/>
          <w:noProof/>
          <w:sz w:val="22"/>
        </w:rPr>
        <w:t xml:space="preserve">C,D) Location of water (blue spheres) in the high-resolution structures of the inactive delta opioid receptor </w:t>
      </w:r>
      <w:r w:rsidR="00CA0C45" w:rsidRPr="0022551E">
        <w:rPr>
          <w:rFonts w:ascii="Arial" w:hAnsi="Arial" w:cs="Arial"/>
          <w:noProof/>
          <w:sz w:val="22"/>
          <w:szCs w:val="22"/>
        </w:rPr>
        <w:fldChar w:fldCharType="begin">
          <w:fldData xml:space="preserve">PEVuZE5vdGU+PENpdGU+PEF1dGhvcj5GZW5hbHRpPC9BdXRob3I+PFllYXI+MjAxNDwvWWVhcj48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bHQtcGVyaW9kaWNhbD48cGFnZXM+MTkxLTY8L3BhZ2VzPjx2b2x1bWU+NTA2PC92b2x1bWU+PG51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=
</w:fldData>
        </w:fldChar>
      </w:r>
      <w:r w:rsidR="00CA0C45" w:rsidRPr="0022551E">
        <w:rPr>
          <w:rFonts w:ascii="Arial" w:hAnsi="Arial" w:cs="Arial"/>
          <w:noProof/>
          <w:sz w:val="22"/>
          <w:szCs w:val="22"/>
        </w:rPr>
        <w:instrText xml:space="preserve"> ADDIN EN.CITE </w:instrText>
      </w:r>
      <w:r w:rsidR="00CA0C45" w:rsidRPr="0022551E">
        <w:rPr>
          <w:rFonts w:ascii="Arial" w:hAnsi="Arial" w:cs="Arial"/>
          <w:noProof/>
          <w:sz w:val="22"/>
          <w:szCs w:val="22"/>
        </w:rPr>
        <w:fldChar w:fldCharType="begin">
          <w:fldData xml:space="preserve">PEVuZE5vdGU+PENpdGU+PEF1dGhvcj5GZW5hbHRpPC9BdXRob3I+PFllYXI+MjAxNDwvWWVhcj48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bHQtcGVyaW9kaWNhbD48cGFnZXM+MTkxLTY8L3BhZ2VzPjx2b2x1bWU+NTA2PC92b2x1bWU+PG51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=
</w:fldData>
        </w:fldChar>
      </w:r>
      <w:r w:rsidR="00CA0C45" w:rsidRPr="0022551E">
        <w:rPr>
          <w:rFonts w:ascii="Arial" w:hAnsi="Arial" w:cs="Arial"/>
          <w:noProof/>
          <w:sz w:val="22"/>
          <w:szCs w:val="22"/>
        </w:rPr>
        <w:instrText xml:space="preserve"> ADDIN EN.CITE.DATA </w:instrText>
      </w:r>
      <w:r w:rsidR="00CA0C45" w:rsidRPr="0022551E">
        <w:rPr>
          <w:rFonts w:ascii="Arial" w:hAnsi="Arial" w:cs="Arial"/>
          <w:noProof/>
          <w:sz w:val="22"/>
          <w:szCs w:val="22"/>
        </w:rPr>
      </w:r>
      <w:r w:rsidR="00CA0C45" w:rsidRPr="0022551E">
        <w:rPr>
          <w:rFonts w:ascii="Arial" w:hAnsi="Arial" w:cs="Arial"/>
          <w:noProof/>
          <w:sz w:val="22"/>
          <w:szCs w:val="22"/>
        </w:rPr>
        <w:fldChar w:fldCharType="end"/>
      </w:r>
      <w:r w:rsidR="00CA0C45" w:rsidRPr="0022551E">
        <w:rPr>
          <w:rFonts w:ascii="Arial" w:hAnsi="Arial" w:cs="Arial"/>
          <w:noProof/>
          <w:sz w:val="22"/>
          <w:szCs w:val="22"/>
        </w:rPr>
      </w:r>
      <w:r w:rsidR="00CA0C45" w:rsidRPr="0022551E">
        <w:rPr>
          <w:rFonts w:ascii="Arial" w:hAnsi="Arial" w:cs="Arial"/>
          <w:noProof/>
          <w:sz w:val="22"/>
          <w:szCs w:val="22"/>
        </w:rPr>
        <w:fldChar w:fldCharType="separate"/>
      </w:r>
      <w:r w:rsidR="00CA0C45" w:rsidRPr="0022551E">
        <w:rPr>
          <w:rFonts w:ascii="Arial" w:hAnsi="Arial" w:cs="Arial"/>
          <w:noProof/>
          <w:sz w:val="22"/>
          <w:szCs w:val="22"/>
        </w:rPr>
        <w:t>(14)</w:t>
      </w:r>
      <w:r w:rsidR="00CA0C45" w:rsidRPr="0022551E">
        <w:rPr>
          <w:rFonts w:ascii="Arial" w:hAnsi="Arial" w:cs="Arial"/>
          <w:noProof/>
          <w:sz w:val="22"/>
          <w:szCs w:val="22"/>
        </w:rPr>
        <w:fldChar w:fldCharType="end"/>
      </w:r>
      <w:r w:rsidR="008C4DA6" w:rsidRPr="0022551E">
        <w:rPr>
          <w:rFonts w:ascii="Arial" w:hAnsi="Arial" w:cs="Arial"/>
          <w:noProof/>
          <w:sz w:val="22"/>
          <w:szCs w:val="22"/>
        </w:rPr>
        <w:t xml:space="preserve"> </w:t>
      </w:r>
      <w:r w:rsidR="008C4DA6" w:rsidRPr="0022551E">
        <w:rPr>
          <w:rFonts w:ascii="Arial" w:hAnsi="Arial"/>
          <w:noProof/>
          <w:sz w:val="22"/>
        </w:rPr>
        <w:t>and activ</w:t>
      </w:r>
      <w:r w:rsidR="004F74CA" w:rsidRPr="0022551E">
        <w:rPr>
          <w:rFonts w:ascii="Arial" w:hAnsi="Arial"/>
          <w:noProof/>
          <w:sz w:val="22"/>
        </w:rPr>
        <w:t xml:space="preserve">e mu opioid receptor </w:t>
      </w:r>
      <w:r w:rsidR="00CA0C45" w:rsidRPr="0022551E">
        <w:rPr>
          <w:rFonts w:ascii="Arial" w:hAnsi="Arial"/>
          <w:noProof/>
          <w:sz w:val="22"/>
        </w:rPr>
        <w:fldChar w:fldCharType="begin"/>
      </w:r>
      <w:r w:rsidR="00CA0C45" w:rsidRPr="0022551E">
        <w:rPr>
          <w:rFonts w:ascii="Arial" w:hAnsi="Arial"/>
          <w:noProof/>
          <w:sz w:val="22"/>
        </w:rPr>
        <w:instrText xml:space="preserve"> ADDIN EN.CITE &lt;EndNote&gt;&lt;Cite&gt;&lt;Author&gt;Huang&lt;/Author&gt;&lt;Year&gt;2015&lt;/Year&gt;&lt;RecNum&gt;9096&lt;/RecNum&gt;&lt;DisplayText&gt;(15)&lt;/DisplayText&gt;&lt;record&gt;&lt;rec-number&gt;9096&lt;/rec-number&gt;&lt;foreign-keys&gt;&lt;key app="EN" db-id="2vs0aw9fcwt9zne9exoxxdxxprr0xvaz0290" timestamp="1443292616"&gt;9096&lt;/key&gt;&lt;/foreign-keys&gt;&lt;ref-type name="Journal Article"&gt;17&lt;/ref-type&gt;&lt;contributors&gt;&lt;authors&gt;&lt;author&gt;Huang, W. J.&lt;/author&gt;&lt;author&gt;Manglik, A.&lt;/author&gt;&lt;author&gt;Venkatakrishnan, A. J.&lt;/author&gt;&lt;author&gt;Laeremans, T.&lt;/author&gt;&lt;author&gt;Feinberg, E. N.&lt;/author&gt;&lt;author&gt;Sanborn, A. L.&lt;/author&gt;&lt;author&gt;Kato, H. E.&lt;/author&gt;&lt;author&gt;Livingston, K. E.&lt;/author&gt;&lt;author&gt;Thorsen, T. S.&lt;/author&gt;&lt;author&gt;Kling, R. C.&lt;/author&gt;&lt;author&gt;Granier, S.&lt;/author&gt;&lt;author&gt;Gmeiner, P.&lt;/author&gt;&lt;author&gt;Husbands, S. M.&lt;/author&gt;&lt;author&gt;Traynor, J. R.&lt;/author&gt;&lt;author&gt;Weis, W. I.&lt;/author&gt;&lt;author&gt;Steyaert, J.&lt;/author&gt;&lt;author&gt;Dror, R. O.&lt;/author&gt;&lt;author&gt;Kobilka, B. K.&lt;/author&gt;&lt;/authors&gt;&lt;/contributors&gt;&lt;titles&gt;&lt;title&gt;Structural insights into μ-opioid receptor activation&lt;/title&gt;&lt;secondary-title&gt;Nature&lt;/secondary-title&gt;&lt;alt-title&gt;Nature&lt;/alt-title&gt;&lt;/titles&gt;&lt;periodical&gt;&lt;full-title&gt;Nature&lt;/full-title&gt;&lt;abbr-1&gt;Nature&lt;/abbr-1&gt;&lt;/periodical&gt;&lt;alt-periodical&gt;&lt;full-title&gt;Nature&lt;/full-title&gt;&lt;abbr-1&gt;Nature&lt;/abbr-1&gt;&lt;/alt-periodical&gt;&lt;pages&gt;315-321&lt;/pages&gt;&lt;volume&gt;524&lt;/volume&gt;&lt;number&gt;7565&lt;/number&gt;&lt;dates&gt;&lt;year&gt;2015&lt;/year&gt;&lt;pub-dates&gt;&lt;date&gt;Aug&lt;/date&gt;&lt;/pub-dates&gt;&lt;/dates&gt;&lt;isbn&gt;0028-0836&lt;/isbn&gt;&lt;accession-num&gt;WOS:000359714000028&lt;/accession-num&gt;&lt;urls&gt;&lt;related-urls&gt;&lt;url&gt;&amp;lt;Go to ISI&amp;gt;://WOS:000359714000028&lt;/url&gt;&lt;url&gt;http://www.nature.com/nature/journal/v524/n7565/pdf/nature14886.pdf&lt;/url&gt;&lt;/related-urls&gt;&lt;/urls&gt;&lt;electronic-resource-num&gt;10.1038/nature14886&lt;/electronic-resource-num&gt;&lt;/record&gt;&lt;/Cite&gt;&lt;/EndNote&gt;</w:instrText>
      </w:r>
      <w:r w:rsidR="00CA0C45" w:rsidRPr="0022551E">
        <w:rPr>
          <w:rFonts w:ascii="Arial" w:hAnsi="Arial"/>
          <w:noProof/>
          <w:sz w:val="22"/>
        </w:rPr>
        <w:fldChar w:fldCharType="separate"/>
      </w:r>
      <w:r w:rsidR="00CA0C45" w:rsidRPr="0022551E">
        <w:rPr>
          <w:rFonts w:ascii="Arial" w:hAnsi="Arial"/>
          <w:noProof/>
          <w:sz w:val="22"/>
        </w:rPr>
        <w:t>(15)</w:t>
      </w:r>
      <w:r w:rsidR="00CA0C45" w:rsidRPr="0022551E">
        <w:rPr>
          <w:rFonts w:ascii="Arial" w:hAnsi="Arial"/>
          <w:noProof/>
          <w:sz w:val="22"/>
        </w:rPr>
        <w:fldChar w:fldCharType="end"/>
      </w:r>
      <w:r w:rsidR="008C4DA6" w:rsidRPr="0022551E">
        <w:rPr>
          <w:rFonts w:ascii="Arial" w:hAnsi="Arial"/>
          <w:noProof/>
          <w:sz w:val="22"/>
        </w:rPr>
        <w:t>.</w:t>
      </w:r>
      <w:r w:rsidR="008C4DA6" w:rsidRPr="0022551E">
        <w:rPr>
          <w:rFonts w:ascii="Arial" w:hAnsi="Arial"/>
          <w:sz w:val="22"/>
        </w:rPr>
        <w:t xml:space="preserve"> </w:t>
      </w:r>
      <w:r w:rsidR="001B35B3">
        <w:rPr>
          <w:rFonts w:ascii="Arial" w:hAnsi="Arial"/>
          <w:sz w:val="22"/>
        </w:rPr>
        <w:t xml:space="preserve"> These structures were selected on the basis of their high resolution and ability to define structural water.  </w:t>
      </w:r>
      <w:r w:rsidR="007A40FC" w:rsidRPr="0022551E">
        <w:rPr>
          <w:rFonts w:ascii="Arial" w:hAnsi="Arial"/>
          <w:sz w:val="22"/>
        </w:rPr>
        <w:t>The conserved water network in t</w:t>
      </w:r>
      <w:r w:rsidR="007A40FC">
        <w:rPr>
          <w:rFonts w:ascii="Arial" w:hAnsi="Arial"/>
          <w:sz w:val="22"/>
        </w:rPr>
        <w:t>he interior of the receptor is known to change upon activation. Water molecules are in the interfaces of the switch region and not in the packing clusters</w:t>
      </w:r>
      <w:r w:rsidR="00400479">
        <w:rPr>
          <w:rFonts w:ascii="Arial" w:hAnsi="Arial"/>
          <w:sz w:val="22"/>
        </w:rPr>
        <w:t xml:space="preserve"> (shown in red)</w:t>
      </w:r>
      <w:r w:rsidR="007A40FC">
        <w:rPr>
          <w:rFonts w:ascii="Arial" w:hAnsi="Arial"/>
          <w:sz w:val="22"/>
        </w:rPr>
        <w:t xml:space="preserve">. </w:t>
      </w:r>
      <w:r w:rsidR="0022551E">
        <w:rPr>
          <w:rFonts w:ascii="Arial" w:hAnsi="Arial"/>
          <w:sz w:val="22"/>
        </w:rPr>
        <w:t>In rhodopsin,</w:t>
      </w:r>
      <w:r w:rsidR="007A40FC">
        <w:rPr>
          <w:rFonts w:ascii="Arial" w:hAnsi="Arial"/>
          <w:sz w:val="22"/>
        </w:rPr>
        <w:t xml:space="preserve"> a water molecule</w:t>
      </w:r>
      <w:r w:rsidR="0022551E">
        <w:rPr>
          <w:rFonts w:ascii="Arial" w:hAnsi="Arial"/>
          <w:sz w:val="22"/>
        </w:rPr>
        <w:t xml:space="preserve"> is not observed in switch 1 (purple), but a water is observed </w:t>
      </w:r>
      <w:r w:rsidR="007A40FC">
        <w:rPr>
          <w:rFonts w:ascii="Arial" w:hAnsi="Arial"/>
          <w:sz w:val="22"/>
        </w:rPr>
        <w:t xml:space="preserve">to </w:t>
      </w:r>
      <w:r w:rsidR="0022551E">
        <w:rPr>
          <w:rFonts w:ascii="Arial" w:hAnsi="Arial"/>
          <w:sz w:val="22"/>
        </w:rPr>
        <w:t xml:space="preserve">interact with the backbone C=O of residue 5.46 in both active rhodopsin and the mu opioid receptor where it </w:t>
      </w:r>
      <w:r w:rsidR="007A40FC">
        <w:rPr>
          <w:rFonts w:ascii="Arial" w:hAnsi="Arial"/>
          <w:sz w:val="22"/>
        </w:rPr>
        <w:t>mediate</w:t>
      </w:r>
      <w:r w:rsidR="0022551E">
        <w:rPr>
          <w:rFonts w:ascii="Arial" w:hAnsi="Arial"/>
          <w:sz w:val="22"/>
        </w:rPr>
        <w:t>s</w:t>
      </w:r>
      <w:r w:rsidR="007A40FC">
        <w:rPr>
          <w:rFonts w:ascii="Arial" w:hAnsi="Arial"/>
          <w:sz w:val="22"/>
        </w:rPr>
        <w:t xml:space="preserve"> the H3, H5 and H6 interaction. In switch 2 (</w:t>
      </w:r>
      <w:r w:rsidR="007A40FC" w:rsidRPr="0022551E">
        <w:rPr>
          <w:rFonts w:ascii="Arial" w:hAnsi="Arial"/>
          <w:sz w:val="22"/>
        </w:rPr>
        <w:t xml:space="preserve">orange), the water molecules that mediate hydrogen bonding in the inactive state are </w:t>
      </w:r>
      <w:r w:rsidR="007A40FC">
        <w:rPr>
          <w:rFonts w:ascii="Arial" w:hAnsi="Arial"/>
          <w:sz w:val="22"/>
        </w:rPr>
        <w:t xml:space="preserve">displaced after activation and this allows direct hydrogen bonding together with more tightly packing of this residues. </w:t>
      </w:r>
      <w:r w:rsidR="0022551E">
        <w:rPr>
          <w:rFonts w:ascii="Arial" w:hAnsi="Arial"/>
          <w:sz w:val="22"/>
        </w:rPr>
        <w:t xml:space="preserve">In the active mu opioid receptor, the free backbone </w:t>
      </w:r>
      <w:r w:rsidR="0022551E">
        <w:rPr>
          <w:rFonts w:ascii="Arial" w:hAnsi="Arial"/>
          <w:sz w:val="22"/>
        </w:rPr>
        <w:lastRenderedPageBreak/>
        <w:t xml:space="preserve">carbonyl at residue 7.46 gains an interaction with water.  </w:t>
      </w:r>
      <w:r w:rsidR="001B35B3">
        <w:rPr>
          <w:rFonts w:ascii="Arial" w:hAnsi="Arial"/>
          <w:sz w:val="22"/>
        </w:rPr>
        <w:t>Three water molecules are observed in the active mu opioid receptor above the level of the packing clusters between H</w:t>
      </w:r>
      <w:r w:rsidR="00F06D02">
        <w:rPr>
          <w:rFonts w:ascii="Arial" w:hAnsi="Arial"/>
          <w:sz w:val="22"/>
        </w:rPr>
        <w:t xml:space="preserve">2 and H3. </w:t>
      </w:r>
    </w:p>
    <w:p w14:paraId="323E917C" w14:textId="77777777" w:rsidR="006E441E" w:rsidRDefault="006E441E">
      <w:pPr>
        <w:rPr>
          <w:rFonts w:ascii="Arial" w:hAnsi="Arial"/>
          <w:sz w:val="22"/>
        </w:rPr>
      </w:pPr>
      <w:r>
        <w:rPr>
          <w:rFonts w:ascii="Arial" w:hAnsi="Arial"/>
          <w:sz w:val="22"/>
        </w:rPr>
        <w:br w:type="page"/>
      </w:r>
    </w:p>
    <w:p w14:paraId="25600CC1" w14:textId="7F19CAC2" w:rsidR="006E441E" w:rsidRDefault="00794752" w:rsidP="007A40FC">
      <w:pPr>
        <w:spacing w:line="480" w:lineRule="exact"/>
        <w:rPr>
          <w:rFonts w:ascii="Arial" w:hAnsi="Arial"/>
          <w:sz w:val="22"/>
        </w:rPr>
      </w:pPr>
      <w:r>
        <w:rPr>
          <w:rFonts w:ascii="Arial" w:hAnsi="Arial"/>
          <w:b/>
          <w:noProof/>
          <w:sz w:val="22"/>
        </w:rPr>
        <w:lastRenderedPageBreak/>
        <w:drawing>
          <wp:anchor distT="0" distB="0" distL="114300" distR="114300" simplePos="0" relativeHeight="251726848" behindDoc="0" locked="0" layoutInCell="1" allowOverlap="1" wp14:anchorId="5F60198D" wp14:editId="292C98AC">
            <wp:simplePos x="0" y="0"/>
            <wp:positionH relativeFrom="column">
              <wp:posOffset>457200</wp:posOffset>
            </wp:positionH>
            <wp:positionV relativeFrom="paragraph">
              <wp:posOffset>114300</wp:posOffset>
            </wp:positionV>
            <wp:extent cx="4914900" cy="4268272"/>
            <wp:effectExtent l="0" t="0" r="0" b="0"/>
            <wp:wrapNone/>
            <wp:docPr id="6" name="Picture 6" descr="Macintosh HD:Users:Smith:Desktop:Packing_PNAS_30Sep2016:Rhodop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mith:Desktop:Packing_PNAS_30Sep2016:Rhodops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4268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5FF42" w14:textId="3130B435" w:rsidR="007A40FC" w:rsidRDefault="007A40FC" w:rsidP="005C46D2">
      <w:pPr>
        <w:spacing w:after="120" w:line="480" w:lineRule="exact"/>
        <w:rPr>
          <w:rFonts w:ascii="Arial" w:hAnsi="Arial"/>
          <w:b/>
          <w:sz w:val="22"/>
        </w:rPr>
      </w:pPr>
    </w:p>
    <w:p w14:paraId="5CAE7B30" w14:textId="4EE7146C" w:rsidR="006E441E" w:rsidRDefault="006E441E" w:rsidP="005C46D2">
      <w:pPr>
        <w:spacing w:after="120" w:line="480" w:lineRule="exact"/>
        <w:rPr>
          <w:rFonts w:ascii="Arial" w:hAnsi="Arial"/>
          <w:b/>
          <w:sz w:val="22"/>
        </w:rPr>
      </w:pPr>
    </w:p>
    <w:p w14:paraId="2CB8D627" w14:textId="6F294AB7" w:rsidR="006E441E" w:rsidRDefault="006E441E" w:rsidP="005C46D2">
      <w:pPr>
        <w:spacing w:after="120" w:line="480" w:lineRule="exact"/>
        <w:rPr>
          <w:rFonts w:ascii="Arial" w:hAnsi="Arial"/>
          <w:b/>
          <w:sz w:val="22"/>
        </w:rPr>
      </w:pPr>
    </w:p>
    <w:p w14:paraId="49FC575B" w14:textId="5891B6FD" w:rsidR="006E441E" w:rsidRDefault="006E441E" w:rsidP="005C46D2">
      <w:pPr>
        <w:spacing w:after="120" w:line="480" w:lineRule="exact"/>
        <w:rPr>
          <w:rFonts w:ascii="Arial" w:hAnsi="Arial"/>
          <w:b/>
          <w:sz w:val="22"/>
        </w:rPr>
      </w:pPr>
    </w:p>
    <w:p w14:paraId="70B018F2" w14:textId="77777777" w:rsidR="006E441E" w:rsidRDefault="006E441E" w:rsidP="005C46D2">
      <w:pPr>
        <w:spacing w:after="120" w:line="480" w:lineRule="exact"/>
        <w:rPr>
          <w:rFonts w:ascii="Arial" w:hAnsi="Arial"/>
          <w:b/>
          <w:sz w:val="22"/>
        </w:rPr>
      </w:pPr>
    </w:p>
    <w:p w14:paraId="2EB9E26B" w14:textId="77777777" w:rsidR="006E441E" w:rsidRDefault="006E441E" w:rsidP="005C46D2">
      <w:pPr>
        <w:spacing w:after="120" w:line="480" w:lineRule="exact"/>
        <w:rPr>
          <w:rFonts w:ascii="Arial" w:hAnsi="Arial"/>
          <w:b/>
          <w:sz w:val="22"/>
        </w:rPr>
      </w:pPr>
    </w:p>
    <w:p w14:paraId="2C2FE8EE" w14:textId="18F367BE" w:rsidR="006E441E" w:rsidRDefault="006E441E" w:rsidP="005C46D2">
      <w:pPr>
        <w:spacing w:after="120" w:line="480" w:lineRule="exact"/>
        <w:rPr>
          <w:rFonts w:ascii="Arial" w:hAnsi="Arial"/>
          <w:b/>
          <w:sz w:val="22"/>
        </w:rPr>
      </w:pPr>
    </w:p>
    <w:p w14:paraId="4507C5EE" w14:textId="77777777" w:rsidR="006E441E" w:rsidRDefault="006E441E" w:rsidP="005C46D2">
      <w:pPr>
        <w:spacing w:after="120" w:line="480" w:lineRule="exact"/>
        <w:rPr>
          <w:rFonts w:ascii="Arial" w:hAnsi="Arial"/>
          <w:b/>
          <w:sz w:val="22"/>
        </w:rPr>
      </w:pPr>
    </w:p>
    <w:p w14:paraId="564122A3" w14:textId="321FA882" w:rsidR="006E441E" w:rsidRDefault="006E441E" w:rsidP="005C46D2">
      <w:pPr>
        <w:spacing w:after="120" w:line="480" w:lineRule="exact"/>
        <w:rPr>
          <w:rFonts w:ascii="Arial" w:hAnsi="Arial"/>
          <w:b/>
          <w:sz w:val="22"/>
        </w:rPr>
      </w:pPr>
    </w:p>
    <w:p w14:paraId="1BDAA5A1" w14:textId="0F6DB733" w:rsidR="006E441E" w:rsidRDefault="006E441E" w:rsidP="005C46D2">
      <w:pPr>
        <w:spacing w:after="120" w:line="480" w:lineRule="exact"/>
        <w:rPr>
          <w:rFonts w:ascii="Arial" w:hAnsi="Arial"/>
          <w:b/>
          <w:sz w:val="22"/>
        </w:rPr>
      </w:pPr>
    </w:p>
    <w:p w14:paraId="2E10BFDF" w14:textId="77777777" w:rsidR="006E441E" w:rsidRDefault="006E441E" w:rsidP="005C46D2">
      <w:pPr>
        <w:spacing w:after="120" w:line="480" w:lineRule="exact"/>
        <w:rPr>
          <w:rFonts w:ascii="Arial" w:hAnsi="Arial"/>
          <w:b/>
          <w:sz w:val="22"/>
        </w:rPr>
      </w:pPr>
    </w:p>
    <w:p w14:paraId="15265F2C" w14:textId="371A3C71" w:rsidR="00EF3633" w:rsidRDefault="006E441E" w:rsidP="00622010">
      <w:pPr>
        <w:spacing w:after="160" w:line="360" w:lineRule="exact"/>
        <w:rPr>
          <w:rFonts w:ascii="Arial" w:eastAsia="Times New Roman" w:hAnsi="Arial" w:cs="Arial"/>
          <w:sz w:val="22"/>
          <w:szCs w:val="22"/>
        </w:rPr>
      </w:pPr>
      <w:r>
        <w:rPr>
          <w:rFonts w:ascii="Arial" w:hAnsi="Arial"/>
          <w:b/>
          <w:sz w:val="22"/>
        </w:rPr>
        <w:t>Fig</w:t>
      </w:r>
      <w:r w:rsidR="005757E8">
        <w:rPr>
          <w:rFonts w:ascii="Arial" w:hAnsi="Arial"/>
          <w:b/>
          <w:sz w:val="22"/>
        </w:rPr>
        <w:t>.</w:t>
      </w:r>
      <w:r>
        <w:rPr>
          <w:rFonts w:ascii="Arial" w:hAnsi="Arial"/>
          <w:b/>
          <w:sz w:val="22"/>
        </w:rPr>
        <w:t xml:space="preserve"> S4.</w:t>
      </w:r>
      <w:r w:rsidRPr="00CC25C9">
        <w:rPr>
          <w:rFonts w:ascii="Arial" w:hAnsi="Arial"/>
          <w:sz w:val="22"/>
        </w:rPr>
        <w:t xml:space="preserve"> </w:t>
      </w:r>
      <w:r w:rsidR="001C5FAE" w:rsidRPr="001C5FAE">
        <w:rPr>
          <w:rFonts w:ascii="Arial" w:hAnsi="Arial"/>
          <w:b/>
          <w:noProof/>
          <w:sz w:val="22"/>
        </w:rPr>
        <w:t xml:space="preserve">Comparison of TM helix </w:t>
      </w:r>
      <w:r w:rsidR="001C5FAE" w:rsidRPr="001C5FAE">
        <w:rPr>
          <w:rFonts w:ascii="Arial" w:hAnsi="Arial" w:cs="Arial"/>
          <w:b/>
          <w:noProof/>
          <w:sz w:val="22"/>
          <w:szCs w:val="22"/>
        </w:rPr>
        <w:t>pac</w:t>
      </w:r>
      <w:r w:rsidR="001C5FAE">
        <w:rPr>
          <w:rFonts w:ascii="Arial" w:hAnsi="Arial" w:cs="Arial"/>
          <w:b/>
          <w:noProof/>
          <w:sz w:val="22"/>
          <w:szCs w:val="22"/>
        </w:rPr>
        <w:t>king between</w:t>
      </w:r>
      <w:r>
        <w:rPr>
          <w:rFonts w:ascii="Arial" w:hAnsi="Arial" w:cs="Arial"/>
          <w:b/>
          <w:noProof/>
          <w:sz w:val="22"/>
          <w:szCs w:val="22"/>
        </w:rPr>
        <w:t xml:space="preserve"> inactive and active rhodopsin. </w:t>
      </w:r>
      <w:r w:rsidR="001C5FAE">
        <w:rPr>
          <w:rFonts w:ascii="Arial" w:hAnsi="Arial" w:cs="Arial"/>
          <w:b/>
          <w:sz w:val="22"/>
          <w:szCs w:val="22"/>
        </w:rPr>
        <w:t xml:space="preserve"> </w:t>
      </w:r>
      <w:r w:rsidR="001C5FAE" w:rsidRPr="001C5FAE">
        <w:rPr>
          <w:rFonts w:ascii="Arial" w:hAnsi="Arial" w:cs="Arial"/>
          <w:sz w:val="22"/>
          <w:szCs w:val="22"/>
        </w:rPr>
        <w:t xml:space="preserve">The occluded </w:t>
      </w:r>
      <w:r w:rsidR="001C5FAE">
        <w:rPr>
          <w:rFonts w:ascii="Arial" w:hAnsi="Arial" w:cs="Arial"/>
          <w:sz w:val="22"/>
          <w:szCs w:val="22"/>
        </w:rPr>
        <w:t>surface packing analysis was carried out on multiple crystal structures of inactive (bl</w:t>
      </w:r>
      <w:r w:rsidR="00EF3633">
        <w:rPr>
          <w:rFonts w:ascii="Arial" w:hAnsi="Arial" w:cs="Arial"/>
          <w:sz w:val="22"/>
          <w:szCs w:val="22"/>
        </w:rPr>
        <w:t>ue</w:t>
      </w:r>
      <w:r w:rsidR="001C5FAE">
        <w:rPr>
          <w:rFonts w:ascii="Arial" w:hAnsi="Arial" w:cs="Arial"/>
          <w:sz w:val="22"/>
          <w:szCs w:val="22"/>
        </w:rPr>
        <w:t>) and active (orange) rhodopsin</w:t>
      </w:r>
      <w:r w:rsidR="007A561D">
        <w:rPr>
          <w:rFonts w:ascii="Arial" w:hAnsi="Arial" w:cs="Arial"/>
          <w:sz w:val="22"/>
          <w:szCs w:val="22"/>
        </w:rPr>
        <w:t xml:space="preserve"> (see Methods</w:t>
      </w:r>
      <w:r w:rsidR="00EF3633">
        <w:rPr>
          <w:rFonts w:ascii="Arial" w:hAnsi="Arial" w:cs="Arial"/>
          <w:sz w:val="22"/>
          <w:szCs w:val="22"/>
        </w:rPr>
        <w:t xml:space="preserve"> and below</w:t>
      </w:r>
      <w:r w:rsidR="007A561D">
        <w:rPr>
          <w:rFonts w:ascii="Arial" w:hAnsi="Arial" w:cs="Arial"/>
          <w:sz w:val="22"/>
          <w:szCs w:val="22"/>
        </w:rPr>
        <w:t>)</w:t>
      </w:r>
      <w:r w:rsidR="00EB31B4">
        <w:rPr>
          <w:rFonts w:ascii="Arial" w:hAnsi="Arial" w:cs="Arial"/>
          <w:sz w:val="22"/>
          <w:szCs w:val="22"/>
        </w:rPr>
        <w:t xml:space="preserve">. </w:t>
      </w:r>
      <w:r w:rsidR="00EF3633">
        <w:rPr>
          <w:rFonts w:ascii="Arial" w:hAnsi="Arial" w:cs="Arial"/>
          <w:sz w:val="22"/>
          <w:szCs w:val="22"/>
        </w:rPr>
        <w:t xml:space="preserve"> For each residue, the state (active or inactive) with the lower packing value is plotted in front.  For example, the histograms for helix H6 are mostly orange</w:t>
      </w:r>
      <w:r w:rsidR="001960E7">
        <w:rPr>
          <w:rFonts w:ascii="Arial" w:hAnsi="Arial" w:cs="Arial"/>
          <w:sz w:val="22"/>
          <w:szCs w:val="22"/>
        </w:rPr>
        <w:t xml:space="preserve"> indicative of looser packing in the active state</w:t>
      </w:r>
      <w:r w:rsidR="00EF3633">
        <w:rPr>
          <w:rFonts w:ascii="Arial" w:hAnsi="Arial" w:cs="Arial"/>
          <w:sz w:val="22"/>
          <w:szCs w:val="22"/>
        </w:rPr>
        <w:t xml:space="preserve">. This reflects the outward rotation of H6 upon activation, which results in overall lower packing values in this helix. </w:t>
      </w:r>
      <w:r w:rsidR="001C5FAE">
        <w:rPr>
          <w:rFonts w:ascii="Arial" w:hAnsi="Arial" w:cs="Arial"/>
          <w:sz w:val="22"/>
          <w:szCs w:val="22"/>
        </w:rPr>
        <w:t xml:space="preserve">The standard </w:t>
      </w:r>
      <w:r w:rsidR="00400479">
        <w:rPr>
          <w:rFonts w:ascii="Arial" w:hAnsi="Arial" w:cs="Arial"/>
          <w:sz w:val="22"/>
          <w:szCs w:val="22"/>
        </w:rPr>
        <w:t>deviation</w:t>
      </w:r>
      <w:r w:rsidR="001C5FAE">
        <w:rPr>
          <w:rFonts w:ascii="Arial" w:hAnsi="Arial" w:cs="Arial"/>
          <w:sz w:val="22"/>
          <w:szCs w:val="22"/>
        </w:rPr>
        <w:t xml:space="preserve"> in the packing values is shown in the histograms and indicates </w:t>
      </w:r>
      <w:r w:rsidR="001C5FAE" w:rsidRPr="00A4017E">
        <w:rPr>
          <w:rFonts w:ascii="Arial" w:eastAsia="Times New Roman" w:hAnsi="Arial" w:cs="Arial"/>
          <w:sz w:val="22"/>
          <w:szCs w:val="22"/>
        </w:rPr>
        <w:t>the variability of packing values between crystal struc</w:t>
      </w:r>
      <w:r w:rsidR="001C5FAE">
        <w:rPr>
          <w:rFonts w:ascii="Arial" w:eastAsia="Times New Roman" w:hAnsi="Arial" w:cs="Arial"/>
          <w:sz w:val="22"/>
          <w:szCs w:val="22"/>
        </w:rPr>
        <w:t>tu</w:t>
      </w:r>
      <w:r w:rsidR="00EB31B4">
        <w:rPr>
          <w:rFonts w:ascii="Arial" w:eastAsia="Times New Roman" w:hAnsi="Arial" w:cs="Arial"/>
          <w:sz w:val="22"/>
          <w:szCs w:val="22"/>
        </w:rPr>
        <w:t xml:space="preserve">res of the same GPCR sequence. </w:t>
      </w:r>
    </w:p>
    <w:p w14:paraId="0E51EAC0" w14:textId="46F77C1A" w:rsidR="00715E12" w:rsidRDefault="001C5FAE" w:rsidP="00622010">
      <w:pPr>
        <w:spacing w:after="160" w:line="360" w:lineRule="exact"/>
        <w:ind w:firstLine="288"/>
        <w:rPr>
          <w:rFonts w:ascii="Arial" w:hAnsi="Arial"/>
          <w:sz w:val="22"/>
        </w:rPr>
      </w:pPr>
      <w:r>
        <w:rPr>
          <w:rFonts w:ascii="Arial" w:eastAsia="Times New Roman" w:hAnsi="Arial" w:cs="Arial"/>
          <w:sz w:val="22"/>
          <w:szCs w:val="22"/>
        </w:rPr>
        <w:t xml:space="preserve">Comparison of packing values between the active and inactive structures shows the largest changes at the </w:t>
      </w:r>
      <w:r w:rsidR="004B5D8A">
        <w:rPr>
          <w:rFonts w:ascii="Arial" w:eastAsia="Times New Roman" w:hAnsi="Arial" w:cs="Arial"/>
          <w:sz w:val="22"/>
          <w:szCs w:val="22"/>
        </w:rPr>
        <w:t>intracellular end of H5 and extr</w:t>
      </w:r>
      <w:r>
        <w:rPr>
          <w:rFonts w:ascii="Arial" w:eastAsia="Times New Roman" w:hAnsi="Arial" w:cs="Arial"/>
          <w:sz w:val="22"/>
          <w:szCs w:val="22"/>
        </w:rPr>
        <w:t>acellular ends of TM helices</w:t>
      </w:r>
      <w:r w:rsidR="004B5D8A">
        <w:rPr>
          <w:rFonts w:ascii="Arial" w:eastAsia="Times New Roman" w:hAnsi="Arial" w:cs="Arial"/>
          <w:sz w:val="22"/>
          <w:szCs w:val="22"/>
        </w:rPr>
        <w:t xml:space="preserve"> </w:t>
      </w:r>
      <w:r w:rsidR="00902A74">
        <w:rPr>
          <w:rFonts w:ascii="Arial" w:eastAsia="Times New Roman" w:hAnsi="Arial" w:cs="Arial"/>
          <w:sz w:val="22"/>
          <w:szCs w:val="22"/>
        </w:rPr>
        <w:t>H</w:t>
      </w:r>
      <w:r w:rsidR="004B5D8A">
        <w:rPr>
          <w:rFonts w:ascii="Arial" w:eastAsia="Times New Roman" w:hAnsi="Arial" w:cs="Arial"/>
          <w:sz w:val="22"/>
          <w:szCs w:val="22"/>
        </w:rPr>
        <w:t>6</w:t>
      </w:r>
      <w:r>
        <w:rPr>
          <w:rFonts w:ascii="Arial" w:eastAsia="Times New Roman" w:hAnsi="Arial" w:cs="Arial"/>
          <w:sz w:val="22"/>
          <w:szCs w:val="22"/>
        </w:rPr>
        <w:t xml:space="preserve"> and H7</w:t>
      </w:r>
      <w:r w:rsidR="004B5D8A">
        <w:rPr>
          <w:rFonts w:ascii="Arial" w:eastAsia="Times New Roman" w:hAnsi="Arial" w:cs="Arial"/>
          <w:sz w:val="22"/>
          <w:szCs w:val="22"/>
        </w:rPr>
        <w:t xml:space="preserve">, </w:t>
      </w:r>
      <w:r w:rsidR="0006380A">
        <w:rPr>
          <w:rFonts w:ascii="Arial" w:eastAsia="Times New Roman" w:hAnsi="Arial" w:cs="Arial"/>
          <w:sz w:val="22"/>
          <w:szCs w:val="22"/>
        </w:rPr>
        <w:t>(highlighted by dashed circles)</w:t>
      </w:r>
      <w:r>
        <w:rPr>
          <w:rFonts w:ascii="Arial" w:eastAsia="Times New Roman" w:hAnsi="Arial" w:cs="Arial"/>
          <w:sz w:val="22"/>
          <w:szCs w:val="22"/>
        </w:rPr>
        <w:t>.</w:t>
      </w:r>
      <w:r w:rsidR="00CE4545">
        <w:rPr>
          <w:rFonts w:ascii="Arial" w:hAnsi="Arial"/>
          <w:sz w:val="22"/>
        </w:rPr>
        <w:t xml:space="preserve">  For example, large changes in the packing of Ala7.42 </w:t>
      </w:r>
      <w:r w:rsidR="004B5D8A">
        <w:rPr>
          <w:rFonts w:ascii="Arial" w:hAnsi="Arial"/>
          <w:sz w:val="22"/>
        </w:rPr>
        <w:t xml:space="preserve">is </w:t>
      </w:r>
      <w:r w:rsidR="00CE4545">
        <w:rPr>
          <w:rFonts w:ascii="Arial" w:hAnsi="Arial"/>
          <w:sz w:val="22"/>
        </w:rPr>
        <w:t>observed upon activation. As mentioned above, Ala7.42 has a high packing value</w:t>
      </w:r>
      <w:r w:rsidR="001960E7">
        <w:rPr>
          <w:rFonts w:ascii="Arial" w:hAnsi="Arial"/>
          <w:sz w:val="22"/>
        </w:rPr>
        <w:t xml:space="preserve"> in the inactive structure</w:t>
      </w:r>
      <w:r w:rsidR="00CE4545">
        <w:rPr>
          <w:rFonts w:ascii="Arial" w:hAnsi="Arial"/>
          <w:sz w:val="22"/>
        </w:rPr>
        <w:t xml:space="preserve"> as it serves as a notch for packing of the conserved Trp6.48. As Trp6.48 moves away from this alanine during activation, the packing interaction decreases. </w:t>
      </w:r>
    </w:p>
    <w:p w14:paraId="539D9232" w14:textId="78E6A1FD" w:rsidR="00CE4545" w:rsidRDefault="003346AC" w:rsidP="00622010">
      <w:pPr>
        <w:spacing w:after="160" w:line="360" w:lineRule="exact"/>
        <w:ind w:firstLine="288"/>
        <w:rPr>
          <w:rFonts w:ascii="Arial" w:hAnsi="Arial"/>
          <w:sz w:val="22"/>
        </w:rPr>
      </w:pPr>
      <w:r>
        <w:rPr>
          <w:rFonts w:ascii="Arial" w:hAnsi="Arial"/>
          <w:sz w:val="22"/>
        </w:rPr>
        <w:t xml:space="preserve">Large changes in packing are also observed in Ala6.55 and Phe6.59.  </w:t>
      </w:r>
      <w:r w:rsidR="00CE4545" w:rsidRPr="009069F8">
        <w:rPr>
          <w:rFonts w:ascii="Arial" w:hAnsi="Arial"/>
          <w:sz w:val="22"/>
        </w:rPr>
        <w:t>We have recently described how retinal isomerization and deprotonation</w:t>
      </w:r>
      <w:r w:rsidR="00715E12" w:rsidRPr="00715E12">
        <w:rPr>
          <w:rFonts w:ascii="Arial" w:hAnsi="Arial"/>
          <w:sz w:val="22"/>
        </w:rPr>
        <w:t xml:space="preserve"> </w:t>
      </w:r>
      <w:r w:rsidR="00715E12">
        <w:rPr>
          <w:rFonts w:ascii="Arial" w:hAnsi="Arial"/>
          <w:sz w:val="22"/>
        </w:rPr>
        <w:t>of the retinal’s protonated Schiff’s base</w:t>
      </w:r>
      <w:r w:rsidR="00CE4545" w:rsidRPr="009069F8">
        <w:rPr>
          <w:rFonts w:ascii="Arial" w:hAnsi="Arial"/>
          <w:sz w:val="22"/>
        </w:rPr>
        <w:t xml:space="preserve"> lead to a shift </w:t>
      </w:r>
      <w:r w:rsidR="00715E12">
        <w:rPr>
          <w:rFonts w:ascii="Arial" w:hAnsi="Arial"/>
          <w:sz w:val="22"/>
        </w:rPr>
        <w:t>of</w:t>
      </w:r>
      <w:r w:rsidR="00CE4545" w:rsidRPr="009069F8">
        <w:rPr>
          <w:rFonts w:ascii="Arial" w:hAnsi="Arial"/>
          <w:sz w:val="22"/>
        </w:rPr>
        <w:t xml:space="preserve"> a conserved tyrosine on EL2 in rhodopsin that is packed against Ala6.55</w:t>
      </w:r>
      <w:r w:rsidR="00CE4545">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&lt;EndNote&gt;&lt;Cite&gt;&lt;Author&gt;Kimata&lt;/Author&gt;&lt;Year&gt;2016&lt;/Year&gt;&lt;RecNum&gt;9663&lt;/RecNum&gt;&lt;DisplayText&gt;(5)&lt;/DisplayText&gt;&lt;record&gt;&lt;rec-number&gt;9663&lt;/rec-number&gt;&lt;foreign-keys&gt;&lt;key app="EN" db-id="2vs0aw9fcwt9zne9exoxxdxxprr0xvaz0290" timestamp="1475187935"&gt;9663&lt;/key&gt;&lt;/foreign-keys&gt;&lt;ref-type name="Journal Article"&gt;17&lt;/ref-type&gt;&lt;contributors&gt;&lt;authors&gt;&lt;author&gt;Kimata, Naoki&lt;/author&gt;&lt;author&gt;Pope, Andreyah&lt;/author&gt;&lt;author&gt;Eilers, Markus&lt;/author&gt;&lt;author&gt;Opefi, Chikwado A.&lt;/author&gt;&lt;author&gt;Ziliox, Martine&lt;/author&gt;&lt;author&gt;Hirshfeld, Amiram&lt;/author&gt;&lt;author&gt;Zaitseva, Ekaterina&lt;/author&gt;&lt;author&gt;Vogel, Reiner&lt;/author&gt;&lt;author&gt;Sheves, Mordechai&lt;/author&gt;&lt;author&gt;Reeves, Philip J.&lt;/author&gt;&lt;author&gt;Smith, Steven O.&lt;/author&gt;&lt;/authors&gt;&lt;/contributors&gt;&lt;titles&gt;&lt;title&gt;Retinal orientation and interactions in rhodopsin reveal a two-stage trigger mechanism for activation&lt;/title&gt;&lt;secondary-title&gt;Nat Commun&lt;/secondary-title&gt;&lt;/titles&gt;&lt;periodical&gt;&lt;full-title&gt;Nat Commun&lt;/full-title&gt;&lt;/periodical&gt;&lt;volume&gt;7&lt;/volume&gt;&lt;dates&gt;&lt;year&gt;2016&lt;/year&gt;&lt;pub-dates&gt;&lt;date&gt;09/02/online&lt;/date&gt;&lt;/pub-dates&gt;&lt;/dates&gt;&lt;publisher&gt;The Author(s)&lt;/publisher&gt;&lt;work-type&gt;Article&lt;/work-type&gt;&lt;urls&gt;&lt;related-urls&gt;&lt;url&gt;http://dx.doi.org/10.1038/ncomms12683&lt;/url&gt;&lt;/related-urls&gt;&lt;/urls&gt;&lt;electronic-resource-num&gt;10.1038/ncomms12683&lt;/electronic-resource-num&gt;&lt;/record&gt;&lt;/Cite&gt;&lt;/EndNote&gt;</w:instrText>
      </w:r>
      <w:r w:rsidR="00CA0C45">
        <w:rPr>
          <w:rFonts w:ascii="Arial" w:hAnsi="Arial"/>
          <w:sz w:val="22"/>
        </w:rPr>
        <w:fldChar w:fldCharType="separate"/>
      </w:r>
      <w:r w:rsidR="00CA0C45">
        <w:rPr>
          <w:rFonts w:ascii="Arial" w:hAnsi="Arial"/>
          <w:noProof/>
          <w:sz w:val="22"/>
        </w:rPr>
        <w:t>(5)</w:t>
      </w:r>
      <w:r w:rsidR="00CA0C45">
        <w:rPr>
          <w:rFonts w:ascii="Arial" w:hAnsi="Arial"/>
          <w:sz w:val="22"/>
        </w:rPr>
        <w:fldChar w:fldCharType="end"/>
      </w:r>
      <w:r w:rsidR="00CF5FD7" w:rsidRPr="00CF5FD7">
        <w:rPr>
          <w:rFonts w:ascii="Arial" w:hAnsi="Arial"/>
          <w:sz w:val="22"/>
        </w:rPr>
        <w:t>.</w:t>
      </w:r>
      <w:r w:rsidR="00CF5FD7">
        <w:rPr>
          <w:rFonts w:ascii="Arial" w:hAnsi="Arial"/>
          <w:color w:val="FF0000"/>
          <w:sz w:val="22"/>
        </w:rPr>
        <w:t xml:space="preserve"> </w:t>
      </w:r>
      <w:r w:rsidR="00CE4545" w:rsidRPr="009069F8">
        <w:rPr>
          <w:rFonts w:ascii="Arial" w:hAnsi="Arial"/>
          <w:sz w:val="22"/>
        </w:rPr>
        <w:t>Motion of this tyrosine allows the extracellular end of H6 to pivot inward</w:t>
      </w:r>
      <w:r w:rsidR="00CE4545">
        <w:rPr>
          <w:rFonts w:ascii="Arial" w:hAnsi="Arial"/>
          <w:sz w:val="22"/>
        </w:rPr>
        <w:t xml:space="preserve"> </w:t>
      </w:r>
      <w:r w:rsidR="00715E12">
        <w:rPr>
          <w:rFonts w:ascii="Arial" w:hAnsi="Arial"/>
          <w:sz w:val="22"/>
        </w:rPr>
        <w:t>due to a change in hydrogen bonding interactions triggered by Schiff</w:t>
      </w:r>
      <w:r w:rsidR="001960E7">
        <w:rPr>
          <w:rFonts w:ascii="Arial" w:hAnsi="Arial"/>
          <w:sz w:val="22"/>
        </w:rPr>
        <w:t>’s</w:t>
      </w:r>
      <w:r w:rsidR="00715E12">
        <w:rPr>
          <w:rFonts w:ascii="Arial" w:hAnsi="Arial"/>
          <w:sz w:val="22"/>
        </w:rPr>
        <w:t xml:space="preserve"> base deprotonation</w:t>
      </w:r>
      <w:r w:rsidR="00CE4545" w:rsidRPr="00605212">
        <w:rPr>
          <w:rFonts w:ascii="Arial" w:hAnsi="Arial"/>
          <w:sz w:val="22"/>
        </w:rPr>
        <w:t xml:space="preserve">. </w:t>
      </w:r>
      <w:r w:rsidR="00715E12">
        <w:rPr>
          <w:rFonts w:ascii="Arial" w:hAnsi="Arial"/>
          <w:sz w:val="22"/>
        </w:rPr>
        <w:t>Th</w:t>
      </w:r>
      <w:r>
        <w:rPr>
          <w:rFonts w:ascii="Arial" w:hAnsi="Arial"/>
          <w:sz w:val="22"/>
        </w:rPr>
        <w:t xml:space="preserve">ese </w:t>
      </w:r>
      <w:r w:rsidR="00CE4545">
        <w:rPr>
          <w:rFonts w:ascii="Arial" w:hAnsi="Arial"/>
          <w:sz w:val="22"/>
        </w:rPr>
        <w:t>change</w:t>
      </w:r>
      <w:r>
        <w:rPr>
          <w:rFonts w:ascii="Arial" w:hAnsi="Arial"/>
          <w:sz w:val="22"/>
        </w:rPr>
        <w:t>s</w:t>
      </w:r>
      <w:r w:rsidR="00CE4545">
        <w:rPr>
          <w:rFonts w:ascii="Arial" w:hAnsi="Arial"/>
          <w:sz w:val="22"/>
        </w:rPr>
        <w:t xml:space="preserve"> </w:t>
      </w:r>
      <w:r w:rsidR="00715E12">
        <w:rPr>
          <w:rFonts w:ascii="Arial" w:hAnsi="Arial"/>
          <w:sz w:val="22"/>
        </w:rPr>
        <w:t xml:space="preserve">in hydrogen bonding </w:t>
      </w:r>
      <w:r>
        <w:rPr>
          <w:rFonts w:ascii="Arial" w:hAnsi="Arial"/>
          <w:sz w:val="22"/>
        </w:rPr>
        <w:t xml:space="preserve">are also reflected in the </w:t>
      </w:r>
      <w:r w:rsidR="00CE4545">
        <w:rPr>
          <w:rFonts w:ascii="Arial" w:hAnsi="Arial"/>
          <w:sz w:val="22"/>
        </w:rPr>
        <w:t xml:space="preserve">large packing changes at the extracellular end of H7, notably Met7.35 and Phe7.36. </w:t>
      </w:r>
    </w:p>
    <w:p w14:paraId="5D490A8C" w14:textId="1C0F096D" w:rsidR="009F6089" w:rsidRDefault="009F6089" w:rsidP="00622010">
      <w:pPr>
        <w:spacing w:after="120" w:line="360" w:lineRule="exact"/>
        <w:ind w:firstLine="288"/>
        <w:rPr>
          <w:rFonts w:ascii="Arial" w:eastAsia="Times New Roman" w:hAnsi="Arial" w:cs="Arial"/>
          <w:sz w:val="22"/>
          <w:szCs w:val="22"/>
        </w:rPr>
      </w:pPr>
      <w:r>
        <w:rPr>
          <w:rFonts w:ascii="Arial" w:hAnsi="Arial" w:cs="Arial"/>
          <w:sz w:val="22"/>
          <w:szCs w:val="22"/>
        </w:rPr>
        <w:t>The residues comprising the packing clusters do not change packing significantly upon activation.</w:t>
      </w:r>
      <w:r>
        <w:rPr>
          <w:rFonts w:ascii="Arial" w:eastAsia="Times New Roman" w:hAnsi="Arial" w:cs="Arial"/>
          <w:sz w:val="22"/>
          <w:szCs w:val="22"/>
        </w:rPr>
        <w:t xml:space="preserve"> </w:t>
      </w:r>
    </w:p>
    <w:p w14:paraId="5EFE6D3E" w14:textId="562672CD" w:rsidR="006E441E" w:rsidRDefault="00EF3633" w:rsidP="00622010">
      <w:pPr>
        <w:spacing w:after="120" w:line="360" w:lineRule="exact"/>
        <w:ind w:firstLine="288"/>
        <w:rPr>
          <w:rFonts w:ascii="Arial" w:hAnsi="Arial" w:cs="Arial"/>
          <w:b/>
          <w:sz w:val="22"/>
          <w:szCs w:val="22"/>
        </w:rPr>
      </w:pPr>
      <w:r>
        <w:rPr>
          <w:rFonts w:ascii="Arial" w:eastAsia="Times New Roman" w:hAnsi="Arial" w:cs="Arial"/>
          <w:sz w:val="22"/>
          <w:szCs w:val="22"/>
        </w:rPr>
        <w:t xml:space="preserve">The receptors analyzed were as follows: </w:t>
      </w:r>
      <w:r w:rsidR="001C5FAE" w:rsidRPr="00A4017E">
        <w:rPr>
          <w:rFonts w:ascii="Arial" w:eastAsia="Times New Roman" w:hAnsi="Arial" w:cs="Arial"/>
          <w:sz w:val="22"/>
          <w:szCs w:val="22"/>
        </w:rPr>
        <w:t xml:space="preserve"> </w:t>
      </w:r>
      <w:r>
        <w:rPr>
          <w:rFonts w:ascii="Arial" w:eastAsia="Times New Roman" w:hAnsi="Arial" w:cs="Arial"/>
          <w:sz w:val="22"/>
          <w:szCs w:val="22"/>
        </w:rPr>
        <w:t>i</w:t>
      </w:r>
      <w:r w:rsidR="001C5FAE">
        <w:rPr>
          <w:rFonts w:ascii="Arial" w:eastAsia="Times New Roman" w:hAnsi="Arial" w:cs="Arial"/>
          <w:sz w:val="22"/>
          <w:szCs w:val="22"/>
        </w:rPr>
        <w:t xml:space="preserve">nactive rhodopsin - </w:t>
      </w:r>
      <w:r w:rsidR="001C5FAE" w:rsidRPr="00A4017E">
        <w:rPr>
          <w:rFonts w:ascii="Arial" w:eastAsia="Times New Roman" w:hAnsi="Arial" w:cs="Arial"/>
          <w:sz w:val="22"/>
          <w:szCs w:val="22"/>
        </w:rPr>
        <w:t>1F88, 1HZX, 1L9H, 1U19, 2HPY, 2G87, 2I35, 2I36, 2I37, 2J4Y, 2PED, 2X72, 3OAX, 2Z73, 2ZIY, 3AYM, 3AYN, 4WW3; active rhodopsin</w:t>
      </w:r>
      <w:r w:rsidR="001C5FAE">
        <w:rPr>
          <w:rFonts w:ascii="Arial" w:eastAsia="Times New Roman" w:hAnsi="Arial" w:cs="Arial"/>
          <w:sz w:val="22"/>
          <w:szCs w:val="22"/>
        </w:rPr>
        <w:t xml:space="preserve"> -</w:t>
      </w:r>
      <w:r w:rsidR="001C5FAE" w:rsidRPr="00A4017E">
        <w:rPr>
          <w:rFonts w:ascii="Arial" w:eastAsia="Times New Roman" w:hAnsi="Arial" w:cs="Arial"/>
          <w:sz w:val="22"/>
          <w:szCs w:val="22"/>
        </w:rPr>
        <w:t xml:space="preserve"> 3CAP, 3DQB, 3PQR, 4A4M, 4BEY, 4BEZ, 4J4Q</w:t>
      </w:r>
      <w:r w:rsidR="001C5FAE">
        <w:rPr>
          <w:rFonts w:ascii="Arial" w:eastAsia="Times New Roman" w:hAnsi="Arial" w:cs="Arial"/>
          <w:sz w:val="22"/>
          <w:szCs w:val="22"/>
        </w:rPr>
        <w:t xml:space="preserve">. </w:t>
      </w:r>
      <w:r w:rsidR="001C5FAE" w:rsidRPr="00A4017E">
        <w:rPr>
          <w:rFonts w:ascii="Arial" w:eastAsia="Times New Roman" w:hAnsi="Arial" w:cs="Arial"/>
          <w:sz w:val="22"/>
          <w:szCs w:val="22"/>
        </w:rPr>
        <w:t xml:space="preserve"> </w:t>
      </w:r>
      <w:r>
        <w:rPr>
          <w:rFonts w:ascii="Arial" w:eastAsia="Times New Roman" w:hAnsi="Arial" w:cs="Arial"/>
          <w:sz w:val="22"/>
          <w:szCs w:val="22"/>
        </w:rPr>
        <w:t>The analysis does not account for the fact that the active structures were ge</w:t>
      </w:r>
      <w:r w:rsidR="00D1413C">
        <w:rPr>
          <w:rFonts w:ascii="Arial" w:eastAsia="Times New Roman" w:hAnsi="Arial" w:cs="Arial"/>
          <w:sz w:val="22"/>
          <w:szCs w:val="22"/>
        </w:rPr>
        <w:t xml:space="preserve">nerated by different methods. </w:t>
      </w:r>
    </w:p>
    <w:p w14:paraId="61B1BEA2" w14:textId="77777777" w:rsidR="006E441E" w:rsidRDefault="006E441E" w:rsidP="00622010">
      <w:pPr>
        <w:spacing w:after="120" w:line="360" w:lineRule="exact"/>
        <w:rPr>
          <w:rFonts w:ascii="Arial" w:hAnsi="Arial"/>
          <w:b/>
          <w:sz w:val="22"/>
        </w:rPr>
      </w:pPr>
    </w:p>
    <w:p w14:paraId="7AEB4841" w14:textId="77777777" w:rsidR="006E441E" w:rsidRDefault="007A40FC" w:rsidP="006E441E">
      <w:pPr>
        <w:spacing w:after="120" w:line="480" w:lineRule="exact"/>
        <w:rPr>
          <w:rFonts w:ascii="Arial" w:hAnsi="Arial"/>
          <w:b/>
          <w:sz w:val="22"/>
        </w:rPr>
      </w:pPr>
      <w:r>
        <w:rPr>
          <w:rFonts w:ascii="Arial" w:hAnsi="Arial"/>
          <w:b/>
          <w:sz w:val="22"/>
        </w:rPr>
        <w:br w:type="page"/>
      </w:r>
    </w:p>
    <w:p w14:paraId="2F3FEC09" w14:textId="23405E2B" w:rsidR="006E441E" w:rsidRDefault="00794752" w:rsidP="006E441E">
      <w:pPr>
        <w:spacing w:after="120" w:line="480" w:lineRule="exact"/>
        <w:rPr>
          <w:rFonts w:ascii="Arial" w:hAnsi="Arial" w:cs="Arial"/>
          <w:b/>
          <w:sz w:val="22"/>
          <w:szCs w:val="22"/>
        </w:rPr>
      </w:pPr>
      <w:r>
        <w:rPr>
          <w:rFonts w:ascii="Arial" w:hAnsi="Arial" w:cs="Arial"/>
          <w:b/>
          <w:noProof/>
          <w:sz w:val="22"/>
          <w:szCs w:val="22"/>
        </w:rPr>
        <w:drawing>
          <wp:anchor distT="0" distB="0" distL="114300" distR="114300" simplePos="0" relativeHeight="251725824" behindDoc="0" locked="0" layoutInCell="1" allowOverlap="1" wp14:anchorId="2800E095" wp14:editId="042B236B">
            <wp:simplePos x="0" y="0"/>
            <wp:positionH relativeFrom="column">
              <wp:posOffset>228600</wp:posOffset>
            </wp:positionH>
            <wp:positionV relativeFrom="paragraph">
              <wp:posOffset>114300</wp:posOffset>
            </wp:positionV>
            <wp:extent cx="5143500" cy="4497070"/>
            <wp:effectExtent l="0" t="0" r="12700" b="0"/>
            <wp:wrapNone/>
            <wp:docPr id="5" name="Picture 5" descr="Macintosh HD:Users:Smith:Desktop:Packing_PNAS_30Sep2016:Be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mith:Desktop:Packing_PNAS_30Sep2016:Beta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449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EEA03" w14:textId="7ACCD686" w:rsidR="006E441E" w:rsidRDefault="006E441E" w:rsidP="006E441E">
      <w:pPr>
        <w:spacing w:after="120" w:line="480" w:lineRule="exact"/>
        <w:rPr>
          <w:rFonts w:ascii="Arial" w:hAnsi="Arial" w:cs="Arial"/>
          <w:b/>
          <w:sz w:val="22"/>
          <w:szCs w:val="22"/>
        </w:rPr>
      </w:pPr>
    </w:p>
    <w:p w14:paraId="68745FA3" w14:textId="4D82CC2D" w:rsidR="006E441E" w:rsidRDefault="006E441E" w:rsidP="006E441E">
      <w:pPr>
        <w:spacing w:after="120" w:line="480" w:lineRule="exact"/>
        <w:rPr>
          <w:rFonts w:ascii="Arial" w:hAnsi="Arial" w:cs="Arial"/>
          <w:b/>
          <w:sz w:val="22"/>
          <w:szCs w:val="22"/>
        </w:rPr>
      </w:pPr>
    </w:p>
    <w:p w14:paraId="5385D54B" w14:textId="77777777" w:rsidR="006E441E" w:rsidRDefault="006E441E" w:rsidP="006E441E">
      <w:pPr>
        <w:spacing w:after="120" w:line="480" w:lineRule="exact"/>
        <w:rPr>
          <w:rFonts w:ascii="Arial" w:hAnsi="Arial" w:cs="Arial"/>
          <w:b/>
          <w:sz w:val="22"/>
          <w:szCs w:val="22"/>
        </w:rPr>
      </w:pPr>
    </w:p>
    <w:p w14:paraId="5054795C" w14:textId="173516CF" w:rsidR="006E441E" w:rsidRDefault="006E441E" w:rsidP="006E441E">
      <w:pPr>
        <w:spacing w:after="120" w:line="480" w:lineRule="exact"/>
        <w:rPr>
          <w:rFonts w:ascii="Arial" w:hAnsi="Arial" w:cs="Arial"/>
          <w:b/>
          <w:sz w:val="22"/>
          <w:szCs w:val="22"/>
        </w:rPr>
      </w:pPr>
    </w:p>
    <w:p w14:paraId="53C09377" w14:textId="66DA4FA0" w:rsidR="006E441E" w:rsidRDefault="006E441E" w:rsidP="006E441E">
      <w:pPr>
        <w:spacing w:after="120" w:line="480" w:lineRule="exact"/>
        <w:rPr>
          <w:rFonts w:ascii="Arial" w:hAnsi="Arial" w:cs="Arial"/>
          <w:b/>
          <w:sz w:val="22"/>
          <w:szCs w:val="22"/>
        </w:rPr>
      </w:pPr>
    </w:p>
    <w:p w14:paraId="1DE61C4A" w14:textId="77777777" w:rsidR="006E441E" w:rsidRDefault="006E441E" w:rsidP="006E441E">
      <w:pPr>
        <w:spacing w:after="120" w:line="480" w:lineRule="exact"/>
        <w:rPr>
          <w:rFonts w:ascii="Arial" w:hAnsi="Arial" w:cs="Arial"/>
          <w:b/>
          <w:sz w:val="22"/>
          <w:szCs w:val="22"/>
        </w:rPr>
      </w:pPr>
    </w:p>
    <w:p w14:paraId="1FD8177B" w14:textId="62D8D96D" w:rsidR="006E441E" w:rsidRDefault="006E441E" w:rsidP="006E441E">
      <w:pPr>
        <w:spacing w:after="120" w:line="480" w:lineRule="exact"/>
        <w:rPr>
          <w:rFonts w:ascii="Arial" w:hAnsi="Arial" w:cs="Arial"/>
          <w:b/>
          <w:sz w:val="22"/>
          <w:szCs w:val="22"/>
        </w:rPr>
      </w:pPr>
    </w:p>
    <w:p w14:paraId="40097FEF" w14:textId="77777777" w:rsidR="006E441E" w:rsidRDefault="006E441E" w:rsidP="006E441E">
      <w:pPr>
        <w:spacing w:after="120" w:line="480" w:lineRule="exact"/>
        <w:rPr>
          <w:rFonts w:ascii="Arial" w:hAnsi="Arial" w:cs="Arial"/>
          <w:b/>
          <w:sz w:val="22"/>
          <w:szCs w:val="22"/>
        </w:rPr>
      </w:pPr>
    </w:p>
    <w:p w14:paraId="477DBAC8" w14:textId="77777777" w:rsidR="006E441E" w:rsidRDefault="006E441E" w:rsidP="006E441E">
      <w:pPr>
        <w:spacing w:after="120" w:line="480" w:lineRule="exact"/>
        <w:rPr>
          <w:rFonts w:ascii="Arial" w:hAnsi="Arial" w:cs="Arial"/>
          <w:b/>
          <w:sz w:val="22"/>
          <w:szCs w:val="22"/>
        </w:rPr>
      </w:pPr>
    </w:p>
    <w:p w14:paraId="3D736505" w14:textId="5E63FA1D" w:rsidR="006E441E" w:rsidRDefault="006E441E" w:rsidP="006E441E">
      <w:pPr>
        <w:spacing w:after="120" w:line="480" w:lineRule="exact"/>
        <w:rPr>
          <w:rFonts w:ascii="Arial" w:hAnsi="Arial" w:cs="Arial"/>
          <w:b/>
          <w:sz w:val="22"/>
          <w:szCs w:val="22"/>
        </w:rPr>
      </w:pPr>
    </w:p>
    <w:p w14:paraId="0EF74CE8" w14:textId="77777777" w:rsidR="00CE4545" w:rsidRDefault="00CE4545" w:rsidP="006E441E">
      <w:pPr>
        <w:spacing w:after="120" w:line="480" w:lineRule="exact"/>
        <w:rPr>
          <w:rFonts w:ascii="Arial" w:hAnsi="Arial" w:cs="Arial"/>
          <w:b/>
          <w:sz w:val="22"/>
          <w:szCs w:val="22"/>
        </w:rPr>
      </w:pPr>
    </w:p>
    <w:p w14:paraId="404E1CD3" w14:textId="736F0815" w:rsidR="00CE4545" w:rsidRDefault="006E441E" w:rsidP="00622010">
      <w:pPr>
        <w:spacing w:after="160" w:line="360" w:lineRule="exact"/>
        <w:rPr>
          <w:rFonts w:ascii="Arial" w:hAnsi="Arial"/>
          <w:sz w:val="22"/>
        </w:rPr>
      </w:pPr>
      <w:r>
        <w:rPr>
          <w:rFonts w:ascii="Arial" w:hAnsi="Arial"/>
          <w:b/>
          <w:noProof/>
          <w:sz w:val="22"/>
        </w:rPr>
        <w:t>Fig</w:t>
      </w:r>
      <w:r w:rsidR="005757E8">
        <w:rPr>
          <w:rFonts w:ascii="Arial" w:hAnsi="Arial"/>
          <w:b/>
          <w:noProof/>
          <w:sz w:val="22"/>
        </w:rPr>
        <w:t>.</w:t>
      </w:r>
      <w:r>
        <w:rPr>
          <w:rFonts w:ascii="Arial" w:hAnsi="Arial"/>
          <w:b/>
          <w:noProof/>
          <w:sz w:val="22"/>
        </w:rPr>
        <w:t xml:space="preserve"> S5.</w:t>
      </w:r>
      <w:r>
        <w:rPr>
          <w:rFonts w:ascii="Arial" w:hAnsi="Arial" w:cs="Arial"/>
          <w:b/>
          <w:noProof/>
          <w:sz w:val="22"/>
          <w:szCs w:val="22"/>
        </w:rPr>
        <w:t xml:space="preserve"> </w:t>
      </w:r>
      <w:r w:rsidR="001C5FAE" w:rsidRPr="001C5FAE">
        <w:rPr>
          <w:rFonts w:ascii="Arial" w:hAnsi="Arial"/>
          <w:b/>
          <w:noProof/>
          <w:sz w:val="22"/>
        </w:rPr>
        <w:t xml:space="preserve">Comparison of TM helix </w:t>
      </w:r>
      <w:r w:rsidR="001C5FAE" w:rsidRPr="001C5FAE">
        <w:rPr>
          <w:rFonts w:ascii="Arial" w:hAnsi="Arial" w:cs="Arial"/>
          <w:b/>
          <w:noProof/>
          <w:sz w:val="22"/>
          <w:szCs w:val="22"/>
        </w:rPr>
        <w:t>pac</w:t>
      </w:r>
      <w:r w:rsidR="001C5FAE">
        <w:rPr>
          <w:rFonts w:ascii="Arial" w:hAnsi="Arial" w:cs="Arial"/>
          <w:b/>
          <w:noProof/>
          <w:sz w:val="22"/>
          <w:szCs w:val="22"/>
        </w:rPr>
        <w:t xml:space="preserve">king between inactive and active </w:t>
      </w:r>
      <w:r>
        <w:rPr>
          <w:rFonts w:ascii="Arial" w:hAnsi="Arial" w:cs="Arial"/>
          <w:b/>
          <w:noProof/>
          <w:sz w:val="22"/>
          <w:szCs w:val="22"/>
        </w:rPr>
        <w:sym w:font="Symbol" w:char="F062"/>
      </w:r>
      <w:r w:rsidRPr="007A40FC">
        <w:rPr>
          <w:rFonts w:ascii="Arial" w:hAnsi="Arial" w:cs="Arial"/>
          <w:b/>
          <w:noProof/>
          <w:sz w:val="14"/>
          <w:szCs w:val="22"/>
        </w:rPr>
        <w:t>2</w:t>
      </w:r>
      <w:r w:rsidR="001C5FAE">
        <w:rPr>
          <w:rFonts w:ascii="Arial" w:hAnsi="Arial" w:cs="Arial"/>
          <w:b/>
          <w:noProof/>
          <w:sz w:val="22"/>
          <w:szCs w:val="22"/>
        </w:rPr>
        <w:t>-adrenergic receptor</w:t>
      </w:r>
      <w:r>
        <w:rPr>
          <w:rFonts w:ascii="Arial" w:hAnsi="Arial" w:cs="Arial"/>
          <w:b/>
          <w:noProof/>
          <w:sz w:val="22"/>
          <w:szCs w:val="22"/>
        </w:rPr>
        <w:t>.</w:t>
      </w:r>
      <w:r w:rsidR="001C5FAE">
        <w:rPr>
          <w:rFonts w:ascii="Arial" w:hAnsi="Arial" w:cs="Arial"/>
          <w:b/>
          <w:noProof/>
          <w:sz w:val="22"/>
          <w:szCs w:val="22"/>
        </w:rPr>
        <w:t xml:space="preserve"> </w:t>
      </w:r>
      <w:r w:rsidR="001C5FAE" w:rsidRPr="001C5FAE">
        <w:rPr>
          <w:rFonts w:ascii="Arial" w:hAnsi="Arial" w:cs="Arial"/>
          <w:sz w:val="22"/>
          <w:szCs w:val="22"/>
        </w:rPr>
        <w:t>The occluded surface packing analysis was carried out on multiple crystal structures of</w:t>
      </w:r>
      <w:r w:rsidR="008A003A">
        <w:rPr>
          <w:rFonts w:ascii="Arial" w:hAnsi="Arial" w:cs="Arial"/>
          <w:sz w:val="22"/>
          <w:szCs w:val="22"/>
        </w:rPr>
        <w:t xml:space="preserve"> the</w:t>
      </w:r>
      <w:r w:rsidR="001C5FAE" w:rsidRPr="001C5FAE">
        <w:rPr>
          <w:rFonts w:ascii="Arial" w:hAnsi="Arial" w:cs="Arial"/>
          <w:sz w:val="22"/>
          <w:szCs w:val="22"/>
        </w:rPr>
        <w:t xml:space="preserve"> inactive (bl</w:t>
      </w:r>
      <w:r w:rsidR="00EF3633">
        <w:rPr>
          <w:rFonts w:ascii="Arial" w:hAnsi="Arial" w:cs="Arial"/>
          <w:sz w:val="22"/>
          <w:szCs w:val="22"/>
        </w:rPr>
        <w:t>ue</w:t>
      </w:r>
      <w:r w:rsidR="001C5FAE" w:rsidRPr="001C5FAE">
        <w:rPr>
          <w:rFonts w:ascii="Arial" w:hAnsi="Arial" w:cs="Arial"/>
          <w:sz w:val="22"/>
          <w:szCs w:val="22"/>
        </w:rPr>
        <w:t xml:space="preserve">) and active (orange) </w:t>
      </w:r>
      <w:r w:rsidR="008A003A" w:rsidRPr="001C5FAE">
        <w:rPr>
          <w:rFonts w:ascii="Arial" w:hAnsi="Arial" w:cs="Arial"/>
          <w:noProof/>
          <w:sz w:val="22"/>
          <w:szCs w:val="22"/>
        </w:rPr>
        <w:t>β</w:t>
      </w:r>
      <w:r w:rsidR="008A003A" w:rsidRPr="001C5FAE">
        <w:rPr>
          <w:rFonts w:ascii="Arial" w:hAnsi="Arial" w:cs="Arial"/>
          <w:noProof/>
          <w:sz w:val="22"/>
          <w:szCs w:val="22"/>
          <w:vertAlign w:val="subscript"/>
        </w:rPr>
        <w:t>2</w:t>
      </w:r>
      <w:r w:rsidR="008A003A" w:rsidRPr="001C5FAE">
        <w:rPr>
          <w:rFonts w:ascii="Arial" w:hAnsi="Arial" w:cs="Arial"/>
          <w:noProof/>
          <w:sz w:val="22"/>
          <w:szCs w:val="22"/>
        </w:rPr>
        <w:t>-adrenergic receptor</w:t>
      </w:r>
      <w:r w:rsidR="001C5FAE" w:rsidRPr="001C5FAE">
        <w:rPr>
          <w:rFonts w:ascii="Arial" w:hAnsi="Arial" w:cs="Arial"/>
          <w:sz w:val="22"/>
          <w:szCs w:val="22"/>
        </w:rPr>
        <w:t xml:space="preserve">.  The standard </w:t>
      </w:r>
      <w:r w:rsidR="00400479">
        <w:rPr>
          <w:rFonts w:ascii="Arial" w:hAnsi="Arial" w:cs="Arial"/>
          <w:sz w:val="22"/>
          <w:szCs w:val="22"/>
        </w:rPr>
        <w:t>deviation</w:t>
      </w:r>
      <w:r w:rsidR="001C5FAE" w:rsidRPr="001C5FAE">
        <w:rPr>
          <w:rFonts w:ascii="Arial" w:hAnsi="Arial" w:cs="Arial"/>
          <w:sz w:val="22"/>
          <w:szCs w:val="22"/>
        </w:rPr>
        <w:t xml:space="preserve"> in the packing values is shown in the histograms and indicates the variability of packing values between crystal structures of the same GPCR sequence.  Comparison of the packing values between the active and inactive structures shows the largest changes at the extracellular ends of TM helices H</w:t>
      </w:r>
      <w:r w:rsidR="006B6715">
        <w:rPr>
          <w:rFonts w:ascii="Arial" w:hAnsi="Arial" w:cs="Arial"/>
          <w:sz w:val="22"/>
          <w:szCs w:val="22"/>
        </w:rPr>
        <w:t>5</w:t>
      </w:r>
      <w:r w:rsidR="001C5FAE" w:rsidRPr="001C5FAE">
        <w:rPr>
          <w:rFonts w:ascii="Arial" w:hAnsi="Arial" w:cs="Arial"/>
          <w:sz w:val="22"/>
          <w:szCs w:val="22"/>
        </w:rPr>
        <w:t xml:space="preserve"> and H</w:t>
      </w:r>
      <w:r w:rsidR="006B6715">
        <w:rPr>
          <w:rFonts w:ascii="Arial" w:hAnsi="Arial" w:cs="Arial"/>
          <w:sz w:val="22"/>
          <w:szCs w:val="22"/>
        </w:rPr>
        <w:t>6</w:t>
      </w:r>
      <w:r w:rsidR="0006380A">
        <w:rPr>
          <w:rFonts w:ascii="Arial" w:hAnsi="Arial" w:cs="Arial"/>
          <w:sz w:val="22"/>
          <w:szCs w:val="22"/>
        </w:rPr>
        <w:t xml:space="preserve"> </w:t>
      </w:r>
      <w:r w:rsidR="0006380A">
        <w:rPr>
          <w:rFonts w:ascii="Arial" w:eastAsia="Times New Roman" w:hAnsi="Arial" w:cs="Arial"/>
          <w:sz w:val="22"/>
          <w:szCs w:val="22"/>
        </w:rPr>
        <w:t>(highlighted by dashed circles)</w:t>
      </w:r>
      <w:r w:rsidR="001C5FAE" w:rsidRPr="001C5FAE">
        <w:rPr>
          <w:rFonts w:ascii="Arial" w:hAnsi="Arial" w:cs="Arial"/>
          <w:sz w:val="22"/>
          <w:szCs w:val="22"/>
        </w:rPr>
        <w:t>.</w:t>
      </w:r>
      <w:r w:rsidR="009F6089">
        <w:rPr>
          <w:rFonts w:ascii="Arial" w:hAnsi="Arial" w:cs="Arial"/>
          <w:sz w:val="22"/>
          <w:szCs w:val="22"/>
        </w:rPr>
        <w:t xml:space="preserve"> </w:t>
      </w:r>
      <w:r w:rsidR="00CE4545" w:rsidRPr="00605212">
        <w:rPr>
          <w:rFonts w:ascii="Arial" w:hAnsi="Arial"/>
          <w:sz w:val="22"/>
        </w:rPr>
        <w:t>In this receptor, the largest differences in packing are observed at the intracellular ends of H5 and H6.</w:t>
      </w:r>
      <w:r w:rsidR="00CE4545">
        <w:rPr>
          <w:rFonts w:ascii="Arial" w:hAnsi="Arial"/>
          <w:sz w:val="22"/>
        </w:rPr>
        <w:t xml:space="preserve"> </w:t>
      </w:r>
      <w:r w:rsidR="00CE4545" w:rsidRPr="00605212">
        <w:rPr>
          <w:rFonts w:ascii="Arial" w:hAnsi="Arial"/>
          <w:sz w:val="22"/>
        </w:rPr>
        <w:t xml:space="preserve">These changes are largely due to the </w:t>
      </w:r>
      <w:r w:rsidR="00752AE2">
        <w:rPr>
          <w:rFonts w:ascii="Arial" w:hAnsi="Arial"/>
          <w:sz w:val="22"/>
        </w:rPr>
        <w:t xml:space="preserve">close binding </w:t>
      </w:r>
      <w:r w:rsidR="00CE4545" w:rsidRPr="00605212">
        <w:rPr>
          <w:rFonts w:ascii="Arial" w:hAnsi="Arial"/>
          <w:sz w:val="22"/>
        </w:rPr>
        <w:t>of nanobodies (and/or G protein) that stabilize the active structure</w:t>
      </w:r>
      <w:r w:rsidR="003872CE">
        <w:rPr>
          <w:rFonts w:ascii="Arial" w:hAnsi="Arial"/>
          <w:sz w:val="22"/>
        </w:rPr>
        <w:t xml:space="preserve">. </w:t>
      </w:r>
      <w:r w:rsidR="00CE4545" w:rsidRPr="00605212">
        <w:rPr>
          <w:rFonts w:ascii="Arial" w:hAnsi="Arial"/>
          <w:sz w:val="22"/>
        </w:rPr>
        <w:t>These proteins were not included in the packing calculations.</w:t>
      </w:r>
      <w:r w:rsidR="00CE4545">
        <w:rPr>
          <w:rFonts w:ascii="Arial" w:hAnsi="Arial"/>
          <w:sz w:val="22"/>
        </w:rPr>
        <w:t xml:space="preserve"> </w:t>
      </w:r>
      <w:r w:rsidR="009F6089">
        <w:rPr>
          <w:rFonts w:ascii="Arial" w:hAnsi="Arial" w:cs="Arial"/>
          <w:sz w:val="22"/>
          <w:szCs w:val="22"/>
        </w:rPr>
        <w:t xml:space="preserve">The residues comprising the packing clusters do not change packing significantly upon activation. </w:t>
      </w:r>
    </w:p>
    <w:p w14:paraId="1EBE56F7" w14:textId="420625D1" w:rsidR="006E441E" w:rsidRPr="00622010" w:rsidRDefault="00D1413C" w:rsidP="00BE7DBE">
      <w:pPr>
        <w:spacing w:line="360" w:lineRule="exact"/>
        <w:ind w:firstLine="288"/>
        <w:rPr>
          <w:rFonts w:ascii="Arial" w:hAnsi="Arial" w:cs="Arial"/>
          <w:noProof/>
          <w:sz w:val="22"/>
          <w:szCs w:val="22"/>
        </w:rPr>
      </w:pPr>
      <w:r>
        <w:rPr>
          <w:rFonts w:ascii="Arial" w:eastAsia="Times New Roman" w:hAnsi="Arial" w:cs="Arial"/>
          <w:sz w:val="22"/>
          <w:szCs w:val="22"/>
        </w:rPr>
        <w:t xml:space="preserve">The receptors analyzed were as follows: </w:t>
      </w:r>
      <w:r w:rsidRPr="00A4017E">
        <w:rPr>
          <w:rFonts w:ascii="Arial" w:eastAsia="Times New Roman" w:hAnsi="Arial" w:cs="Arial"/>
          <w:sz w:val="22"/>
          <w:szCs w:val="22"/>
        </w:rPr>
        <w:t xml:space="preserve"> </w:t>
      </w:r>
      <w:r>
        <w:rPr>
          <w:rFonts w:ascii="Arial" w:hAnsi="Arial" w:cs="Arial"/>
          <w:noProof/>
          <w:sz w:val="22"/>
          <w:szCs w:val="22"/>
        </w:rPr>
        <w:t>i</w:t>
      </w:r>
      <w:r w:rsidR="001C5FAE" w:rsidRPr="001C5FAE">
        <w:rPr>
          <w:rFonts w:ascii="Arial" w:hAnsi="Arial" w:cs="Arial"/>
          <w:noProof/>
          <w:sz w:val="22"/>
          <w:szCs w:val="22"/>
        </w:rPr>
        <w:t>nactive β</w:t>
      </w:r>
      <w:r w:rsidR="001C5FAE" w:rsidRPr="001C5FAE">
        <w:rPr>
          <w:rFonts w:ascii="Arial" w:hAnsi="Arial" w:cs="Arial"/>
          <w:noProof/>
          <w:sz w:val="22"/>
          <w:szCs w:val="22"/>
          <w:vertAlign w:val="subscript"/>
        </w:rPr>
        <w:t>2</w:t>
      </w:r>
      <w:r w:rsidR="008F72FE">
        <w:rPr>
          <w:rFonts w:ascii="Arial" w:hAnsi="Arial" w:cs="Arial"/>
          <w:noProof/>
          <w:sz w:val="22"/>
          <w:szCs w:val="22"/>
        </w:rPr>
        <w:t>-adrenergic receptor – 3D4S</w:t>
      </w:r>
      <w:r w:rsidR="001C5FAE" w:rsidRPr="001C5FAE">
        <w:rPr>
          <w:rFonts w:ascii="Arial" w:hAnsi="Arial" w:cs="Arial"/>
          <w:noProof/>
          <w:sz w:val="22"/>
          <w:szCs w:val="22"/>
        </w:rPr>
        <w:t>, 3NY8, 3NYA, 4GBR; active β</w:t>
      </w:r>
      <w:r w:rsidR="001C5FAE" w:rsidRPr="001C5FAE">
        <w:rPr>
          <w:rFonts w:ascii="Arial" w:hAnsi="Arial" w:cs="Arial"/>
          <w:noProof/>
          <w:sz w:val="22"/>
          <w:szCs w:val="22"/>
          <w:vertAlign w:val="subscript"/>
        </w:rPr>
        <w:t>2</w:t>
      </w:r>
      <w:r w:rsidR="001C5FAE" w:rsidRPr="001C5FAE">
        <w:rPr>
          <w:rFonts w:ascii="Arial" w:hAnsi="Arial" w:cs="Arial"/>
          <w:noProof/>
          <w:sz w:val="22"/>
          <w:szCs w:val="22"/>
        </w:rPr>
        <w:t>-adrenergic receptor - 4LDE, 4LDL, 4LDO, 4QKX, 3P0G, 3PDS, 3SN6.</w:t>
      </w:r>
      <w:r>
        <w:rPr>
          <w:rFonts w:ascii="Arial" w:hAnsi="Arial" w:cs="Arial"/>
          <w:noProof/>
          <w:sz w:val="22"/>
          <w:szCs w:val="22"/>
        </w:rPr>
        <w:t xml:space="preserve"> </w:t>
      </w:r>
      <w:r>
        <w:rPr>
          <w:rFonts w:ascii="Arial" w:eastAsia="Times New Roman" w:hAnsi="Arial" w:cs="Arial"/>
          <w:sz w:val="22"/>
          <w:szCs w:val="22"/>
        </w:rPr>
        <w:t xml:space="preserve">The analysis does not account for the fact that the structures were generated by different methods and may reflect various degrees of activity.  </w:t>
      </w:r>
      <w:r w:rsidR="006E441E">
        <w:rPr>
          <w:rFonts w:ascii="Arial" w:hAnsi="Arial"/>
          <w:b/>
          <w:sz w:val="22"/>
        </w:rPr>
        <w:br w:type="page"/>
      </w:r>
    </w:p>
    <w:p w14:paraId="59F984AE" w14:textId="2D005B94" w:rsidR="00DC01FB" w:rsidRDefault="008F72FE" w:rsidP="00DC01FB">
      <w:pPr>
        <w:spacing w:line="480" w:lineRule="exact"/>
        <w:rPr>
          <w:rFonts w:ascii="Arial" w:hAnsi="Arial"/>
          <w:b/>
          <w:sz w:val="22"/>
        </w:rPr>
      </w:pPr>
      <w:r>
        <w:rPr>
          <w:rFonts w:ascii="Arial" w:hAnsi="Arial"/>
          <w:b/>
          <w:noProof/>
          <w:sz w:val="22"/>
        </w:rPr>
        <w:drawing>
          <wp:anchor distT="0" distB="0" distL="114300" distR="114300" simplePos="0" relativeHeight="251708416" behindDoc="1" locked="0" layoutInCell="1" allowOverlap="1" wp14:anchorId="51F2A076" wp14:editId="01C5F989">
            <wp:simplePos x="0" y="0"/>
            <wp:positionH relativeFrom="column">
              <wp:posOffset>0</wp:posOffset>
            </wp:positionH>
            <wp:positionV relativeFrom="paragraph">
              <wp:posOffset>228600</wp:posOffset>
            </wp:positionV>
            <wp:extent cx="5940425" cy="2783840"/>
            <wp:effectExtent l="0" t="0" r="3175" b="10160"/>
            <wp:wrapNone/>
            <wp:docPr id="13" name="Picture 13" descr="Macintosh HD:Users:Smith:Desktop:untitled folder:figure_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mith:Desktop:untitled folder:figure_S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78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3DF8D" w14:textId="77777777" w:rsidR="00DC01FB" w:rsidRDefault="00DC01FB" w:rsidP="00DC01FB">
      <w:pPr>
        <w:spacing w:line="480" w:lineRule="exact"/>
        <w:rPr>
          <w:rFonts w:ascii="Arial" w:hAnsi="Arial"/>
          <w:b/>
          <w:sz w:val="22"/>
        </w:rPr>
      </w:pPr>
    </w:p>
    <w:p w14:paraId="168403FC" w14:textId="77777777" w:rsidR="00DC01FB" w:rsidRDefault="00DC01FB" w:rsidP="00DC01FB">
      <w:pPr>
        <w:spacing w:line="480" w:lineRule="exact"/>
        <w:rPr>
          <w:rFonts w:ascii="Arial" w:hAnsi="Arial"/>
          <w:b/>
          <w:sz w:val="22"/>
        </w:rPr>
      </w:pPr>
    </w:p>
    <w:p w14:paraId="61999344" w14:textId="77777777" w:rsidR="00DC01FB" w:rsidRDefault="00DC01FB" w:rsidP="00DC01FB">
      <w:pPr>
        <w:spacing w:line="480" w:lineRule="exact"/>
        <w:rPr>
          <w:rFonts w:ascii="Arial" w:hAnsi="Arial"/>
          <w:b/>
          <w:sz w:val="22"/>
        </w:rPr>
      </w:pPr>
    </w:p>
    <w:p w14:paraId="5BB384CC" w14:textId="24D4FB94" w:rsidR="00DC01FB" w:rsidRDefault="00DC01FB" w:rsidP="00DC01FB">
      <w:pPr>
        <w:spacing w:line="480" w:lineRule="exact"/>
        <w:rPr>
          <w:rFonts w:ascii="Arial" w:hAnsi="Arial"/>
          <w:b/>
          <w:sz w:val="22"/>
        </w:rPr>
      </w:pPr>
    </w:p>
    <w:p w14:paraId="10FA71EF" w14:textId="77777777" w:rsidR="00DC01FB" w:rsidRDefault="00DC01FB" w:rsidP="00DC01FB">
      <w:pPr>
        <w:spacing w:line="480" w:lineRule="exact"/>
        <w:rPr>
          <w:rFonts w:ascii="Arial" w:hAnsi="Arial"/>
          <w:b/>
          <w:sz w:val="22"/>
        </w:rPr>
      </w:pPr>
    </w:p>
    <w:p w14:paraId="72F19FE8" w14:textId="77777777" w:rsidR="00DC01FB" w:rsidRDefault="00DC01FB" w:rsidP="00DC01FB">
      <w:pPr>
        <w:spacing w:line="480" w:lineRule="exact"/>
        <w:rPr>
          <w:rFonts w:ascii="Arial" w:hAnsi="Arial"/>
          <w:b/>
          <w:sz w:val="22"/>
        </w:rPr>
      </w:pPr>
    </w:p>
    <w:p w14:paraId="3A908F6D" w14:textId="6072BE6E" w:rsidR="00DC01FB" w:rsidRDefault="00DC01FB" w:rsidP="00DC01FB">
      <w:pPr>
        <w:spacing w:line="480" w:lineRule="exact"/>
        <w:rPr>
          <w:rFonts w:ascii="Arial" w:hAnsi="Arial"/>
          <w:b/>
          <w:sz w:val="22"/>
        </w:rPr>
      </w:pPr>
    </w:p>
    <w:p w14:paraId="56DB2416" w14:textId="77777777" w:rsidR="00DC01FB" w:rsidRDefault="00DC01FB" w:rsidP="00DC01FB">
      <w:pPr>
        <w:spacing w:line="480" w:lineRule="exact"/>
        <w:rPr>
          <w:rFonts w:ascii="Arial" w:hAnsi="Arial"/>
          <w:b/>
          <w:sz w:val="22"/>
        </w:rPr>
      </w:pPr>
    </w:p>
    <w:p w14:paraId="30043184" w14:textId="77777777" w:rsidR="00DC01FB" w:rsidRDefault="00DC01FB" w:rsidP="00DC01FB">
      <w:pPr>
        <w:spacing w:line="480" w:lineRule="exact"/>
        <w:rPr>
          <w:rFonts w:ascii="Arial" w:hAnsi="Arial"/>
          <w:b/>
          <w:sz w:val="22"/>
        </w:rPr>
      </w:pPr>
    </w:p>
    <w:p w14:paraId="2BEC6068" w14:textId="77777777" w:rsidR="00DC01FB" w:rsidRDefault="00DC01FB" w:rsidP="00DC01FB">
      <w:pPr>
        <w:spacing w:line="480" w:lineRule="exact"/>
        <w:rPr>
          <w:rFonts w:ascii="Arial" w:hAnsi="Arial"/>
          <w:b/>
          <w:sz w:val="22"/>
        </w:rPr>
      </w:pPr>
    </w:p>
    <w:p w14:paraId="263B4C40" w14:textId="7C320831" w:rsidR="00DC01FB" w:rsidRPr="00D114E6" w:rsidRDefault="00DC01FB" w:rsidP="00622010">
      <w:pPr>
        <w:spacing w:after="160" w:line="360" w:lineRule="exact"/>
        <w:rPr>
          <w:rFonts w:ascii="Arial" w:hAnsi="Arial"/>
          <w:b/>
          <w:sz w:val="22"/>
        </w:rPr>
      </w:pPr>
      <w:r>
        <w:rPr>
          <w:rFonts w:ascii="Arial" w:hAnsi="Arial"/>
          <w:b/>
          <w:sz w:val="22"/>
        </w:rPr>
        <w:t xml:space="preserve">Fig. S6. </w:t>
      </w:r>
      <w:r w:rsidRPr="009E4979">
        <w:rPr>
          <w:rFonts w:ascii="Arial" w:hAnsi="Arial" w:cs="Arial"/>
          <w:b/>
          <w:noProof/>
          <w:sz w:val="22"/>
          <w:szCs w:val="22"/>
        </w:rPr>
        <w:t>Proposed folding pathway for the TM helices in rhodopsin.</w:t>
      </w:r>
      <w:r>
        <w:rPr>
          <w:rFonts w:ascii="Arial" w:hAnsi="Arial" w:cs="Arial"/>
          <w:sz w:val="22"/>
          <w:szCs w:val="22"/>
        </w:rPr>
        <w:t xml:space="preserve"> </w:t>
      </w:r>
      <w:r>
        <w:rPr>
          <w:rFonts w:ascii="Arial" w:hAnsi="Arial"/>
          <w:sz w:val="22"/>
        </w:rPr>
        <w:t xml:space="preserve">The tightly packed clusters in GPCRs suggest a role not only in the stability of the folded protein, but also as guides to direct the assembly of the GPCR as each individual helix is released from the translocon during protein synthesis and membrane insertion. The first two helices to be inserted into the bilayer are H1 and H2. The most conserved residue on H1 </w:t>
      </w:r>
      <w:r w:rsidRPr="00713476">
        <w:rPr>
          <w:rFonts w:ascii="Arial" w:hAnsi="Arial"/>
          <w:sz w:val="22"/>
        </w:rPr>
        <w:t xml:space="preserve">(Asn1.50) is highly polar and energetically unfavorable in the center of a TM helix with a </w:t>
      </w:r>
      <w:r w:rsidRPr="00713476">
        <w:rPr>
          <w:rFonts w:ascii="Arial" w:hAnsi="Arial"/>
          <w:sz w:val="22"/>
        </w:rPr>
        <w:sym w:font="Symbol" w:char="F044"/>
      </w:r>
      <w:r w:rsidRPr="00713476">
        <w:rPr>
          <w:rFonts w:ascii="Arial" w:hAnsi="Arial"/>
          <w:sz w:val="22"/>
        </w:rPr>
        <w:t xml:space="preserve">G of ~1.5 kcal/mol, comparable to the unfavorable insertion of </w:t>
      </w:r>
      <w:r>
        <w:rPr>
          <w:rFonts w:ascii="Arial" w:hAnsi="Arial"/>
          <w:sz w:val="22"/>
        </w:rPr>
        <w:t>glutamate and arginine</w:t>
      </w:r>
      <w:r w:rsidRPr="00713476">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&lt;EndNote&gt;&lt;Cite&gt;&lt;Author&gt;Hessa&lt;/Author&gt;&lt;Year&gt;2007&lt;/Year&gt;&lt;RecNum&gt;5621&lt;/RecNum&gt;&lt;DisplayText&gt;(16)&lt;/DisplayText&gt;&lt;record&gt;&lt;rec-number&gt;5621&lt;/rec-number&gt;&lt;foreign-keys&gt;&lt;key app="EN" db-id="2vs0aw9fcwt9zne9exoxxdxxprr0xvaz0290" timestamp="0"&gt;5621&lt;/key&gt;&lt;/foreign-keys&gt;&lt;ref-type name="Journal Article"&gt;17&lt;/ref-type&gt;&lt;contributors&gt;&lt;authors&gt;&lt;author&gt;Hessa, T.&lt;/author&gt;&lt;author&gt;Meindl-Beinker, N. M.&lt;/author&gt;&lt;author&gt;Bernsel, A.&lt;/author&gt;&lt;author&gt;Kim, H.&lt;/author&gt;&lt;author&gt;Sato, Y.&lt;/author&gt;&lt;author&gt;Lerch-Bader, M.&lt;/author&gt;&lt;author&gt;Nilsson, I.&lt;/author&gt;&lt;author&gt;White, S. H.&lt;/author&gt;&lt;author&gt;Von Heijne, G.&lt;/author&gt;&lt;/authors&gt;&lt;/contributors&gt;&lt;titles&gt;&lt;title&gt;Molecular code for transmembrane-helix recognition by the Sec61 translocon&lt;/title&gt;&lt;secondary-title&gt;Nature&lt;/secondary-title&gt;&lt;/titles&gt;&lt;periodical&gt;&lt;full-title&gt;Nature&lt;/full-title&gt;&lt;abbr-1&gt;Nature&lt;/abbr-1&gt;&lt;/periodical&gt;&lt;pages&gt;1026-1030&lt;/pages&gt;&lt;volume&gt;450&lt;/volume&gt;&lt;number&gt;7172&lt;/number&gt;&lt;keywords&gt;&lt;keyword&gt;Channel voltage sensor&lt;/keyword&gt;&lt;keyword&gt;Membrane protein&lt;/keyword&gt;&lt;keyword&gt;HYDROPHOBIC MISMATCH&lt;/keyword&gt;&lt;keyword&gt;CHARGED RESIDUES&lt;/keyword&gt;&lt;keyword&gt;ER MEMBRANE&lt;/keyword&gt;&lt;keyword&gt;INTEGRATION&lt;/keyword&gt;&lt;keyword&gt;DERIVATION&lt;/keyword&gt;&lt;keyword&gt;SEQUENCES&lt;/keyword&gt;&lt;keyword&gt;INSERTION&lt;/keyword&gt;&lt;keyword&gt;COMPLEX&lt;/keyword&gt;&lt;/keywords&gt;&lt;dates&gt;&lt;year&gt;2007&lt;/year&gt;&lt;pub-dates&gt;&lt;date&gt;DEC 13 2007&lt;/date&gt;&lt;/pub-dates&gt;&lt;/dates&gt;&lt;accession-num&gt;ISI:000251579900075&lt;/accession-num&gt;&lt;urls&gt;&lt;related-urls&gt;&lt;url&gt;&amp;lt;Go to ISI&amp;gt;://000251579900075&lt;/url&gt;&lt;/related-urls&gt;&lt;/urls&gt;&lt;electronic-resource-num&gt;&lt;style face="underline" font="default" size="100%"&gt;doi:10.1038/nature06387&lt;/style&gt;&lt;/electronic-resource-num&gt;&lt;/record&gt;&lt;/Cite&gt;&lt;/EndNote&gt;</w:instrText>
      </w:r>
      <w:r w:rsidR="00CA0C45">
        <w:rPr>
          <w:rFonts w:ascii="Arial" w:hAnsi="Arial"/>
          <w:sz w:val="22"/>
        </w:rPr>
        <w:fldChar w:fldCharType="separate"/>
      </w:r>
      <w:r w:rsidR="00CA0C45">
        <w:rPr>
          <w:rFonts w:ascii="Arial" w:hAnsi="Arial"/>
          <w:noProof/>
          <w:sz w:val="22"/>
        </w:rPr>
        <w:t>(16)</w:t>
      </w:r>
      <w:r w:rsidR="00CA0C45">
        <w:rPr>
          <w:rFonts w:ascii="Arial" w:hAnsi="Arial"/>
          <w:sz w:val="22"/>
        </w:rPr>
        <w:fldChar w:fldCharType="end"/>
      </w:r>
      <w:r w:rsidRPr="00713476">
        <w:rPr>
          <w:rFonts w:ascii="Arial" w:hAnsi="Arial"/>
          <w:sz w:val="22"/>
        </w:rPr>
        <w:t xml:space="preserve">. The most conserved residue on H2 (Asp2.50) is also highly polar and has an unfavorable </w:t>
      </w:r>
      <w:r w:rsidRPr="00713476">
        <w:rPr>
          <w:rFonts w:ascii="Arial" w:hAnsi="Arial"/>
          <w:sz w:val="22"/>
        </w:rPr>
        <w:sym w:font="Symbol" w:char="F044"/>
      </w:r>
      <w:r w:rsidRPr="00713476">
        <w:rPr>
          <w:rFonts w:ascii="Arial" w:hAnsi="Arial"/>
          <w:sz w:val="22"/>
        </w:rPr>
        <w:t xml:space="preserve">G of ~2 kcal/mol, comparable to the unfavorable insertion of Lys </w:t>
      </w:r>
      <w:r w:rsidR="00CA0C45">
        <w:rPr>
          <w:rFonts w:ascii="Arial" w:hAnsi="Arial"/>
          <w:sz w:val="22"/>
        </w:rPr>
        <w:fldChar w:fldCharType="begin"/>
      </w:r>
      <w:r w:rsidR="00CA0C45">
        <w:rPr>
          <w:rFonts w:ascii="Arial" w:hAnsi="Arial"/>
          <w:sz w:val="22"/>
        </w:rPr>
        <w:instrText xml:space="preserve"> ADDIN EN.CITE &lt;EndNote&gt;&lt;Cite&gt;&lt;Author&gt;Hessa&lt;/Author&gt;&lt;Year&gt;2007&lt;/Year&gt;&lt;RecNum&gt;5621&lt;/RecNum&gt;&lt;DisplayText&gt;(16)&lt;/DisplayText&gt;&lt;record&gt;&lt;rec-number&gt;5621&lt;/rec-number&gt;&lt;foreign-keys&gt;&lt;key app="EN" db-id="2vs0aw9fcwt9zne9exoxxdxxprr0xvaz0290" timestamp="0"&gt;5621&lt;/key&gt;&lt;/foreign-keys&gt;&lt;ref-type name="Journal Article"&gt;17&lt;/ref-type&gt;&lt;contributors&gt;&lt;authors&gt;&lt;author&gt;Hessa, T.&lt;/author&gt;&lt;author&gt;Meindl-Beinker, N. M.&lt;/author&gt;&lt;author&gt;Bernsel, A.&lt;/author&gt;&lt;author&gt;Kim, H.&lt;/author&gt;&lt;author&gt;Sato, Y.&lt;/author&gt;&lt;author&gt;Lerch-Bader, M.&lt;/author&gt;&lt;author&gt;Nilsson, I.&lt;/author&gt;&lt;author&gt;White, S. H.&lt;/author&gt;&lt;author&gt;Von Heijne, G.&lt;/author&gt;&lt;/authors&gt;&lt;/contributors&gt;&lt;titles&gt;&lt;title&gt;Molecular code for transmembrane-helix recognition by the Sec61 translocon&lt;/title&gt;&lt;secondary-title&gt;Nature&lt;/secondary-title&gt;&lt;/titles&gt;&lt;periodical&gt;&lt;full-title&gt;Nature&lt;/full-title&gt;&lt;abbr-1&gt;Nature&lt;/abbr-1&gt;&lt;/periodical&gt;&lt;pages&gt;1026-1030&lt;/pages&gt;&lt;volume&gt;450&lt;/volume&gt;&lt;number&gt;7172&lt;/number&gt;&lt;keywords&gt;&lt;keyword&gt;Channel voltage sensor&lt;/keyword&gt;&lt;keyword&gt;Membrane protein&lt;/keyword&gt;&lt;keyword&gt;HYDROPHOBIC MISMATCH&lt;/keyword&gt;&lt;keyword&gt;CHARGED RESIDUES&lt;/keyword&gt;&lt;keyword&gt;ER MEMBRANE&lt;/keyword&gt;&lt;keyword&gt;INTEGRATION&lt;/keyword&gt;&lt;keyword&gt;DERIVATION&lt;/keyword&gt;&lt;keyword&gt;SEQUENCES&lt;/keyword&gt;&lt;keyword&gt;INSERTION&lt;/keyword&gt;&lt;keyword&gt;COMPLEX&lt;/keyword&gt;&lt;/keywords&gt;&lt;dates&gt;&lt;year&gt;2007&lt;/year&gt;&lt;pub-dates&gt;&lt;date&gt;DEC 13 2007&lt;/date&gt;&lt;/pub-dates&gt;&lt;/dates&gt;&lt;accession-num&gt;ISI:000251579900075&lt;/accession-num&gt;&lt;urls&gt;&lt;related-urls&gt;&lt;url&gt;&amp;lt;Go to ISI&amp;gt;://000251579900075&lt;/url&gt;&lt;/related-urls&gt;&lt;/urls&gt;&lt;electronic-resource-num&gt;&lt;style face="underline" font="default" size="100%"&gt;doi:10.1038/nature06387&lt;/style&gt;&lt;/electronic-resource-num&gt;&lt;/record&gt;&lt;/Cite&gt;&lt;/EndNote&gt;</w:instrText>
      </w:r>
      <w:r w:rsidR="00CA0C45">
        <w:rPr>
          <w:rFonts w:ascii="Arial" w:hAnsi="Arial"/>
          <w:sz w:val="22"/>
        </w:rPr>
        <w:fldChar w:fldCharType="separate"/>
      </w:r>
      <w:r w:rsidR="00CA0C45">
        <w:rPr>
          <w:rFonts w:ascii="Arial" w:hAnsi="Arial"/>
          <w:noProof/>
          <w:sz w:val="22"/>
        </w:rPr>
        <w:t>(16)</w:t>
      </w:r>
      <w:r w:rsidR="00CA0C45">
        <w:rPr>
          <w:rFonts w:ascii="Arial" w:hAnsi="Arial"/>
          <w:sz w:val="22"/>
        </w:rPr>
        <w:fldChar w:fldCharType="end"/>
      </w:r>
      <w:r w:rsidRPr="00713476">
        <w:rPr>
          <w:rFonts w:ascii="Arial" w:hAnsi="Arial"/>
          <w:sz w:val="22"/>
        </w:rPr>
        <w:t>.</w:t>
      </w:r>
      <w:r>
        <w:rPr>
          <w:rFonts w:ascii="Arial" w:hAnsi="Arial"/>
          <w:sz w:val="22"/>
        </w:rPr>
        <w:t xml:space="preserve"> </w:t>
      </w:r>
      <w:r w:rsidRPr="00713476">
        <w:rPr>
          <w:rFonts w:ascii="Arial" w:hAnsi="Arial"/>
          <w:sz w:val="22"/>
        </w:rPr>
        <w:t xml:space="preserve">However, the Asn1.50 and Asp2.50 are at the same position in </w:t>
      </w:r>
      <w:r w:rsidR="001960E7">
        <w:rPr>
          <w:rFonts w:ascii="Arial" w:hAnsi="Arial"/>
          <w:sz w:val="22"/>
        </w:rPr>
        <w:t xml:space="preserve">the </w:t>
      </w:r>
      <w:r w:rsidRPr="00713476">
        <w:rPr>
          <w:rFonts w:ascii="Arial" w:hAnsi="Arial"/>
          <w:sz w:val="22"/>
        </w:rPr>
        <w:t xml:space="preserve">membrane bilayer (relative to the membrane surface) and their interaction is strongly favorable when both helices are inserted into the membrane bilayer </w:t>
      </w:r>
      <w:r>
        <w:rPr>
          <w:rFonts w:ascii="Arial" w:hAnsi="Arial"/>
          <w:sz w:val="22"/>
        </w:rPr>
        <w:t xml:space="preserve">together </w:t>
      </w:r>
      <w:r w:rsidR="00CA0C45">
        <w:rPr>
          <w:rFonts w:ascii="Arial" w:hAnsi="Arial"/>
          <w:sz w:val="22"/>
        </w:rPr>
        <w:fldChar w:fldCharType="begin"/>
      </w:r>
      <w:r w:rsidR="00CA0C45">
        <w:rPr>
          <w:rFonts w:ascii="Arial" w:hAnsi="Arial"/>
          <w:sz w:val="22"/>
        </w:rPr>
        <w:instrText xml:space="preserve"> ADDIN EN.CITE &lt;EndNote&gt;&lt;Cite&gt;&lt;Author&gt;Choma&lt;/Author&gt;&lt;Year&gt;2000&lt;/Year&gt;&lt;RecNum&gt;2051&lt;/RecNum&gt;&lt;DisplayText&gt;(17)&lt;/DisplayText&gt;&lt;record&gt;&lt;rec-number&gt;2051&lt;/rec-number&gt;&lt;foreign-keys&gt;&lt;key app="EN" db-id="2vs0aw9fcwt9zne9exoxxdxxprr0xvaz0290" timestamp="0"&gt;2051&lt;/key&gt;&lt;/foreign-keys&gt;&lt;ref-type name="Journal Article"&gt;17&lt;/ref-type&gt;&lt;contributors&gt;&lt;authors&gt;&lt;author&gt;Choma, C.&lt;/author&gt;&lt;author&gt;Gratkowski, H.&lt;/author&gt;&lt;author&gt;Lear, J. D.&lt;/author&gt;&lt;author&gt;DeGrado, W. F.&lt;/author&gt;&lt;/authors&gt;&lt;/contributors&gt;&lt;titles&gt;&lt;title&gt;Asparagine-mediated self-association of a model transmembrane helix&lt;/title&gt;&lt;secondary-title&gt;Nature Structural Biology&lt;/secondary-title&gt;&lt;alt-title&gt;Nature Struct.Biol.&lt;/alt-title&gt;&lt;/titles&gt;&lt;periodical&gt;&lt;full-title&gt;Nature Structural Biology&lt;/full-title&gt;&lt;abbr-1&gt;Nat. Struct. Biol.&lt;/abbr-1&gt;&lt;/periodical&gt;&lt;pages&gt;161-166&lt;/pages&gt;&lt;volume&gt;7&lt;/volume&gt;&lt;keywords&gt;&lt;keyword&gt;membrane&lt;/keyword&gt;&lt;keyword&gt;membrane proteins&lt;/keyword&gt;&lt;keyword&gt;Proteins&lt;/keyword&gt;&lt;keyword&gt;Hydrogen&lt;/keyword&gt;&lt;keyword&gt;Hydrogen Bonding&lt;/keyword&gt;&lt;keyword&gt;protein&lt;/keyword&gt;&lt;keyword&gt;Protein Folding&lt;/keyword&gt;&lt;keyword&gt;Peptides&lt;/keyword&gt;&lt;keyword&gt;Membranes&lt;/keyword&gt;&lt;keyword&gt;Mutation&lt;/keyword&gt;&lt;keyword&gt;Thermodynamics&lt;/keyword&gt;&lt;/keywords&gt;&lt;dates&gt;&lt;year&gt;2000&lt;/year&gt;&lt;/dates&gt;&lt;label&gt;2051&lt;/label&gt;&lt;urls&gt;&lt;/urls&gt;&lt;/record&gt;&lt;/Cite&gt;&lt;/EndNote&gt;</w:instrText>
      </w:r>
      <w:r w:rsidR="00CA0C45">
        <w:rPr>
          <w:rFonts w:ascii="Arial" w:hAnsi="Arial"/>
          <w:sz w:val="22"/>
        </w:rPr>
        <w:fldChar w:fldCharType="separate"/>
      </w:r>
      <w:r w:rsidR="00CA0C45">
        <w:rPr>
          <w:rFonts w:ascii="Arial" w:hAnsi="Arial"/>
          <w:noProof/>
          <w:sz w:val="22"/>
        </w:rPr>
        <w:t>(17)</w:t>
      </w:r>
      <w:r w:rsidR="00CA0C45">
        <w:rPr>
          <w:rFonts w:ascii="Arial" w:hAnsi="Arial"/>
          <w:sz w:val="22"/>
        </w:rPr>
        <w:fldChar w:fldCharType="end"/>
      </w:r>
      <w:r w:rsidRPr="00713476">
        <w:rPr>
          <w:rFonts w:ascii="Arial" w:hAnsi="Arial"/>
          <w:sz w:val="22"/>
        </w:rPr>
        <w:t xml:space="preserve">. </w:t>
      </w:r>
      <w:r w:rsidRPr="00713476">
        <w:rPr>
          <w:rFonts w:ascii="Arial" w:hAnsi="Arial"/>
          <w:noProof/>
          <w:sz w:val="22"/>
        </w:rPr>
        <w:t>These specific interactions are guided by the surrounding residues (Gly1.46, Ala2.47 and Leu2.54) to form the first packing cluster</w:t>
      </w:r>
      <w:r w:rsidRPr="00D114E6">
        <w:rPr>
          <w:rFonts w:ascii="Arial" w:hAnsi="Arial"/>
          <w:noProof/>
          <w:sz w:val="22"/>
        </w:rPr>
        <w:t>.</w:t>
      </w:r>
      <w:r>
        <w:rPr>
          <w:rFonts w:ascii="Arial" w:hAnsi="Arial"/>
          <w:noProof/>
          <w:sz w:val="22"/>
        </w:rPr>
        <w:t xml:space="preserve"> </w:t>
      </w:r>
      <w:r w:rsidRPr="00D114E6">
        <w:rPr>
          <w:rFonts w:ascii="Arial" w:hAnsi="Arial"/>
          <w:noProof/>
          <w:sz w:val="22"/>
        </w:rPr>
        <w:t xml:space="preserve">Mutations of G1.46L </w:t>
      </w:r>
      <w:r w:rsidR="00CA0C45">
        <w:rPr>
          <w:rFonts w:ascii="Arial" w:hAnsi="Arial"/>
          <w:noProof/>
          <w:sz w:val="22"/>
        </w:rPr>
        <w:fldChar w:fldCharType="begin"/>
      </w:r>
      <w:r w:rsidR="00CA0C45">
        <w:rPr>
          <w:rFonts w:ascii="Arial" w:hAnsi="Arial"/>
          <w:noProof/>
          <w:sz w:val="22"/>
        </w:rPr>
        <w:instrText xml:space="preserve"> ADDIN EN.CITE &lt;EndNote&gt;&lt;Cite&gt;&lt;Author&gt;Bosch&lt;/Author&gt;&lt;Year&gt;2003&lt;/Year&gt;&lt;RecNum&gt;3506&lt;/RecNum&gt;&lt;DisplayText&gt;(18)&lt;/DisplayText&gt;&lt;record&gt;&lt;rec-number&gt;3506&lt;/rec-number&gt;&lt;foreign-keys&gt;&lt;key app="EN" db-id="2vs0aw9fcwt9zne9exoxxdxxprr0xvaz0290" timestamp="0"&gt;3506&lt;/key&gt;&lt;/foreign-keys&gt;&lt;ref-type name="Journal Article"&gt;17&lt;/ref-type&gt;&lt;contributors&gt;&lt;authors&gt;&lt;author&gt;Bosch, L.&lt;/author&gt;&lt;author&gt;Ramon, E.&lt;/author&gt;&lt;author&gt;del Valle, L. J.&lt;/author&gt;&lt;author&gt;Garriga, P.&lt;/author&gt;&lt;/authors&gt;&lt;/contributors&gt;&lt;titles&gt;&lt;title&gt;Structural and functional role of helices I and II in rhodopsin - A novel interplay evidenced by mutations at Gly-51 and Gly-89 in the transmembrane domain&lt;/title&gt;&lt;secondary-title&gt;Journal of Biological Chemistry&lt;/secondary-title&gt;&lt;alt-title&gt;J. Biol. Chem.&lt;/alt-title&gt;&lt;/titles&gt;&lt;periodical&gt;&lt;full-title&gt;Journal of Biological Chemistry&lt;/full-title&gt;&lt;abbr-1&gt;J. Biol. Chem.&lt;/abbr-1&gt;&lt;/periodical&gt;&lt;alt-periodical&gt;&lt;full-title&gt;Journal of Biological Chemistry&lt;/full-title&gt;&lt;abbr-1&gt;J. Biol. Chem.&lt;/abbr-1&gt;&lt;/alt-periodical&gt;&lt;pages&gt;20203-20209&lt;/pages&gt;&lt;volume&gt;278&lt;/volume&gt;&lt;number&gt;22&lt;/number&gt;&lt;keywords&gt;&lt;keyword&gt;dominant retinitis-pigmentosa&lt;/keyword&gt;&lt;keyword&gt;protein-coupled receptors&lt;/keyword&gt;&lt;keyword&gt;amino-acid substitution&lt;/keyword&gt;&lt;keyword&gt;intradiscal domain&lt;/keyword&gt;&lt;keyword&gt;bovine rhodopsin&lt;/keyword&gt;&lt;keyword&gt;constitutive activation&lt;/keyword&gt;&lt;keyword&gt;monoclonal-antibodies&lt;/keyword&gt;&lt;keyword&gt;friedenwald-&lt;/keyword&gt;&lt;keyword&gt;lecture&lt;/keyword&gt;&lt;keyword&gt;point mutants&lt;/keyword&gt;&lt;keyword&gt;gene&lt;/keyword&gt;&lt;/keywords&gt;&lt;dates&gt;&lt;year&gt;2003&lt;/year&gt;&lt;pub-dates&gt;&lt;date&gt;May 30&lt;/date&gt;&lt;/pub-dates&gt;&lt;/dates&gt;&lt;accession-num&gt;ISI:000183078000081&lt;/accession-num&gt;&lt;urls&gt;&lt;related-urls&gt;&lt;url&gt;&lt;style face="underline" font="default" size="100%"&gt;&amp;lt;Go to ISI&amp;gt;://000183078000081&lt;/style&gt;&lt;/url&gt;&lt;/related-urls&gt;&lt;/urls&gt;&lt;electronic-resource-num&gt;&lt;style face="underline" font="default" size="100%"&gt;doi:10.1074/jbc.M301319200&lt;/style&gt;&lt;/electronic-resource-num&gt;&lt;/record&gt;&lt;/Cite&gt;&lt;/EndNote&gt;</w:instrText>
      </w:r>
      <w:r w:rsidR="00CA0C45">
        <w:rPr>
          <w:rFonts w:ascii="Arial" w:hAnsi="Arial"/>
          <w:noProof/>
          <w:sz w:val="22"/>
        </w:rPr>
        <w:fldChar w:fldCharType="separate"/>
      </w:r>
      <w:r w:rsidR="00CA0C45">
        <w:rPr>
          <w:rFonts w:ascii="Arial" w:hAnsi="Arial"/>
          <w:noProof/>
          <w:sz w:val="22"/>
        </w:rPr>
        <w:t>(18)</w:t>
      </w:r>
      <w:r w:rsidR="00CA0C45">
        <w:rPr>
          <w:rFonts w:ascii="Arial" w:hAnsi="Arial"/>
          <w:noProof/>
          <w:sz w:val="22"/>
        </w:rPr>
        <w:fldChar w:fldCharType="end"/>
      </w:r>
      <w:r>
        <w:rPr>
          <w:rFonts w:ascii="Arial" w:hAnsi="Arial"/>
          <w:noProof/>
          <w:sz w:val="22"/>
        </w:rPr>
        <w:t xml:space="preserve"> </w:t>
      </w:r>
      <w:r w:rsidRPr="00D114E6">
        <w:rPr>
          <w:rFonts w:ascii="Arial" w:hAnsi="Arial"/>
          <w:noProof/>
          <w:sz w:val="22"/>
        </w:rPr>
        <w:t xml:space="preserve">and A2.47L </w:t>
      </w:r>
      <w:r>
        <w:rPr>
          <w:rFonts w:ascii="Arial" w:hAnsi="Arial"/>
          <w:noProof/>
          <w:sz w:val="22"/>
        </w:rPr>
        <w:t xml:space="preserve">(unpublished results) </w:t>
      </w:r>
      <w:r w:rsidRPr="00D114E6">
        <w:rPr>
          <w:rFonts w:ascii="Arial" w:hAnsi="Arial"/>
          <w:noProof/>
          <w:sz w:val="22"/>
        </w:rPr>
        <w:t xml:space="preserve">are destabilizing. </w:t>
      </w:r>
    </w:p>
    <w:p w14:paraId="4BE8FE41" w14:textId="7E79B278" w:rsidR="00DC01FB" w:rsidRPr="00D114E6" w:rsidRDefault="00DC01FB" w:rsidP="00622010">
      <w:pPr>
        <w:spacing w:after="160" w:line="360" w:lineRule="exact"/>
        <w:ind w:firstLine="288"/>
        <w:rPr>
          <w:rFonts w:ascii="Arial" w:hAnsi="Arial"/>
          <w:noProof/>
          <w:sz w:val="22"/>
        </w:rPr>
      </w:pPr>
      <w:r w:rsidRPr="00D114E6">
        <w:rPr>
          <w:rFonts w:ascii="Arial" w:hAnsi="Arial"/>
          <w:noProof/>
          <w:sz w:val="22"/>
        </w:rPr>
        <w:t xml:space="preserve">The thermodynamically favorable association of the first two helices upon bilayer insertion sets the stage for the assembly of the subsequent helices </w:t>
      </w:r>
      <w:r w:rsidR="00DB43FD">
        <w:rPr>
          <w:rFonts w:ascii="Arial" w:hAnsi="Arial"/>
          <w:noProof/>
          <w:sz w:val="22"/>
        </w:rPr>
        <w:t>o</w:t>
      </w:r>
      <w:r w:rsidRPr="00D114E6">
        <w:rPr>
          <w:rFonts w:ascii="Arial" w:hAnsi="Arial"/>
          <w:noProof/>
          <w:sz w:val="22"/>
        </w:rPr>
        <w:t xml:space="preserve">nto this nascent scaffold. H3 and H4 are the next to enter the bilayer and are stabilized by </w:t>
      </w:r>
      <w:r w:rsidR="00A55524">
        <w:rPr>
          <w:rFonts w:ascii="Arial" w:hAnsi="Arial"/>
          <w:noProof/>
          <w:sz w:val="22"/>
        </w:rPr>
        <w:t xml:space="preserve">the </w:t>
      </w:r>
      <w:r w:rsidR="00DB43FD">
        <w:rPr>
          <w:rFonts w:ascii="Arial" w:hAnsi="Arial"/>
          <w:noProof/>
          <w:sz w:val="22"/>
        </w:rPr>
        <w:t xml:space="preserve">interaction of residues in </w:t>
      </w:r>
      <w:r w:rsidRPr="00D114E6">
        <w:rPr>
          <w:rFonts w:ascii="Arial" w:hAnsi="Arial"/>
          <w:noProof/>
          <w:sz w:val="22"/>
        </w:rPr>
        <w:t xml:space="preserve">packing </w:t>
      </w:r>
      <w:r w:rsidR="009C65A0">
        <w:rPr>
          <w:rFonts w:ascii="Arial" w:hAnsi="Arial"/>
          <w:noProof/>
          <w:sz w:val="22"/>
        </w:rPr>
        <w:t>cluster 2</w:t>
      </w:r>
      <w:r w:rsidRPr="00D114E6">
        <w:rPr>
          <w:rFonts w:ascii="Arial" w:hAnsi="Arial"/>
          <w:noProof/>
          <w:sz w:val="22"/>
        </w:rPr>
        <w:t>.</w:t>
      </w:r>
      <w:r>
        <w:rPr>
          <w:rFonts w:ascii="Arial" w:hAnsi="Arial"/>
          <w:noProof/>
          <w:sz w:val="22"/>
        </w:rPr>
        <w:t xml:space="preserve"> </w:t>
      </w:r>
      <w:r w:rsidRPr="00D114E6">
        <w:rPr>
          <w:rFonts w:ascii="Arial" w:hAnsi="Arial"/>
          <w:noProof/>
          <w:sz w:val="22"/>
        </w:rPr>
        <w:t>Mutation of Ala4.53 and Ala4.5</w:t>
      </w:r>
      <w:r w:rsidR="004B387B">
        <w:rPr>
          <w:rFonts w:ascii="Arial" w:hAnsi="Arial"/>
          <w:noProof/>
          <w:sz w:val="22"/>
        </w:rPr>
        <w:t>7</w:t>
      </w:r>
      <w:r w:rsidRPr="00D114E6">
        <w:rPr>
          <w:rFonts w:ascii="Arial" w:hAnsi="Arial"/>
          <w:noProof/>
          <w:sz w:val="22"/>
        </w:rPr>
        <w:t xml:space="preserve"> are destabilizing</w:t>
      </w:r>
      <w:r>
        <w:rPr>
          <w:rFonts w:ascii="Arial" w:hAnsi="Arial"/>
          <w:noProof/>
          <w:sz w:val="22"/>
        </w:rPr>
        <w:t xml:space="preserve"> (Fig. </w:t>
      </w:r>
      <w:r w:rsidR="00DB43FD">
        <w:rPr>
          <w:rFonts w:ascii="Arial" w:hAnsi="Arial"/>
          <w:noProof/>
          <w:sz w:val="22"/>
        </w:rPr>
        <w:t>2</w:t>
      </w:r>
      <w:r>
        <w:rPr>
          <w:rFonts w:ascii="Arial" w:hAnsi="Arial"/>
          <w:noProof/>
          <w:sz w:val="22"/>
        </w:rPr>
        <w:t>)</w:t>
      </w:r>
      <w:r w:rsidRPr="00D114E6">
        <w:rPr>
          <w:rFonts w:ascii="Arial" w:hAnsi="Arial"/>
          <w:noProof/>
          <w:sz w:val="22"/>
        </w:rPr>
        <w:t>.</w:t>
      </w:r>
      <w:r>
        <w:rPr>
          <w:rFonts w:ascii="Arial" w:hAnsi="Arial"/>
          <w:noProof/>
          <w:sz w:val="22"/>
        </w:rPr>
        <w:t xml:space="preserve"> </w:t>
      </w:r>
    </w:p>
    <w:p w14:paraId="6B2CE894" w14:textId="698C8D9B" w:rsidR="00DC01FB" w:rsidRPr="00BC4748" w:rsidRDefault="00DC01FB" w:rsidP="00622010">
      <w:pPr>
        <w:spacing w:after="160" w:line="360" w:lineRule="exact"/>
        <w:ind w:firstLine="288"/>
        <w:rPr>
          <w:rFonts w:ascii="Arial" w:hAnsi="Arial" w:cs="Arial"/>
          <w:sz w:val="22"/>
          <w:szCs w:val="22"/>
        </w:rPr>
      </w:pPr>
      <w:r>
        <w:rPr>
          <w:rFonts w:ascii="Arial" w:hAnsi="Arial"/>
          <w:sz w:val="22"/>
        </w:rPr>
        <w:t xml:space="preserve">Both packing clusters 1 and 2 are formed by the time </w:t>
      </w:r>
      <w:r w:rsidR="004B387B">
        <w:rPr>
          <w:rFonts w:ascii="Arial" w:hAnsi="Arial"/>
          <w:sz w:val="22"/>
        </w:rPr>
        <w:t xml:space="preserve">H5 and </w:t>
      </w:r>
      <w:r>
        <w:rPr>
          <w:rFonts w:ascii="Arial" w:hAnsi="Arial"/>
          <w:sz w:val="22"/>
        </w:rPr>
        <w:t xml:space="preserve">H6 </w:t>
      </w:r>
      <w:r w:rsidR="004B387B">
        <w:rPr>
          <w:rFonts w:ascii="Arial" w:hAnsi="Arial"/>
          <w:sz w:val="22"/>
        </w:rPr>
        <w:t>are</w:t>
      </w:r>
      <w:r>
        <w:rPr>
          <w:rFonts w:ascii="Arial" w:hAnsi="Arial"/>
          <w:sz w:val="22"/>
        </w:rPr>
        <w:t xml:space="preserve"> inserted into the membrane. </w:t>
      </w:r>
      <w:r w:rsidR="004B387B">
        <w:rPr>
          <w:rFonts w:ascii="Arial" w:hAnsi="Arial"/>
          <w:sz w:val="22"/>
        </w:rPr>
        <w:t xml:space="preserve">H5 interacts with the packing </w:t>
      </w:r>
      <w:r w:rsidR="009C65A0">
        <w:rPr>
          <w:rFonts w:ascii="Arial" w:hAnsi="Arial"/>
          <w:sz w:val="22"/>
        </w:rPr>
        <w:t>cluster 2</w:t>
      </w:r>
      <w:r w:rsidR="004B387B">
        <w:rPr>
          <w:rFonts w:ascii="Arial" w:hAnsi="Arial"/>
          <w:sz w:val="22"/>
        </w:rPr>
        <w:t xml:space="preserve"> through the carbonyl at position 5.46 that is free to hydrogen bond due to the conserved proline at 5.50. </w:t>
      </w:r>
      <w:r>
        <w:rPr>
          <w:rFonts w:ascii="Arial" w:hAnsi="Arial"/>
          <w:noProof/>
          <w:sz w:val="22"/>
        </w:rPr>
        <w:t xml:space="preserve">H6 interacts with the TM core through two residues: Met6.40 and Phe6.44. </w:t>
      </w:r>
      <w:r>
        <w:rPr>
          <w:rFonts w:ascii="Arial" w:hAnsi="Arial"/>
          <w:sz w:val="22"/>
        </w:rPr>
        <w:t xml:space="preserve">Glu6.30 at the intracellular end of H6 forms a strong electrostatic interaction with Arg3.50 on H3 as part of the well-known ionic lock. Finally, Ser7.46 and Pro7.50 are part of the conserved residues contributing to packing </w:t>
      </w:r>
      <w:r w:rsidR="009C65A0">
        <w:rPr>
          <w:rFonts w:ascii="Arial" w:hAnsi="Arial"/>
          <w:sz w:val="22"/>
        </w:rPr>
        <w:t>cluster 2</w:t>
      </w:r>
      <w:r>
        <w:rPr>
          <w:rFonts w:ascii="Arial" w:hAnsi="Arial"/>
          <w:sz w:val="22"/>
        </w:rPr>
        <w:t xml:space="preserve"> in family A receptors. </w:t>
      </w:r>
    </w:p>
    <w:p w14:paraId="34E36CE7" w14:textId="43C53650" w:rsidR="00DC01FB" w:rsidRDefault="00DC01FB" w:rsidP="00622010">
      <w:pPr>
        <w:spacing w:after="160" w:line="360" w:lineRule="exact"/>
        <w:ind w:firstLine="288"/>
        <w:rPr>
          <w:rFonts w:ascii="Arial" w:hAnsi="Arial"/>
          <w:sz w:val="22"/>
        </w:rPr>
      </w:pPr>
      <w:r w:rsidRPr="00713476">
        <w:rPr>
          <w:rFonts w:ascii="Arial" w:hAnsi="Arial"/>
          <w:sz w:val="22"/>
        </w:rPr>
        <w:t xml:space="preserve">The proposed folding pathway explains </w:t>
      </w:r>
      <w:r>
        <w:rPr>
          <w:rFonts w:ascii="Arial" w:hAnsi="Arial"/>
          <w:sz w:val="22"/>
        </w:rPr>
        <w:t xml:space="preserve">why </w:t>
      </w:r>
      <w:r w:rsidRPr="00713476">
        <w:rPr>
          <w:rFonts w:ascii="Arial" w:hAnsi="Arial"/>
          <w:sz w:val="22"/>
        </w:rPr>
        <w:t>many of the ADRP mutants are associated with receptor misfolding. G1.46</w:t>
      </w:r>
      <w:r>
        <w:rPr>
          <w:rFonts w:ascii="Arial" w:hAnsi="Arial"/>
          <w:sz w:val="22"/>
        </w:rPr>
        <w:t>V and A</w:t>
      </w:r>
      <w:r w:rsidRPr="00713476">
        <w:rPr>
          <w:rFonts w:ascii="Arial" w:hAnsi="Arial"/>
          <w:sz w:val="22"/>
        </w:rPr>
        <w:t>4.53</w:t>
      </w:r>
      <w:r>
        <w:rPr>
          <w:rFonts w:ascii="Arial" w:hAnsi="Arial"/>
          <w:sz w:val="22"/>
        </w:rPr>
        <w:t>V</w:t>
      </w:r>
      <w:r w:rsidRPr="00713476">
        <w:rPr>
          <w:rFonts w:ascii="Arial" w:hAnsi="Arial"/>
          <w:sz w:val="22"/>
        </w:rPr>
        <w:t xml:space="preserve"> – both central residues in the packing clusters </w:t>
      </w:r>
      <w:r w:rsidR="004B387B">
        <w:rPr>
          <w:rFonts w:ascii="Arial" w:hAnsi="Arial"/>
          <w:sz w:val="22"/>
        </w:rPr>
        <w:t>2</w:t>
      </w:r>
      <w:r w:rsidRPr="00713476">
        <w:rPr>
          <w:rFonts w:ascii="Arial" w:hAnsi="Arial"/>
          <w:sz w:val="22"/>
        </w:rPr>
        <w:t xml:space="preserve"> and </w:t>
      </w:r>
      <w:r w:rsidR="004B387B">
        <w:rPr>
          <w:rFonts w:ascii="Arial" w:hAnsi="Arial"/>
          <w:sz w:val="22"/>
        </w:rPr>
        <w:t>1</w:t>
      </w:r>
      <w:r w:rsidRPr="00713476">
        <w:rPr>
          <w:rFonts w:ascii="Arial" w:hAnsi="Arial"/>
          <w:sz w:val="22"/>
        </w:rPr>
        <w:t>, respectively - are ADRP mutants</w:t>
      </w:r>
      <w:r>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&lt;EndNote&gt;&lt;Cite&gt;&lt;Author&gt;Fanelli&lt;/Author&gt;&lt;Year&gt;2010&lt;/Year&gt;&lt;RecNum&gt;6700&lt;/RecNum&gt;&lt;DisplayText&gt;(19)&lt;/DisplayText&gt;&lt;record&gt;&lt;rec-number&gt;6700&lt;/rec-number&gt;&lt;foreign-keys&gt;&lt;key app="EN" db-id="2vs0aw9fcwt9zne9exoxxdxxprr0xvaz0290" timestamp="0"&gt;6700&lt;/key&gt;&lt;/foreign-keys&gt;&lt;ref-type name="Journal Article"&gt;17&lt;/ref-type&gt;&lt;contributors&gt;&lt;authors&gt;&lt;author&gt;Fanelli, F.&lt;/author&gt;&lt;author&gt;Seeber, M.&lt;/author&gt;&lt;/authors&gt;&lt;/contributors&gt;&lt;titles&gt;&lt;title&gt;Structural insights into retinitis pigmentosa from unfolding simulations of rhodopsin mutants&lt;/title&gt;&lt;secondary-title&gt;FASEB Journal&lt;/secondary-title&gt;&lt;alt-title&gt;Faseb J.&lt;/alt-title&gt;&lt;/titles&gt;&lt;periodical&gt;&lt;full-title&gt;FASEB Journal&lt;/full-title&gt;&lt;abbr-1&gt;FASEB J.&lt;/abbr-1&gt;&lt;/periodical&gt;&lt;alt-periodical&gt;&lt;full-title&gt;FASEB Journal&lt;/full-title&gt;&lt;abbr-1&gt;FASEB J.&lt;/abbr-1&gt;&lt;/alt-periodical&gt;&lt;pages&gt;3196-3209&lt;/pages&gt;&lt;volume&gt;24&lt;/volume&gt;&lt;number&gt;9&lt;/number&gt;&lt;keywords&gt;&lt;keyword&gt;GPCR&lt;/keyword&gt;&lt;keyword&gt;in silico mutagenesis&lt;/keyword&gt;&lt;keyword&gt;protein structure network&lt;/keyword&gt;&lt;keyword&gt;retinal&lt;/keyword&gt;&lt;keyword&gt;diseases&lt;/keyword&gt;&lt;keyword&gt;steered molecular dynamics&lt;/keyword&gt;&lt;keyword&gt;Protein-coupled receptors&lt;/keyword&gt;&lt;keyword&gt;molecular-dynamics simulations&lt;/keyword&gt;&lt;keyword&gt;membrane-proteins&lt;/keyword&gt;&lt;keyword&gt;bovine rhodopsin&lt;/keyword&gt;&lt;keyword&gt;transmembrane domain&lt;/keyword&gt;&lt;keyword&gt;intradiscal&lt;/keyword&gt;&lt;keyword&gt;domain&lt;/keyword&gt;&lt;keyword&gt;crystal-structure&lt;/keyword&gt;&lt;keyword&gt;point mutants&lt;/keyword&gt;&lt;keyword&gt;mutations&lt;/keyword&gt;&lt;keyword&gt;gene&lt;/keyword&gt;&lt;/keywords&gt;&lt;dates&gt;&lt;year&gt;2010&lt;/year&gt;&lt;pub-dates&gt;&lt;date&gt;Sep&lt;/date&gt;&lt;/pub-dates&gt;&lt;/dates&gt;&lt;isbn&gt;0892-6638&lt;/isbn&gt;&lt;accession-num&gt;ISI:000281446400009&lt;/accession-num&gt;&lt;urls&gt;&lt;related-urls&gt;&lt;url&gt;&lt;style face="underline" font="default" size="100%"&gt;&amp;lt;Go to ISI&amp;gt;://000281446400009&lt;/style&gt;&lt;/url&gt;&lt;/related-urls&gt;&lt;/urls&gt;&lt;electronic-resource-num&gt;doi:10.1096/fj.09-151084&lt;/electronic-resource-num&gt;&lt;/record&gt;&lt;/Cite&gt;&lt;/EndNote&gt;</w:instrText>
      </w:r>
      <w:r w:rsidR="00CA0C45">
        <w:rPr>
          <w:rFonts w:ascii="Arial" w:hAnsi="Arial"/>
          <w:sz w:val="22"/>
        </w:rPr>
        <w:fldChar w:fldCharType="separate"/>
      </w:r>
      <w:r w:rsidR="00CA0C45">
        <w:rPr>
          <w:rFonts w:ascii="Arial" w:hAnsi="Arial"/>
          <w:noProof/>
          <w:sz w:val="22"/>
        </w:rPr>
        <w:t>(19)</w:t>
      </w:r>
      <w:r w:rsidR="00CA0C45">
        <w:rPr>
          <w:rFonts w:ascii="Arial" w:hAnsi="Arial"/>
          <w:sz w:val="22"/>
        </w:rPr>
        <w:fldChar w:fldCharType="end"/>
      </w:r>
      <w:r w:rsidRPr="00713476">
        <w:rPr>
          <w:rFonts w:ascii="Arial" w:hAnsi="Arial"/>
          <w:sz w:val="22"/>
        </w:rPr>
        <w:t>. Simil</w:t>
      </w:r>
      <w:r>
        <w:rPr>
          <w:rFonts w:ascii="Arial" w:hAnsi="Arial"/>
          <w:sz w:val="22"/>
        </w:rPr>
        <w:t xml:space="preserve">arly, </w:t>
      </w:r>
      <w:r w:rsidRPr="00DE0EB7">
        <w:rPr>
          <w:rFonts w:ascii="Arial" w:hAnsi="Arial"/>
          <w:sz w:val="22"/>
        </w:rPr>
        <w:t>Cys3.25, Cys187 an</w:t>
      </w:r>
      <w:r>
        <w:rPr>
          <w:rFonts w:ascii="Arial" w:hAnsi="Arial"/>
          <w:sz w:val="22"/>
        </w:rPr>
        <w:t>d Gly106, which form the extracellular folding core</w:t>
      </w:r>
      <w:r>
        <w:rPr>
          <w:rFonts w:ascii="Arial" w:hAnsi="Arial"/>
          <w:color w:val="FF0000"/>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&lt;EndNote&gt;&lt;Cite&gt;&lt;Author&gt;Rader&lt;/Author&gt;&lt;Year&gt;2004&lt;/Year&gt;&lt;RecNum&gt;3709&lt;/RecNum&gt;&lt;DisplayText&gt;(20)&lt;/DisplayText&gt;&lt;record&gt;&lt;rec-number&gt;3709&lt;/rec-number&gt;&lt;foreign-keys&gt;&lt;key app="EN" db-id="2vs0aw9fcwt9zne9exoxxdxxprr0xvaz0290" timestamp="0"&gt;3709&lt;/key&gt;&lt;/foreign-keys&gt;&lt;ref-type name="Journal Article"&gt;17&lt;/ref-type&gt;&lt;contributors&gt;&lt;authors&gt;&lt;author&gt;Rader, A. J.&lt;/author&gt;&lt;author&gt;Anderson, G.&lt;/author&gt;&lt;author&gt;Isin, B.&lt;/author&gt;&lt;author&gt;Khorana, H. G.&lt;/author&gt;&lt;author&gt;Bahar, I.&lt;/author&gt;&lt;author&gt;Klein-Seetharaman, J.&lt;/author&gt;&lt;/authors&gt;&lt;/contributors&gt;&lt;titles&gt;&lt;title&gt;Identification of core amino acids stabilizing rhodopsin&lt;/title&gt;&lt;secondary-title&gt;Proceedings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USA&lt;/abbr-1&gt;&lt;/periodical&gt;&lt;pages&gt;7246-7251&lt;/pages&gt;&lt;volume&gt;101&lt;/volume&gt;&lt;number&gt;19&lt;/number&gt;&lt;keywords&gt;&lt;keyword&gt;network models&lt;/keyword&gt;&lt;keyword&gt;membrane protein&lt;/keyword&gt;&lt;keyword&gt;folding&lt;/keyword&gt;&lt;keyword&gt;G protein-coupled receptor&lt;/keyword&gt;&lt;keyword&gt;simulation&lt;/keyword&gt;&lt;keyword&gt;Rhodopsin&lt;/keyword&gt;&lt;/keywords&gt;&lt;dates&gt;&lt;year&gt;2004&lt;/year&gt;&lt;/dates&gt;&lt;accession-num&gt;ISI:000221559100010&lt;/accession-num&gt;&lt;urls&gt;&lt;related-urls&gt;&lt;url&gt;&amp;lt;Go to ISI&amp;gt;://000221559100010&lt;/url&gt;&lt;/related-urls&gt;&lt;/urls&gt;&lt;electronic-resource-num&gt;&lt;style face="underline" font="default" size="100%"&gt;doi:10.1073/pnas.0401429101&lt;/style&gt;&lt;/electronic-resource-num&gt;&lt;/record&gt;&lt;/Cite&gt;&lt;/EndNote&gt;</w:instrText>
      </w:r>
      <w:r w:rsidR="00CA0C45">
        <w:rPr>
          <w:rFonts w:ascii="Arial" w:hAnsi="Arial"/>
          <w:sz w:val="22"/>
        </w:rPr>
        <w:fldChar w:fldCharType="separate"/>
      </w:r>
      <w:r w:rsidR="00CA0C45">
        <w:rPr>
          <w:rFonts w:ascii="Arial" w:hAnsi="Arial"/>
          <w:noProof/>
          <w:sz w:val="22"/>
        </w:rPr>
        <w:t>(20)</w:t>
      </w:r>
      <w:r w:rsidR="00CA0C45">
        <w:rPr>
          <w:rFonts w:ascii="Arial" w:hAnsi="Arial"/>
          <w:sz w:val="22"/>
        </w:rPr>
        <w:fldChar w:fldCharType="end"/>
      </w:r>
      <w:r>
        <w:rPr>
          <w:rFonts w:ascii="Arial" w:hAnsi="Arial"/>
          <w:sz w:val="22"/>
        </w:rPr>
        <w:t xml:space="preserve">, are sites of ADRP mutations. We propose that the interaction of H5 and H7 with the H1-H4 scaffold is mediated in part by the carbonyl groups of residues 5.46 and 7.46, both of which are sites of ADRP mutations. </w:t>
      </w:r>
    </w:p>
    <w:p w14:paraId="13D5AC91" w14:textId="77777777" w:rsidR="00DC01FB" w:rsidRPr="00CC25C9" w:rsidRDefault="00DC01FB" w:rsidP="00DC01FB">
      <w:pPr>
        <w:spacing w:line="480" w:lineRule="exact"/>
        <w:rPr>
          <w:rFonts w:ascii="Arial" w:hAnsi="Arial"/>
          <w:sz w:val="22"/>
        </w:rPr>
      </w:pPr>
    </w:p>
    <w:p w14:paraId="0749F791" w14:textId="77777777" w:rsidR="00DC01FB" w:rsidRDefault="00DC01FB" w:rsidP="00DC01FB">
      <w:pPr>
        <w:rPr>
          <w:rFonts w:ascii="Arial" w:hAnsi="Arial"/>
          <w:b/>
          <w:sz w:val="22"/>
        </w:rPr>
      </w:pPr>
      <w:r>
        <w:rPr>
          <w:rFonts w:ascii="Arial" w:hAnsi="Arial"/>
          <w:b/>
          <w:sz w:val="22"/>
        </w:rPr>
        <w:br w:type="page"/>
      </w:r>
    </w:p>
    <w:p w14:paraId="071B16EE" w14:textId="7CDED8FF" w:rsidR="006E441E" w:rsidRDefault="00D775FB" w:rsidP="005C46D2">
      <w:pPr>
        <w:spacing w:after="120" w:line="480" w:lineRule="exact"/>
        <w:rPr>
          <w:rFonts w:ascii="Arial" w:hAnsi="Arial"/>
          <w:b/>
          <w:sz w:val="22"/>
        </w:rPr>
      </w:pPr>
      <w:r>
        <w:rPr>
          <w:rFonts w:ascii="Arial" w:hAnsi="Arial"/>
          <w:b/>
          <w:noProof/>
          <w:sz w:val="22"/>
        </w:rPr>
        <w:drawing>
          <wp:anchor distT="0" distB="0" distL="114300" distR="114300" simplePos="0" relativeHeight="251719680" behindDoc="1" locked="0" layoutInCell="1" allowOverlap="1" wp14:anchorId="2337FBEE" wp14:editId="0C37A45A">
            <wp:simplePos x="0" y="0"/>
            <wp:positionH relativeFrom="column">
              <wp:posOffset>0</wp:posOffset>
            </wp:positionH>
            <wp:positionV relativeFrom="paragraph">
              <wp:posOffset>342900</wp:posOffset>
            </wp:positionV>
            <wp:extent cx="5698490" cy="4558665"/>
            <wp:effectExtent l="0" t="0" r="0" b="0"/>
            <wp:wrapNone/>
            <wp:docPr id="7" name="Picture 7" descr="Macintosh HD:Users:Smith:Desktop:Packing_PNAS_30Sep2016:figure_S7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mith:Desktop:Packing_PNAS_30Sep2016:figure_S7_v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8490" cy="455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B49BB" w14:textId="77777777" w:rsidR="007A40FC" w:rsidRDefault="007A40FC" w:rsidP="005C46D2">
      <w:pPr>
        <w:spacing w:after="120" w:line="480" w:lineRule="exact"/>
        <w:rPr>
          <w:rFonts w:ascii="Arial" w:hAnsi="Arial"/>
          <w:b/>
          <w:sz w:val="22"/>
        </w:rPr>
      </w:pPr>
    </w:p>
    <w:p w14:paraId="2458574A" w14:textId="77777777" w:rsidR="007A40FC" w:rsidRDefault="007A40FC" w:rsidP="005C46D2">
      <w:pPr>
        <w:spacing w:after="120" w:line="480" w:lineRule="exact"/>
        <w:rPr>
          <w:rFonts w:ascii="Arial" w:hAnsi="Arial"/>
          <w:b/>
          <w:sz w:val="22"/>
        </w:rPr>
      </w:pPr>
    </w:p>
    <w:p w14:paraId="6C1968E1" w14:textId="77777777" w:rsidR="007A40FC" w:rsidRDefault="007A40FC" w:rsidP="005C46D2">
      <w:pPr>
        <w:spacing w:after="120" w:line="480" w:lineRule="exact"/>
        <w:rPr>
          <w:rFonts w:ascii="Arial" w:hAnsi="Arial"/>
          <w:b/>
          <w:sz w:val="22"/>
        </w:rPr>
      </w:pPr>
    </w:p>
    <w:p w14:paraId="25D96604" w14:textId="1617611E" w:rsidR="007A40FC" w:rsidRDefault="007A40FC" w:rsidP="005C46D2">
      <w:pPr>
        <w:spacing w:after="120" w:line="480" w:lineRule="exact"/>
        <w:rPr>
          <w:rFonts w:ascii="Arial" w:hAnsi="Arial"/>
          <w:b/>
          <w:sz w:val="22"/>
        </w:rPr>
      </w:pPr>
    </w:p>
    <w:p w14:paraId="202B7F0C" w14:textId="6CE0886E" w:rsidR="007A40FC" w:rsidRDefault="007A40FC" w:rsidP="005C46D2">
      <w:pPr>
        <w:spacing w:after="120" w:line="480" w:lineRule="exact"/>
        <w:rPr>
          <w:rFonts w:ascii="Arial" w:hAnsi="Arial"/>
          <w:b/>
          <w:sz w:val="22"/>
        </w:rPr>
      </w:pPr>
    </w:p>
    <w:p w14:paraId="3FB5AFCC" w14:textId="77777777" w:rsidR="007A40FC" w:rsidRDefault="007A40FC" w:rsidP="005C46D2">
      <w:pPr>
        <w:spacing w:after="120" w:line="480" w:lineRule="exact"/>
        <w:rPr>
          <w:rFonts w:ascii="Arial" w:hAnsi="Arial"/>
          <w:b/>
          <w:sz w:val="22"/>
        </w:rPr>
      </w:pPr>
    </w:p>
    <w:p w14:paraId="3826070B" w14:textId="77777777" w:rsidR="007A40FC" w:rsidRDefault="007A40FC" w:rsidP="005C46D2">
      <w:pPr>
        <w:spacing w:after="120" w:line="480" w:lineRule="exact"/>
        <w:rPr>
          <w:rFonts w:ascii="Arial" w:hAnsi="Arial"/>
          <w:b/>
          <w:sz w:val="22"/>
        </w:rPr>
      </w:pPr>
    </w:p>
    <w:p w14:paraId="25E8F3FC" w14:textId="77777777" w:rsidR="005F5D7D" w:rsidRDefault="005F5D7D" w:rsidP="005C46D2">
      <w:pPr>
        <w:spacing w:after="120" w:line="480" w:lineRule="exact"/>
        <w:rPr>
          <w:rFonts w:ascii="Arial" w:hAnsi="Arial"/>
          <w:b/>
          <w:sz w:val="22"/>
        </w:rPr>
      </w:pPr>
    </w:p>
    <w:p w14:paraId="74E4CCDB" w14:textId="77777777" w:rsidR="005F5D7D" w:rsidRDefault="005F5D7D" w:rsidP="005C46D2">
      <w:pPr>
        <w:spacing w:after="120" w:line="480" w:lineRule="exact"/>
        <w:rPr>
          <w:rFonts w:ascii="Arial" w:hAnsi="Arial"/>
          <w:b/>
          <w:sz w:val="22"/>
        </w:rPr>
      </w:pPr>
    </w:p>
    <w:p w14:paraId="0893E440" w14:textId="77777777" w:rsidR="005F5D7D" w:rsidRDefault="005F5D7D" w:rsidP="005C46D2">
      <w:pPr>
        <w:spacing w:after="120" w:line="480" w:lineRule="exact"/>
        <w:rPr>
          <w:rFonts w:ascii="Arial" w:hAnsi="Arial"/>
          <w:b/>
          <w:sz w:val="22"/>
        </w:rPr>
      </w:pPr>
    </w:p>
    <w:p w14:paraId="2CA813F0" w14:textId="77777777" w:rsidR="007A40FC" w:rsidRDefault="007A40FC" w:rsidP="005C46D2">
      <w:pPr>
        <w:spacing w:after="120" w:line="480" w:lineRule="exact"/>
        <w:rPr>
          <w:rFonts w:ascii="Arial" w:hAnsi="Arial"/>
          <w:b/>
          <w:sz w:val="22"/>
        </w:rPr>
      </w:pPr>
    </w:p>
    <w:p w14:paraId="4711A9DD" w14:textId="77777777" w:rsidR="007A40FC" w:rsidRDefault="007A40FC" w:rsidP="005C46D2">
      <w:pPr>
        <w:spacing w:after="120" w:line="480" w:lineRule="exact"/>
        <w:rPr>
          <w:rFonts w:ascii="Arial" w:hAnsi="Arial"/>
          <w:b/>
          <w:sz w:val="22"/>
        </w:rPr>
      </w:pPr>
    </w:p>
    <w:p w14:paraId="0BAE6EA9" w14:textId="029CBC82" w:rsidR="00CF2817" w:rsidRPr="001C5FAE" w:rsidRDefault="00FC6972" w:rsidP="00622010">
      <w:pPr>
        <w:spacing w:after="120" w:line="360" w:lineRule="exact"/>
        <w:rPr>
          <w:rFonts w:ascii="Arial" w:eastAsia="Times New Roman" w:hAnsi="Arial" w:cs="Arial"/>
          <w:noProof/>
          <w:sz w:val="22"/>
          <w:szCs w:val="22"/>
        </w:rPr>
      </w:pPr>
      <w:r>
        <w:rPr>
          <w:rFonts w:ascii="Arial" w:hAnsi="Arial"/>
          <w:b/>
          <w:sz w:val="22"/>
        </w:rPr>
        <w:t>Fig</w:t>
      </w:r>
      <w:r w:rsidR="005757E8">
        <w:rPr>
          <w:rFonts w:ascii="Arial" w:hAnsi="Arial"/>
          <w:b/>
          <w:sz w:val="22"/>
        </w:rPr>
        <w:t>.</w:t>
      </w:r>
      <w:r>
        <w:rPr>
          <w:rFonts w:ascii="Arial" w:hAnsi="Arial"/>
          <w:b/>
          <w:sz w:val="22"/>
        </w:rPr>
        <w:t xml:space="preserve"> S</w:t>
      </w:r>
      <w:r w:rsidR="00DC01FB">
        <w:rPr>
          <w:rFonts w:ascii="Arial" w:hAnsi="Arial"/>
          <w:b/>
          <w:sz w:val="22"/>
        </w:rPr>
        <w:t>7</w:t>
      </w:r>
      <w:r>
        <w:rPr>
          <w:rFonts w:ascii="Arial" w:hAnsi="Arial"/>
          <w:b/>
          <w:sz w:val="22"/>
        </w:rPr>
        <w:t xml:space="preserve">. </w:t>
      </w:r>
      <w:r w:rsidR="005757E8" w:rsidRPr="001C5FAE">
        <w:rPr>
          <w:rFonts w:ascii="Arial" w:hAnsi="Arial"/>
          <w:b/>
          <w:noProof/>
          <w:sz w:val="22"/>
        </w:rPr>
        <w:t xml:space="preserve"> </w:t>
      </w:r>
      <w:r w:rsidR="001C5FAE" w:rsidRPr="001C5FAE">
        <w:rPr>
          <w:rFonts w:ascii="Arial" w:hAnsi="Arial" w:cs="Arial"/>
          <w:b/>
          <w:noProof/>
          <w:sz w:val="22"/>
          <w:szCs w:val="22"/>
        </w:rPr>
        <w:t>Comparison of TM helix packing between f</w:t>
      </w:r>
      <w:r w:rsidR="007A40FC" w:rsidRPr="001C5FAE">
        <w:rPr>
          <w:rFonts w:ascii="Arial" w:hAnsi="Arial" w:cs="Arial"/>
          <w:b/>
          <w:noProof/>
          <w:sz w:val="22"/>
          <w:szCs w:val="22"/>
        </w:rPr>
        <w:t>amily B, C and F GPCRs.</w:t>
      </w:r>
      <w:r w:rsidR="001C5FAE">
        <w:rPr>
          <w:rFonts w:ascii="Arial" w:hAnsi="Arial" w:cs="Arial"/>
          <w:noProof/>
          <w:sz w:val="22"/>
          <w:szCs w:val="22"/>
        </w:rPr>
        <w:t xml:space="preserve">  </w:t>
      </w:r>
      <w:r w:rsidR="001C5FAE" w:rsidRPr="001C5FAE">
        <w:rPr>
          <w:rFonts w:ascii="Arial" w:hAnsi="Arial" w:cs="Arial"/>
          <w:sz w:val="22"/>
          <w:szCs w:val="22"/>
        </w:rPr>
        <w:t xml:space="preserve">The occluded surface packing analysis was carried out </w:t>
      </w:r>
      <w:r w:rsidR="001C5FAE">
        <w:rPr>
          <w:rFonts w:ascii="Arial" w:hAnsi="Arial" w:cs="Arial"/>
          <w:sz w:val="22"/>
          <w:szCs w:val="22"/>
        </w:rPr>
        <w:t>on structures from the family B (orange), family C (blue) and family F (green) GPCRs and compared to the family A receptors (black).</w:t>
      </w:r>
      <w:r w:rsidR="001C5FAE" w:rsidRPr="001C5FAE">
        <w:rPr>
          <w:rFonts w:ascii="Arial" w:hAnsi="Arial" w:cs="Arial"/>
          <w:sz w:val="22"/>
          <w:szCs w:val="22"/>
        </w:rPr>
        <w:t xml:space="preserve"> </w:t>
      </w:r>
      <w:r w:rsidR="003346AC">
        <w:rPr>
          <w:rFonts w:ascii="Arial" w:hAnsi="Arial" w:cs="Arial"/>
          <w:sz w:val="22"/>
          <w:szCs w:val="22"/>
        </w:rPr>
        <w:t>H2 and H3 have the highest average packing values</w:t>
      </w:r>
      <w:r w:rsidR="00DB43FD">
        <w:rPr>
          <w:rFonts w:ascii="Arial" w:hAnsi="Arial" w:cs="Arial"/>
          <w:sz w:val="22"/>
          <w:szCs w:val="22"/>
        </w:rPr>
        <w:t xml:space="preserve"> across all receptors</w:t>
      </w:r>
      <w:r w:rsidR="003346AC">
        <w:rPr>
          <w:rFonts w:ascii="Arial" w:hAnsi="Arial" w:cs="Arial"/>
          <w:sz w:val="22"/>
          <w:szCs w:val="22"/>
        </w:rPr>
        <w:t xml:space="preserve">.  The packing values of H1 and H4 exhibit a clear repeat of high and low packing values reflecting residues oriented toward the helical bundle (high packing values) or toward the surrounding lipid (low packing values).  In helix H1, residues 1.46 and 1.50 exhibit high packing values similar to those associated with packing </w:t>
      </w:r>
      <w:r w:rsidR="009C65A0">
        <w:rPr>
          <w:rFonts w:ascii="Arial" w:hAnsi="Arial" w:cs="Arial"/>
          <w:sz w:val="22"/>
          <w:szCs w:val="22"/>
        </w:rPr>
        <w:t>cluster 1</w:t>
      </w:r>
      <w:r w:rsidR="003346AC">
        <w:rPr>
          <w:rFonts w:ascii="Arial" w:hAnsi="Arial" w:cs="Arial"/>
          <w:sz w:val="22"/>
          <w:szCs w:val="22"/>
        </w:rPr>
        <w:t xml:space="preserve"> in the family A GPCRs.  In helix H4, residue 4.53 is tightly packed as in </w:t>
      </w:r>
      <w:r w:rsidR="009C65A0">
        <w:rPr>
          <w:rFonts w:ascii="Arial" w:hAnsi="Arial" w:cs="Arial"/>
          <w:sz w:val="22"/>
          <w:szCs w:val="22"/>
        </w:rPr>
        <w:t>cluster 2</w:t>
      </w:r>
      <w:r w:rsidR="003346AC">
        <w:rPr>
          <w:rFonts w:ascii="Arial" w:hAnsi="Arial" w:cs="Arial"/>
          <w:sz w:val="22"/>
          <w:szCs w:val="22"/>
        </w:rPr>
        <w:t xml:space="preserve"> of the family A GPCRs. </w:t>
      </w:r>
      <w:r w:rsidR="00EC11B2">
        <w:rPr>
          <w:rFonts w:ascii="Arial" w:hAnsi="Arial" w:cs="Arial"/>
          <w:sz w:val="22"/>
          <w:szCs w:val="22"/>
        </w:rPr>
        <w:t xml:space="preserve">Receptors analyzed:  </w:t>
      </w:r>
      <w:r w:rsidR="00EC11B2">
        <w:rPr>
          <w:rFonts w:ascii="Arial" w:eastAsia="Times New Roman" w:hAnsi="Arial" w:cs="Arial"/>
          <w:noProof/>
          <w:sz w:val="22"/>
          <w:szCs w:val="22"/>
        </w:rPr>
        <w:t>f</w:t>
      </w:r>
      <w:r w:rsidR="00CF2817" w:rsidRPr="001C5FAE">
        <w:rPr>
          <w:rFonts w:ascii="Arial" w:eastAsia="Times New Roman" w:hAnsi="Arial" w:cs="Arial"/>
          <w:noProof/>
          <w:sz w:val="22"/>
          <w:szCs w:val="22"/>
        </w:rPr>
        <w:t>amily B</w:t>
      </w:r>
      <w:r w:rsidR="001C5FAE" w:rsidRPr="001C5FAE">
        <w:rPr>
          <w:rFonts w:ascii="Arial" w:eastAsia="Times New Roman" w:hAnsi="Arial" w:cs="Arial"/>
          <w:noProof/>
          <w:sz w:val="22"/>
          <w:szCs w:val="22"/>
        </w:rPr>
        <w:t xml:space="preserve"> -</w:t>
      </w:r>
      <w:r w:rsidR="00CF2817" w:rsidRPr="001C5FAE">
        <w:rPr>
          <w:rFonts w:ascii="Arial" w:eastAsia="Times New Roman" w:hAnsi="Arial" w:cs="Arial"/>
          <w:noProof/>
          <w:sz w:val="22"/>
          <w:szCs w:val="22"/>
        </w:rPr>
        <w:t xml:space="preserve"> Corticotropin-releasing factor receptor 1 (4K5Y)</w:t>
      </w:r>
      <w:r w:rsidR="00CA0C45">
        <w:rPr>
          <w:rFonts w:ascii="Arial" w:eastAsia="Times New Roman" w:hAnsi="Arial" w:cs="Arial"/>
          <w:noProof/>
          <w:sz w:val="22"/>
          <w:szCs w:val="22"/>
        </w:rPr>
        <w:fldChar w:fldCharType="begin">
          <w:fldData xml:space="preserve">PEVuZE5vdGU+PENpdGU+PEF1dGhvcj5Ib2xsZW5zdGVpbjwvQXV0aG9yPjxZZWFyPjIwMTM8L1ll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ci0xPjwvYWx0LXBlcmlvZGljYWw+PHBhZ2VzPjQzOC00MzwvcGFnZXM+PHZvbHVtZT40OTk8L3Zv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</w:fldData>
        </w:fldChar>
      </w:r>
      <w:r w:rsidR="00CA0C45">
        <w:rPr>
          <w:rFonts w:ascii="Arial" w:eastAsia="Times New Roman" w:hAnsi="Arial" w:cs="Arial"/>
          <w:noProof/>
          <w:sz w:val="22"/>
          <w:szCs w:val="22"/>
        </w:rPr>
        <w:instrText xml:space="preserve"> ADDIN EN.CITE </w:instrText>
      </w:r>
      <w:r w:rsidR="00CA0C45">
        <w:rPr>
          <w:rFonts w:ascii="Arial" w:eastAsia="Times New Roman" w:hAnsi="Arial" w:cs="Arial"/>
          <w:noProof/>
          <w:sz w:val="22"/>
          <w:szCs w:val="22"/>
        </w:rPr>
        <w:fldChar w:fldCharType="begin">
          <w:fldData xml:space="preserve">PEVuZE5vdGU+PENpdGU+PEF1dGhvcj5Ib2xsZW5zdGVpbjwvQXV0aG9yPjxZZWFyPjIwMTM8L1ll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ci0xPjwvYWx0LXBlcmlvZGljYWw+PHBhZ2VzPjQzOC00MzwvcGFnZXM+PHZvbHVtZT40OTk8L3Zv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</w:fldData>
        </w:fldChar>
      </w:r>
      <w:r w:rsidR="00CA0C45">
        <w:rPr>
          <w:rFonts w:ascii="Arial" w:eastAsia="Times New Roman" w:hAnsi="Arial" w:cs="Arial"/>
          <w:noProof/>
          <w:sz w:val="22"/>
          <w:szCs w:val="22"/>
        </w:rPr>
        <w:instrText xml:space="preserve"> ADDIN EN.CITE.DATA </w:instrText>
      </w:r>
      <w:r w:rsidR="00CA0C45">
        <w:rPr>
          <w:rFonts w:ascii="Arial" w:eastAsia="Times New Roman" w:hAnsi="Arial" w:cs="Arial"/>
          <w:noProof/>
          <w:sz w:val="22"/>
          <w:szCs w:val="22"/>
        </w:rPr>
      </w:r>
      <w:r w:rsidR="00CA0C45">
        <w:rPr>
          <w:rFonts w:ascii="Arial" w:eastAsia="Times New Roman" w:hAnsi="Arial" w:cs="Arial"/>
          <w:noProof/>
          <w:sz w:val="22"/>
          <w:szCs w:val="22"/>
        </w:rPr>
        <w:fldChar w:fldCharType="end"/>
      </w:r>
      <w:r w:rsidR="00CA0C45">
        <w:rPr>
          <w:rFonts w:ascii="Arial" w:eastAsia="Times New Roman" w:hAnsi="Arial" w:cs="Arial"/>
          <w:noProof/>
          <w:sz w:val="22"/>
          <w:szCs w:val="22"/>
        </w:rPr>
      </w:r>
      <w:r w:rsidR="00CA0C45">
        <w:rPr>
          <w:rFonts w:ascii="Arial" w:eastAsia="Times New Roman" w:hAnsi="Arial" w:cs="Arial"/>
          <w:noProof/>
          <w:sz w:val="22"/>
          <w:szCs w:val="22"/>
        </w:rPr>
        <w:fldChar w:fldCharType="separate"/>
      </w:r>
      <w:r w:rsidR="00CA0C45">
        <w:rPr>
          <w:rFonts w:ascii="Arial" w:eastAsia="Times New Roman" w:hAnsi="Arial" w:cs="Arial"/>
          <w:noProof/>
          <w:sz w:val="22"/>
          <w:szCs w:val="22"/>
        </w:rPr>
        <w:t>(21)</w:t>
      </w:r>
      <w:r w:rsidR="00CA0C45">
        <w:rPr>
          <w:rFonts w:ascii="Arial" w:eastAsia="Times New Roman" w:hAnsi="Arial" w:cs="Arial"/>
          <w:noProof/>
          <w:sz w:val="22"/>
          <w:szCs w:val="22"/>
        </w:rPr>
        <w:fldChar w:fldCharType="end"/>
      </w:r>
      <w:r w:rsidR="001C5FAE" w:rsidRPr="001C5FAE">
        <w:rPr>
          <w:rFonts w:ascii="Arial" w:eastAsia="Times New Roman" w:hAnsi="Arial" w:cs="Arial"/>
          <w:noProof/>
          <w:sz w:val="22"/>
          <w:szCs w:val="22"/>
        </w:rPr>
        <w:t>,</w:t>
      </w:r>
      <w:r w:rsidR="00CF2817" w:rsidRPr="001C5FAE">
        <w:rPr>
          <w:rFonts w:ascii="Arial" w:eastAsia="Times New Roman" w:hAnsi="Arial" w:cs="Arial"/>
          <w:noProof/>
          <w:sz w:val="22"/>
          <w:szCs w:val="22"/>
        </w:rPr>
        <w:t xml:space="preserve"> glucagon receptor (4L6R)</w:t>
      </w:r>
      <w:r w:rsidR="00CA0C45">
        <w:rPr>
          <w:rFonts w:ascii="Arial" w:eastAsia="Times New Roman" w:hAnsi="Arial" w:cs="Arial"/>
          <w:noProof/>
          <w:sz w:val="22"/>
          <w:szCs w:val="22"/>
        </w:rPr>
        <w:fldChar w:fldCharType="begin"/>
      </w:r>
      <w:r w:rsidR="00CA0C45">
        <w:rPr>
          <w:rFonts w:ascii="Arial" w:eastAsia="Times New Roman" w:hAnsi="Arial" w:cs="Arial"/>
          <w:noProof/>
          <w:sz w:val="22"/>
          <w:szCs w:val="22"/>
        </w:rPr>
        <w:instrText xml:space="preserve"> ADDIN EN.CITE &lt;EndNote&gt;&lt;Cite&gt;&lt;Author&gt;Siu&lt;/Author&gt;&lt;Year&gt;2013&lt;/Year&gt;&lt;RecNum&gt;9666&lt;/RecNum&gt;&lt;DisplayText&gt;(22)&lt;/DisplayText&gt;&lt;record&gt;&lt;rec-number&gt;9666&lt;/rec-number&gt;&lt;foreign-keys&gt;&lt;key app="EN" db-id="2vs0aw9fcwt9zne9exoxxdxxprr0xvaz0290" timestamp="1475254147"&gt;9666&lt;/key&gt;&lt;/foreign-keys&gt;&lt;ref-type name="Journal Article"&gt;17&lt;/ref-type&gt;&lt;contributors&gt;&lt;authors&gt;&lt;author&gt;Siu, Fai Yiu&lt;/author&gt;&lt;author&gt;He, Min&lt;/author&gt;&lt;author&gt;de Graaf, Chris&lt;/author&gt;&lt;author&gt;Han, Gye Won&lt;/author&gt;&lt;author&gt;Yang, Dehua&lt;/author&gt;&lt;author&gt;Zhang, Zhiyun&lt;/author&gt;&lt;author&gt;Zhou, Caihong&lt;/author&gt;&lt;author&gt;Xu, Qingping&lt;/author&gt;&lt;author&gt;Wacker, Daniel&lt;/author&gt;&lt;author&gt;Joseph, Jeremiah S.&lt;/author&gt;&lt;author&gt;Liu, Wei&lt;/author&gt;&lt;author&gt;Lau, Jesper&lt;/author&gt;&lt;author&gt;Cherezov, Vadim&lt;/author&gt;&lt;author&gt;Katritch, Vsevolod&lt;/author&gt;&lt;author&gt;Wang, Ming-Wei&lt;/author&gt;&lt;author&gt;Stevens, Raymond C.&lt;/author&gt;&lt;/authors&gt;&lt;/contributors&gt;&lt;titles&gt;&lt;title&gt;Structure of the human glucagon class B G-protein-coupled receptor&lt;/title&gt;&lt;secondary-title&gt;Nature&lt;/secondary-title&gt;&lt;/titles&gt;&lt;periodical&gt;&lt;full-title&gt;Nature&lt;/full-title&gt;&lt;abbr-1&gt;Nature&lt;/abbr-1&gt;&lt;/periodical&gt;&lt;pages&gt;444-449&lt;/pages&gt;&lt;volume&gt;499&lt;/volume&gt;&lt;number&gt;7459&lt;/number&gt;&lt;dates&gt;&lt;year&gt;2013&lt;/year&gt;&lt;pub-dates&gt;&lt;date&gt;07/25/print&lt;/date&gt;&lt;/pub-dates&gt;&lt;/dates&gt;&lt;publisher&gt;Nature Publishing Group, a division of Macmillan Publishers Limited. All Rights Reserved.&lt;/publisher&gt;&lt;isbn&gt;0028-0836&lt;/isbn&gt;&lt;work-type&gt;Article&lt;/work-type&gt;&lt;urls&gt;&lt;related-urls&gt;&lt;url&gt;http://dx.doi.org/10.1038/nature12393&lt;/url&gt;&lt;url&gt;http://www.nature.com/nature/journal/v499/n7459/pdf/nature12393.pdf&lt;/url&gt;&lt;/related-urls&gt;&lt;/urls&gt;&lt;electronic-resource-num&gt;10.1038/nature12393&amp;#xD;http://www.nature.com/nature/journal/v499/n7459/abs/nature12393.html#supplementary-information&lt;/electronic-resource-num&gt;&lt;/record&gt;&lt;/Cite&gt;&lt;/EndNote&gt;</w:instrText>
      </w:r>
      <w:r w:rsidR="00CA0C45">
        <w:rPr>
          <w:rFonts w:ascii="Arial" w:eastAsia="Times New Roman" w:hAnsi="Arial" w:cs="Arial"/>
          <w:noProof/>
          <w:sz w:val="22"/>
          <w:szCs w:val="22"/>
        </w:rPr>
        <w:fldChar w:fldCharType="separate"/>
      </w:r>
      <w:r w:rsidR="00CA0C45">
        <w:rPr>
          <w:rFonts w:ascii="Arial" w:eastAsia="Times New Roman" w:hAnsi="Arial" w:cs="Arial"/>
          <w:noProof/>
          <w:sz w:val="22"/>
          <w:szCs w:val="22"/>
        </w:rPr>
        <w:t>(22)</w:t>
      </w:r>
      <w:r w:rsidR="00CA0C45">
        <w:rPr>
          <w:rFonts w:ascii="Arial" w:eastAsia="Times New Roman" w:hAnsi="Arial" w:cs="Arial"/>
          <w:noProof/>
          <w:sz w:val="22"/>
          <w:szCs w:val="22"/>
        </w:rPr>
        <w:fldChar w:fldCharType="end"/>
      </w:r>
      <w:r w:rsidR="001C5FAE" w:rsidRPr="001C5FAE">
        <w:rPr>
          <w:rFonts w:ascii="Arial" w:eastAsia="Times New Roman" w:hAnsi="Arial" w:cs="Arial"/>
          <w:noProof/>
          <w:sz w:val="22"/>
          <w:szCs w:val="22"/>
        </w:rPr>
        <w:t>;</w:t>
      </w:r>
      <w:r w:rsidR="00CF2817" w:rsidRPr="001C5FAE">
        <w:rPr>
          <w:rFonts w:ascii="Arial" w:eastAsia="Times New Roman" w:hAnsi="Arial" w:cs="Arial"/>
          <w:noProof/>
          <w:sz w:val="22"/>
          <w:szCs w:val="22"/>
        </w:rPr>
        <w:t xml:space="preserve"> </w:t>
      </w:r>
      <w:r w:rsidR="001C5FAE" w:rsidRPr="001C5FAE">
        <w:rPr>
          <w:rFonts w:ascii="Arial" w:eastAsia="Times New Roman" w:hAnsi="Arial" w:cs="Arial"/>
          <w:noProof/>
          <w:sz w:val="22"/>
          <w:szCs w:val="22"/>
        </w:rPr>
        <w:t>f</w:t>
      </w:r>
      <w:r w:rsidR="00CF2817" w:rsidRPr="001C5FAE">
        <w:rPr>
          <w:rFonts w:ascii="Arial" w:eastAsia="Times New Roman" w:hAnsi="Arial" w:cs="Arial"/>
          <w:noProof/>
          <w:sz w:val="22"/>
          <w:szCs w:val="22"/>
        </w:rPr>
        <w:t>amily C</w:t>
      </w:r>
      <w:r w:rsidR="001C5FAE" w:rsidRPr="001C5FAE">
        <w:rPr>
          <w:rFonts w:ascii="Arial" w:eastAsia="Times New Roman" w:hAnsi="Arial" w:cs="Arial"/>
          <w:noProof/>
          <w:sz w:val="22"/>
          <w:szCs w:val="22"/>
        </w:rPr>
        <w:t xml:space="preserve"> -</w:t>
      </w:r>
      <w:r w:rsidR="00CF2817" w:rsidRPr="001C5FAE">
        <w:rPr>
          <w:rFonts w:ascii="Arial" w:eastAsia="Times New Roman" w:hAnsi="Arial" w:cs="Arial"/>
          <w:noProof/>
          <w:sz w:val="22"/>
          <w:szCs w:val="22"/>
        </w:rPr>
        <w:t xml:space="preserve"> </w:t>
      </w:r>
      <w:r w:rsidR="001C5FAE">
        <w:rPr>
          <w:rFonts w:ascii="Arial" w:eastAsia="Times New Roman" w:hAnsi="Arial" w:cs="Arial"/>
          <w:noProof/>
          <w:sz w:val="22"/>
          <w:szCs w:val="22"/>
        </w:rPr>
        <w:t>m</w:t>
      </w:r>
      <w:r w:rsidR="00CF2817" w:rsidRPr="001C5FAE">
        <w:rPr>
          <w:rFonts w:ascii="Arial" w:eastAsia="Times New Roman" w:hAnsi="Arial" w:cs="Arial"/>
          <w:noProof/>
          <w:sz w:val="22"/>
          <w:szCs w:val="22"/>
        </w:rPr>
        <w:t>etabotropic glutamate receptor 5 (4OO9)</w:t>
      </w:r>
      <w:r w:rsidR="00CA0C45">
        <w:rPr>
          <w:rFonts w:ascii="Arial" w:eastAsia="Times New Roman" w:hAnsi="Arial" w:cs="Arial"/>
          <w:noProof/>
          <w:sz w:val="22"/>
          <w:szCs w:val="22"/>
        </w:rPr>
        <w:fldChar w:fldCharType="begin">
          <w:fldData xml:space="preserve">PEVuZE5vdGU+PENpdGU+PEF1dGhvcj5Eb3JlPC9BdXRob3I+PFllYXI+MjAxNDwvWWVhcj48UmVj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ci0xPk5hdHVyZTwvYWJici0xPjwvYWx0LXBlcmlvZGljYWw+PHBhZ2VzPjU1Ny02MjwvcGFnZXM+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</w:fldData>
        </w:fldChar>
      </w:r>
      <w:r w:rsidR="00CA0C45">
        <w:rPr>
          <w:rFonts w:ascii="Arial" w:eastAsia="Times New Roman" w:hAnsi="Arial" w:cs="Arial"/>
          <w:noProof/>
          <w:sz w:val="22"/>
          <w:szCs w:val="22"/>
        </w:rPr>
        <w:instrText xml:space="preserve"> ADDIN EN.CITE </w:instrText>
      </w:r>
      <w:r w:rsidR="00CA0C45">
        <w:rPr>
          <w:rFonts w:ascii="Arial" w:eastAsia="Times New Roman" w:hAnsi="Arial" w:cs="Arial"/>
          <w:noProof/>
          <w:sz w:val="22"/>
          <w:szCs w:val="22"/>
        </w:rPr>
        <w:fldChar w:fldCharType="begin">
          <w:fldData xml:space="preserve">PEVuZE5vdGU+PENpdGU+PEF1dGhvcj5Eb3JlPC9BdXRob3I+PFllYXI+MjAxNDwvWWVhcj48UmVj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ci0xPk5hdHVyZTwvYWJici0xPjwvYWx0LXBlcmlvZGljYWw+PHBhZ2VzPjU1Ny02MjwvcGFnZXM+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</w:fldData>
        </w:fldChar>
      </w:r>
      <w:r w:rsidR="00CA0C45">
        <w:rPr>
          <w:rFonts w:ascii="Arial" w:eastAsia="Times New Roman" w:hAnsi="Arial" w:cs="Arial"/>
          <w:noProof/>
          <w:sz w:val="22"/>
          <w:szCs w:val="22"/>
        </w:rPr>
        <w:instrText xml:space="preserve"> ADDIN EN.CITE.DATA </w:instrText>
      </w:r>
      <w:r w:rsidR="00CA0C45">
        <w:rPr>
          <w:rFonts w:ascii="Arial" w:eastAsia="Times New Roman" w:hAnsi="Arial" w:cs="Arial"/>
          <w:noProof/>
          <w:sz w:val="22"/>
          <w:szCs w:val="22"/>
        </w:rPr>
      </w:r>
      <w:r w:rsidR="00CA0C45">
        <w:rPr>
          <w:rFonts w:ascii="Arial" w:eastAsia="Times New Roman" w:hAnsi="Arial" w:cs="Arial"/>
          <w:noProof/>
          <w:sz w:val="22"/>
          <w:szCs w:val="22"/>
        </w:rPr>
        <w:fldChar w:fldCharType="end"/>
      </w:r>
      <w:r w:rsidR="00CA0C45">
        <w:rPr>
          <w:rFonts w:ascii="Arial" w:eastAsia="Times New Roman" w:hAnsi="Arial" w:cs="Arial"/>
          <w:noProof/>
          <w:sz w:val="22"/>
          <w:szCs w:val="22"/>
        </w:rPr>
      </w:r>
      <w:r w:rsidR="00CA0C45">
        <w:rPr>
          <w:rFonts w:ascii="Arial" w:eastAsia="Times New Roman" w:hAnsi="Arial" w:cs="Arial"/>
          <w:noProof/>
          <w:sz w:val="22"/>
          <w:szCs w:val="22"/>
        </w:rPr>
        <w:fldChar w:fldCharType="separate"/>
      </w:r>
      <w:r w:rsidR="00CA0C45">
        <w:rPr>
          <w:rFonts w:ascii="Arial" w:eastAsia="Times New Roman" w:hAnsi="Arial" w:cs="Arial"/>
          <w:noProof/>
          <w:sz w:val="22"/>
          <w:szCs w:val="22"/>
        </w:rPr>
        <w:t>(23)</w:t>
      </w:r>
      <w:r w:rsidR="00CA0C45">
        <w:rPr>
          <w:rFonts w:ascii="Arial" w:eastAsia="Times New Roman" w:hAnsi="Arial" w:cs="Arial"/>
          <w:noProof/>
          <w:sz w:val="22"/>
          <w:szCs w:val="22"/>
        </w:rPr>
        <w:fldChar w:fldCharType="end"/>
      </w:r>
      <w:r w:rsidR="00CF2817" w:rsidRPr="001C5FAE">
        <w:rPr>
          <w:rFonts w:ascii="Arial" w:eastAsia="Times New Roman" w:hAnsi="Arial" w:cs="Arial"/>
          <w:noProof/>
          <w:sz w:val="22"/>
          <w:szCs w:val="22"/>
        </w:rPr>
        <w:t>; metabotropic glutamate receptor 1 (4OR2)</w:t>
      </w:r>
      <w:r w:rsidR="00CA0C45">
        <w:rPr>
          <w:rFonts w:ascii="Arial" w:eastAsia="Times New Roman" w:hAnsi="Arial" w:cs="Arial"/>
          <w:noProof/>
          <w:sz w:val="22"/>
          <w:szCs w:val="22"/>
        </w:rPr>
        <w:fldChar w:fldCharType="begin"/>
      </w:r>
      <w:r w:rsidR="00CA0C45">
        <w:rPr>
          <w:rFonts w:ascii="Arial" w:eastAsia="Times New Roman" w:hAnsi="Arial" w:cs="Arial"/>
          <w:noProof/>
          <w:sz w:val="22"/>
          <w:szCs w:val="22"/>
        </w:rPr>
        <w:instrText xml:space="preserve"> ADDIN EN.CITE &lt;EndNote&gt;&lt;Cite&gt;&lt;Author&gt;Wu&lt;/Author&gt;&lt;Year&gt;2014&lt;/Year&gt;&lt;RecNum&gt;9079&lt;/RecNum&gt;&lt;DisplayText&gt;(24)&lt;/DisplayText&gt;&lt;record&gt;&lt;rec-number&gt;9079&lt;/rec-number&gt;&lt;foreign-keys&gt;&lt;key app="EN" db-id="2vs0aw9fcwt9zne9exoxxdxxprr0xvaz0290" timestamp="1438784995"&gt;9079&lt;/key&gt;&lt;/foreign-keys&gt;&lt;ref-type name="Journal Article"&gt;17&lt;/ref-type&gt;&lt;contributors&gt;&lt;authors&gt;&lt;author&gt;Wu, H. X.&lt;/author&gt;&lt;author&gt;Wang, C.&lt;/author&gt;&lt;author&gt;Gregory, K. J.&lt;/author&gt;&lt;author&gt;Han, G. W.&lt;/author&gt;&lt;author&gt;Cho, H. P.&lt;/author&gt;&lt;author&gt;Xia, Y.&lt;/author&gt;&lt;author&gt;Niswender, C. M.&lt;/author&gt;&lt;author&gt;Katritch, V.&lt;/author&gt;&lt;author&gt;Meiler, J.&lt;/author&gt;&lt;author&gt;Cherezov, V.&lt;/author&gt;&lt;author&gt;Conn, P. J.&lt;/author&gt;&lt;author&gt;Stevens, R. C.&lt;/author&gt;&lt;/authors&gt;&lt;/contributors&gt;&lt;titles&gt;&lt;title&gt;Structure of a class C GPCR metabotropic glutamate receptor 1 bound to an allosteric modulator&lt;/title&gt;&lt;secondary-title&gt;Science&lt;/secondary-title&gt;&lt;alt-title&gt;Science&lt;/alt-title&gt;&lt;/titles&gt;&lt;periodical&gt;&lt;full-title&gt;Science&lt;/full-title&gt;&lt;/periodical&gt;&lt;alt-periodical&gt;&lt;full-title&gt;Science&lt;/full-title&gt;&lt;/alt-periodical&gt;&lt;pages&gt;58-64&lt;/pages&gt;&lt;volume&gt;344&lt;/volume&gt;&lt;number&gt;6179&lt;/number&gt;&lt;dates&gt;&lt;year&gt;2014&lt;/year&gt;&lt;pub-dates&gt;&lt;date&gt;Apr&lt;/date&gt;&lt;/pub-dates&gt;&lt;/dates&gt;&lt;isbn&gt;0036-8075&lt;/isbn&gt;&lt;accession-num&gt;WOS:000333746100051&lt;/accession-num&gt;&lt;urls&gt;&lt;related-urls&gt;&lt;url&gt;&amp;lt;Go to ISI&amp;gt;://WOS:000333746100051&lt;/url&gt;&lt;url&gt;http://www.sciencemag.org/content/344/6179/58.full.pdf&lt;/url&gt;&lt;/related-urls&gt;&lt;/urls&gt;&lt;electronic-resource-num&gt;10.1126/science.1249489&lt;/electronic-resource-num&gt;&lt;/record&gt;&lt;/Cite&gt;&lt;/EndNote&gt;</w:instrText>
      </w:r>
      <w:r w:rsidR="00CA0C45">
        <w:rPr>
          <w:rFonts w:ascii="Arial" w:eastAsia="Times New Roman" w:hAnsi="Arial" w:cs="Arial"/>
          <w:noProof/>
          <w:sz w:val="22"/>
          <w:szCs w:val="22"/>
        </w:rPr>
        <w:fldChar w:fldCharType="separate"/>
      </w:r>
      <w:r w:rsidR="00CA0C45">
        <w:rPr>
          <w:rFonts w:ascii="Arial" w:eastAsia="Times New Roman" w:hAnsi="Arial" w:cs="Arial"/>
          <w:noProof/>
          <w:sz w:val="22"/>
          <w:szCs w:val="22"/>
        </w:rPr>
        <w:t>(24)</w:t>
      </w:r>
      <w:r w:rsidR="00CA0C45">
        <w:rPr>
          <w:rFonts w:ascii="Arial" w:eastAsia="Times New Roman" w:hAnsi="Arial" w:cs="Arial"/>
          <w:noProof/>
          <w:sz w:val="22"/>
          <w:szCs w:val="22"/>
        </w:rPr>
        <w:fldChar w:fldCharType="end"/>
      </w:r>
      <w:r w:rsidR="001C5FAE" w:rsidRPr="001C5FAE">
        <w:rPr>
          <w:rFonts w:ascii="Arial" w:eastAsia="Times New Roman" w:hAnsi="Arial" w:cs="Arial"/>
          <w:noProof/>
          <w:sz w:val="22"/>
          <w:szCs w:val="22"/>
        </w:rPr>
        <w:t xml:space="preserve">; </w:t>
      </w:r>
      <w:r w:rsidR="00EC11B2">
        <w:rPr>
          <w:rFonts w:ascii="Arial" w:eastAsia="Times New Roman" w:hAnsi="Arial" w:cs="Arial"/>
          <w:noProof/>
          <w:sz w:val="22"/>
          <w:szCs w:val="22"/>
        </w:rPr>
        <w:t xml:space="preserve">and </w:t>
      </w:r>
      <w:r w:rsidR="001C5FAE" w:rsidRPr="001C5FAE">
        <w:rPr>
          <w:rFonts w:ascii="Arial" w:eastAsia="Times New Roman" w:hAnsi="Arial" w:cs="Arial"/>
          <w:noProof/>
          <w:sz w:val="22"/>
          <w:szCs w:val="22"/>
        </w:rPr>
        <w:t>f</w:t>
      </w:r>
      <w:r w:rsidR="00CF2817" w:rsidRPr="001C5FAE">
        <w:rPr>
          <w:rFonts w:ascii="Arial" w:eastAsia="Times New Roman" w:hAnsi="Arial" w:cs="Arial"/>
          <w:noProof/>
          <w:sz w:val="22"/>
          <w:szCs w:val="22"/>
        </w:rPr>
        <w:t>amily F</w:t>
      </w:r>
      <w:r w:rsidR="001C5FAE" w:rsidRPr="001C5FAE">
        <w:rPr>
          <w:rFonts w:ascii="Arial" w:eastAsia="Times New Roman" w:hAnsi="Arial" w:cs="Arial"/>
          <w:noProof/>
          <w:sz w:val="22"/>
          <w:szCs w:val="22"/>
        </w:rPr>
        <w:t xml:space="preserve"> -</w:t>
      </w:r>
      <w:r w:rsidR="00CF2817" w:rsidRPr="001C5FAE">
        <w:rPr>
          <w:rFonts w:ascii="Arial" w:eastAsia="Times New Roman" w:hAnsi="Arial" w:cs="Arial"/>
          <w:noProof/>
          <w:sz w:val="22"/>
          <w:szCs w:val="22"/>
        </w:rPr>
        <w:t xml:space="preserve"> </w:t>
      </w:r>
      <w:r w:rsidR="001C5FAE">
        <w:rPr>
          <w:rFonts w:ascii="Arial" w:eastAsia="Times New Roman" w:hAnsi="Arial" w:cs="Arial"/>
          <w:noProof/>
          <w:sz w:val="22"/>
          <w:szCs w:val="22"/>
        </w:rPr>
        <w:t>s</w:t>
      </w:r>
      <w:r w:rsidR="00CF2817" w:rsidRPr="001C5FAE">
        <w:rPr>
          <w:rFonts w:ascii="Arial" w:eastAsia="Times New Roman" w:hAnsi="Arial" w:cs="Arial"/>
          <w:noProof/>
          <w:sz w:val="22"/>
          <w:szCs w:val="22"/>
        </w:rPr>
        <w:t>moothened receptor (4JKV)</w:t>
      </w:r>
      <w:r w:rsidR="00CA0C45">
        <w:rPr>
          <w:rFonts w:ascii="Arial" w:eastAsia="Times New Roman" w:hAnsi="Arial" w:cs="Arial"/>
          <w:noProof/>
          <w:sz w:val="22"/>
          <w:szCs w:val="22"/>
        </w:rPr>
        <w:fldChar w:fldCharType="begin"/>
      </w:r>
      <w:r w:rsidR="00CA0C45">
        <w:rPr>
          <w:rFonts w:ascii="Arial" w:eastAsia="Times New Roman" w:hAnsi="Arial" w:cs="Arial"/>
          <w:noProof/>
          <w:sz w:val="22"/>
          <w:szCs w:val="22"/>
        </w:rPr>
        <w:instrText xml:space="preserve"> ADDIN EN.CITE &lt;EndNote&gt;&lt;Cite&gt;&lt;Author&gt;Wang&lt;/Author&gt;&lt;Year&gt;2013&lt;/Year&gt;&lt;RecNum&gt;8794&lt;/RecNum&gt;&lt;DisplayText&gt;(25)&lt;/DisplayText&gt;&lt;record&gt;&lt;rec-number&gt;8794&lt;/rec-number&gt;&lt;foreign-keys&gt;&lt;key app="EN" db-id="2vs0aw9fcwt9zne9exoxxdxxprr0xvaz0290" timestamp="1407880477"&gt;8794&lt;/key&gt;&lt;/foreign-keys&gt;&lt;ref-type name="Journal Article"&gt;17&lt;/ref-type&gt;&lt;contributors&gt;&lt;authors&gt;&lt;author&gt;Wang, Chong&lt;/author&gt;&lt;author&gt;Wu, Huixian&lt;/author&gt;&lt;author&gt;Katritch, Vsevolod&lt;/author&gt;&lt;author&gt;Han, Gye Won&lt;/author&gt;&lt;author&gt;Huang, Xi-Ping&lt;/author&gt;&lt;author&gt;Liu, Wei&lt;/author&gt;&lt;author&gt;Siu, Fai Yiu&lt;/author&gt;&lt;author&gt;Roth, Bryan L.&lt;/author&gt;&lt;author&gt;Cherezov, Vadim&lt;/author&gt;&lt;author&gt;Stevens, Raymond C.&lt;/author&gt;&lt;/authors&gt;&lt;/contributors&gt;&lt;titles&gt;&lt;title&gt;Structure of the human smoothened receptor bound to an antitumour agent&lt;/title&gt;&lt;secondary-title&gt;Nature&lt;/secondary-title&gt;&lt;/titles&gt;&lt;periodical&gt;&lt;full-title&gt;Nature&lt;/full-title&gt;&lt;abbr-1&gt;Nature&lt;/abbr-1&gt;&lt;/periodical&gt;&lt;pages&gt;338-343&lt;/pages&gt;&lt;volume&gt;497&lt;/volume&gt;&lt;number&gt;7449&lt;/number&gt;&lt;dates&gt;&lt;year&gt;2013&lt;/year&gt;&lt;pub-dates&gt;&lt;date&gt;May 16&lt;/date&gt;&lt;/pub-dates&gt;&lt;/dates&gt;&lt;isbn&gt;0028-0836&lt;/isbn&gt;&lt;accession-num&gt;WOS:000318952000031&lt;/accession-num&gt;&lt;urls&gt;&lt;related-urls&gt;&lt;url&gt;&amp;lt;Go to ISI&amp;gt;://WOS:000318952000031&lt;/url&gt;&lt;/related-urls&gt;&lt;/urls&gt;&lt;electronic-resource-num&gt;10.1038/nature12167&lt;/electronic-resource-num&gt;&lt;/record&gt;&lt;/Cite&gt;&lt;/EndNote&gt;</w:instrText>
      </w:r>
      <w:r w:rsidR="00CA0C45">
        <w:rPr>
          <w:rFonts w:ascii="Arial" w:eastAsia="Times New Roman" w:hAnsi="Arial" w:cs="Arial"/>
          <w:noProof/>
          <w:sz w:val="22"/>
          <w:szCs w:val="22"/>
        </w:rPr>
        <w:fldChar w:fldCharType="separate"/>
      </w:r>
      <w:r w:rsidR="00CA0C45">
        <w:rPr>
          <w:rFonts w:ascii="Arial" w:eastAsia="Times New Roman" w:hAnsi="Arial" w:cs="Arial"/>
          <w:noProof/>
          <w:sz w:val="22"/>
          <w:szCs w:val="22"/>
        </w:rPr>
        <w:t>(25)</w:t>
      </w:r>
      <w:r w:rsidR="00CA0C45">
        <w:rPr>
          <w:rFonts w:ascii="Arial" w:eastAsia="Times New Roman" w:hAnsi="Arial" w:cs="Arial"/>
          <w:noProof/>
          <w:sz w:val="22"/>
          <w:szCs w:val="22"/>
        </w:rPr>
        <w:fldChar w:fldCharType="end"/>
      </w:r>
      <w:r w:rsidR="00CF2817" w:rsidRPr="001C5FAE">
        <w:rPr>
          <w:rFonts w:ascii="Arial" w:eastAsia="Times New Roman" w:hAnsi="Arial" w:cs="Arial"/>
          <w:noProof/>
          <w:sz w:val="22"/>
          <w:szCs w:val="22"/>
        </w:rPr>
        <w:t>.</w:t>
      </w:r>
      <w:r w:rsidR="00DB43FD">
        <w:rPr>
          <w:rFonts w:ascii="Arial" w:eastAsia="Times New Roman" w:hAnsi="Arial" w:cs="Arial"/>
          <w:noProof/>
          <w:sz w:val="22"/>
          <w:szCs w:val="22"/>
        </w:rPr>
        <w:t xml:space="preserve"> </w:t>
      </w:r>
      <w:r w:rsidR="00DB43FD">
        <w:rPr>
          <w:rFonts w:ascii="Arial" w:hAnsi="Arial" w:cs="Arial"/>
          <w:sz w:val="22"/>
          <w:szCs w:val="22"/>
        </w:rPr>
        <w:t>No errors are reported for the family F receptors, which consist of a single structure.</w:t>
      </w:r>
    </w:p>
    <w:p w14:paraId="23B9156B" w14:textId="77777777" w:rsidR="007F50F8" w:rsidRDefault="007F50F8" w:rsidP="007F50F8">
      <w:pPr>
        <w:rPr>
          <w:rFonts w:ascii="Arial" w:hAnsi="Arial"/>
          <w:b/>
          <w:sz w:val="22"/>
        </w:rPr>
      </w:pPr>
      <w:r>
        <w:rPr>
          <w:rFonts w:ascii="Arial" w:hAnsi="Arial"/>
          <w:b/>
          <w:sz w:val="22"/>
        </w:rPr>
        <w:br w:type="page"/>
      </w:r>
    </w:p>
    <w:p w14:paraId="0E775CAD" w14:textId="456A9942" w:rsidR="007F50F8" w:rsidRDefault="007F50F8" w:rsidP="007F50F8">
      <w:pPr>
        <w:spacing w:after="120" w:line="480" w:lineRule="exact"/>
        <w:rPr>
          <w:rFonts w:ascii="Arial" w:hAnsi="Arial"/>
          <w:b/>
          <w:sz w:val="22"/>
        </w:rPr>
      </w:pPr>
    </w:p>
    <w:p w14:paraId="142B122C" w14:textId="258657FD" w:rsidR="007F50F8" w:rsidRDefault="00FF7C7E" w:rsidP="007F50F8">
      <w:pPr>
        <w:spacing w:after="120" w:line="480" w:lineRule="exact"/>
        <w:rPr>
          <w:rFonts w:ascii="Arial" w:hAnsi="Arial"/>
          <w:b/>
          <w:sz w:val="22"/>
        </w:rPr>
      </w:pPr>
      <w:r>
        <w:rPr>
          <w:rFonts w:ascii="Arial" w:hAnsi="Arial"/>
          <w:b/>
          <w:noProof/>
          <w:sz w:val="22"/>
        </w:rPr>
        <w:drawing>
          <wp:anchor distT="0" distB="0" distL="114300" distR="114300" simplePos="0" relativeHeight="251723776" behindDoc="1" locked="0" layoutInCell="1" allowOverlap="1" wp14:anchorId="440CF070" wp14:editId="72F46AF8">
            <wp:simplePos x="0" y="0"/>
            <wp:positionH relativeFrom="column">
              <wp:posOffset>-62865</wp:posOffset>
            </wp:positionH>
            <wp:positionV relativeFrom="paragraph">
              <wp:posOffset>193675</wp:posOffset>
            </wp:positionV>
            <wp:extent cx="5933440" cy="5628640"/>
            <wp:effectExtent l="0" t="0" r="10160" b="10160"/>
            <wp:wrapNone/>
            <wp:docPr id="10" name="Picture 10" descr="figure_S8_all_families_clus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S8_all_families_cluster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562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4D3BC" w14:textId="77777777" w:rsidR="007F50F8" w:rsidRDefault="007F50F8" w:rsidP="007F50F8">
      <w:pPr>
        <w:spacing w:after="120" w:line="480" w:lineRule="exact"/>
        <w:rPr>
          <w:rFonts w:ascii="Arial" w:hAnsi="Arial"/>
          <w:b/>
          <w:sz w:val="22"/>
        </w:rPr>
      </w:pPr>
    </w:p>
    <w:p w14:paraId="5E1BC483" w14:textId="77777777" w:rsidR="007F50F8" w:rsidRDefault="007F50F8" w:rsidP="007F50F8">
      <w:pPr>
        <w:spacing w:after="120" w:line="480" w:lineRule="exact"/>
        <w:rPr>
          <w:rFonts w:ascii="Arial" w:hAnsi="Arial"/>
          <w:b/>
          <w:sz w:val="22"/>
        </w:rPr>
      </w:pPr>
    </w:p>
    <w:p w14:paraId="6A4EC109" w14:textId="77777777" w:rsidR="007F50F8" w:rsidRDefault="007F50F8" w:rsidP="007F50F8">
      <w:pPr>
        <w:spacing w:after="120" w:line="480" w:lineRule="exact"/>
        <w:rPr>
          <w:rFonts w:ascii="Arial" w:hAnsi="Arial"/>
          <w:b/>
          <w:sz w:val="22"/>
        </w:rPr>
      </w:pPr>
    </w:p>
    <w:p w14:paraId="6A50623D" w14:textId="1FDC37D8" w:rsidR="007F50F8" w:rsidRDefault="007F50F8" w:rsidP="007F50F8">
      <w:pPr>
        <w:spacing w:after="120" w:line="480" w:lineRule="exact"/>
        <w:rPr>
          <w:rFonts w:ascii="Arial" w:hAnsi="Arial"/>
          <w:b/>
          <w:sz w:val="22"/>
        </w:rPr>
      </w:pPr>
    </w:p>
    <w:p w14:paraId="28D5B48C" w14:textId="77777777" w:rsidR="007F50F8" w:rsidRDefault="007F50F8" w:rsidP="007F50F8">
      <w:pPr>
        <w:spacing w:after="120" w:line="480" w:lineRule="exact"/>
        <w:rPr>
          <w:rFonts w:ascii="Arial" w:hAnsi="Arial"/>
          <w:b/>
          <w:sz w:val="22"/>
        </w:rPr>
      </w:pPr>
    </w:p>
    <w:p w14:paraId="297C3866" w14:textId="50B741A9" w:rsidR="007F50F8" w:rsidRDefault="007F50F8" w:rsidP="007F50F8">
      <w:pPr>
        <w:spacing w:after="120" w:line="480" w:lineRule="exact"/>
        <w:rPr>
          <w:rFonts w:ascii="Arial" w:hAnsi="Arial"/>
          <w:b/>
          <w:sz w:val="22"/>
        </w:rPr>
      </w:pPr>
    </w:p>
    <w:p w14:paraId="1D8C7D38" w14:textId="77777777" w:rsidR="007F50F8" w:rsidRDefault="007F50F8" w:rsidP="007F50F8">
      <w:pPr>
        <w:spacing w:after="120" w:line="480" w:lineRule="exact"/>
        <w:rPr>
          <w:rFonts w:ascii="Arial" w:hAnsi="Arial"/>
          <w:b/>
          <w:sz w:val="22"/>
        </w:rPr>
      </w:pPr>
    </w:p>
    <w:p w14:paraId="31AC90DB" w14:textId="0E39EAE5" w:rsidR="007F50F8" w:rsidRDefault="007F50F8" w:rsidP="007F50F8">
      <w:pPr>
        <w:spacing w:after="120" w:line="480" w:lineRule="exact"/>
        <w:rPr>
          <w:rFonts w:ascii="Arial" w:hAnsi="Arial"/>
          <w:b/>
          <w:sz w:val="22"/>
        </w:rPr>
      </w:pPr>
    </w:p>
    <w:p w14:paraId="443DEE49" w14:textId="77777777" w:rsidR="007F50F8" w:rsidRDefault="007F50F8" w:rsidP="007F50F8">
      <w:pPr>
        <w:spacing w:after="120" w:line="480" w:lineRule="exact"/>
        <w:rPr>
          <w:rFonts w:ascii="Arial" w:hAnsi="Arial"/>
          <w:b/>
          <w:sz w:val="22"/>
        </w:rPr>
      </w:pPr>
    </w:p>
    <w:p w14:paraId="16EB405D" w14:textId="2D8D2204" w:rsidR="007F50F8" w:rsidRDefault="007F50F8" w:rsidP="007F50F8">
      <w:pPr>
        <w:spacing w:after="120" w:line="480" w:lineRule="exact"/>
        <w:rPr>
          <w:rFonts w:ascii="Arial" w:hAnsi="Arial"/>
          <w:b/>
          <w:sz w:val="22"/>
        </w:rPr>
      </w:pPr>
    </w:p>
    <w:p w14:paraId="5A10DB18" w14:textId="6012B93C" w:rsidR="007F50F8" w:rsidRDefault="007F50F8" w:rsidP="007F50F8">
      <w:pPr>
        <w:spacing w:after="120" w:line="480" w:lineRule="exact"/>
        <w:rPr>
          <w:rFonts w:ascii="Arial" w:hAnsi="Arial"/>
          <w:b/>
          <w:sz w:val="22"/>
        </w:rPr>
      </w:pPr>
    </w:p>
    <w:p w14:paraId="0392A50A" w14:textId="77777777" w:rsidR="006A567D" w:rsidRDefault="006A567D" w:rsidP="009E4979">
      <w:pPr>
        <w:spacing w:after="160" w:line="480" w:lineRule="exact"/>
        <w:rPr>
          <w:rFonts w:ascii="Arial" w:hAnsi="Arial"/>
          <w:b/>
          <w:sz w:val="22"/>
        </w:rPr>
      </w:pPr>
    </w:p>
    <w:p w14:paraId="2BD2290E" w14:textId="77777777" w:rsidR="006A567D" w:rsidRDefault="006A567D" w:rsidP="009E4979">
      <w:pPr>
        <w:spacing w:after="160" w:line="480" w:lineRule="exact"/>
        <w:rPr>
          <w:rFonts w:ascii="Arial" w:hAnsi="Arial"/>
          <w:b/>
          <w:sz w:val="22"/>
        </w:rPr>
      </w:pPr>
    </w:p>
    <w:p w14:paraId="387DCF4F" w14:textId="77777777" w:rsidR="006A567D" w:rsidRDefault="006A567D" w:rsidP="009E4979">
      <w:pPr>
        <w:spacing w:after="160" w:line="480" w:lineRule="exact"/>
        <w:rPr>
          <w:rFonts w:ascii="Arial" w:hAnsi="Arial"/>
          <w:b/>
          <w:sz w:val="22"/>
        </w:rPr>
      </w:pPr>
    </w:p>
    <w:p w14:paraId="53B2011B" w14:textId="2D084F33" w:rsidR="007F50F8" w:rsidRPr="009E4979" w:rsidRDefault="005757E8" w:rsidP="00622010">
      <w:pPr>
        <w:spacing w:after="160" w:line="360" w:lineRule="exact"/>
        <w:rPr>
          <w:rFonts w:ascii="Arial" w:hAnsi="Arial"/>
          <w:sz w:val="22"/>
        </w:rPr>
      </w:pPr>
      <w:r>
        <w:rPr>
          <w:rFonts w:ascii="Arial" w:hAnsi="Arial"/>
          <w:b/>
          <w:sz w:val="22"/>
        </w:rPr>
        <w:t>Fig.</w:t>
      </w:r>
      <w:r w:rsidR="007F50F8">
        <w:rPr>
          <w:rFonts w:ascii="Arial" w:hAnsi="Arial"/>
          <w:b/>
          <w:sz w:val="22"/>
        </w:rPr>
        <w:t xml:space="preserve"> S</w:t>
      </w:r>
      <w:r w:rsidR="00DC01FB">
        <w:rPr>
          <w:rFonts w:ascii="Arial" w:hAnsi="Arial"/>
          <w:b/>
          <w:sz w:val="22"/>
        </w:rPr>
        <w:t>8</w:t>
      </w:r>
      <w:r w:rsidR="007F50F8">
        <w:rPr>
          <w:rFonts w:ascii="Arial" w:hAnsi="Arial"/>
          <w:b/>
          <w:sz w:val="22"/>
        </w:rPr>
        <w:t xml:space="preserve">. </w:t>
      </w:r>
      <w:r w:rsidR="002D68F7">
        <w:rPr>
          <w:rFonts w:ascii="Arial" w:hAnsi="Arial"/>
          <w:b/>
          <w:noProof/>
          <w:sz w:val="22"/>
        </w:rPr>
        <w:t xml:space="preserve"> </w:t>
      </w:r>
      <w:r w:rsidR="001A4151">
        <w:rPr>
          <w:rFonts w:ascii="Arial" w:hAnsi="Arial"/>
          <w:b/>
          <w:noProof/>
          <w:sz w:val="22"/>
        </w:rPr>
        <w:t>P</w:t>
      </w:r>
      <w:r w:rsidR="001A4151" w:rsidRPr="002D68F7">
        <w:rPr>
          <w:rFonts w:ascii="Arial" w:hAnsi="Arial" w:cs="Arial"/>
          <w:b/>
          <w:noProof/>
          <w:sz w:val="22"/>
          <w:szCs w:val="22"/>
        </w:rPr>
        <w:t>acking clusters 1 and 2</w:t>
      </w:r>
      <w:r w:rsidR="001A4151">
        <w:rPr>
          <w:rFonts w:ascii="Arial" w:hAnsi="Arial" w:cs="Arial"/>
          <w:b/>
          <w:noProof/>
          <w:sz w:val="22"/>
          <w:szCs w:val="22"/>
        </w:rPr>
        <w:t xml:space="preserve"> in </w:t>
      </w:r>
      <w:r w:rsidR="001A4151">
        <w:rPr>
          <w:rFonts w:ascii="Arial" w:hAnsi="Arial"/>
          <w:b/>
          <w:noProof/>
          <w:sz w:val="22"/>
        </w:rPr>
        <w:t>c</w:t>
      </w:r>
      <w:r w:rsidR="002D68F7" w:rsidRPr="002D68F7">
        <w:rPr>
          <w:rFonts w:ascii="Arial" w:hAnsi="Arial"/>
          <w:b/>
          <w:noProof/>
          <w:sz w:val="22"/>
        </w:rPr>
        <w:t xml:space="preserve">rystal structures of </w:t>
      </w:r>
      <w:r w:rsidR="002D68F7" w:rsidRPr="002D68F7">
        <w:rPr>
          <w:rFonts w:ascii="Arial" w:hAnsi="Arial" w:cs="Arial"/>
          <w:b/>
          <w:noProof/>
          <w:sz w:val="22"/>
          <w:szCs w:val="22"/>
        </w:rPr>
        <w:t>f</w:t>
      </w:r>
      <w:r w:rsidR="007F50F8" w:rsidRPr="002D68F7">
        <w:rPr>
          <w:rFonts w:ascii="Arial" w:hAnsi="Arial" w:cs="Arial"/>
          <w:b/>
          <w:noProof/>
          <w:sz w:val="22"/>
          <w:szCs w:val="22"/>
        </w:rPr>
        <w:t>amily B, C and F GPCRs.</w:t>
      </w:r>
      <w:r w:rsidR="007F50F8" w:rsidRPr="002D68F7">
        <w:rPr>
          <w:rFonts w:ascii="Arial" w:hAnsi="Arial" w:cs="Arial"/>
          <w:b/>
          <w:noProof/>
          <w:color w:val="FF0000"/>
          <w:sz w:val="22"/>
          <w:szCs w:val="22"/>
        </w:rPr>
        <w:t xml:space="preserve"> </w:t>
      </w:r>
      <w:r w:rsidR="001A4151">
        <w:rPr>
          <w:rFonts w:ascii="Arial" w:hAnsi="Arial" w:cs="Arial"/>
          <w:b/>
          <w:noProof/>
          <w:color w:val="FF0000"/>
          <w:sz w:val="22"/>
          <w:szCs w:val="22"/>
        </w:rPr>
        <w:t xml:space="preserve"> </w:t>
      </w:r>
      <w:r w:rsidR="001A4151">
        <w:rPr>
          <w:rFonts w:ascii="Arial" w:hAnsi="Arial"/>
          <w:sz w:val="22"/>
        </w:rPr>
        <w:t>W</w:t>
      </w:r>
      <w:r w:rsidR="007A561D">
        <w:rPr>
          <w:rFonts w:ascii="Arial" w:hAnsi="Arial"/>
          <w:sz w:val="22"/>
        </w:rPr>
        <w:t xml:space="preserve">e </w:t>
      </w:r>
      <w:r w:rsidR="00DB43FD">
        <w:rPr>
          <w:rFonts w:ascii="Arial" w:hAnsi="Arial"/>
          <w:sz w:val="22"/>
        </w:rPr>
        <w:t xml:space="preserve">have </w:t>
      </w:r>
      <w:r w:rsidR="007A561D">
        <w:rPr>
          <w:rFonts w:ascii="Arial" w:hAnsi="Arial"/>
          <w:sz w:val="22"/>
        </w:rPr>
        <w:t>extended our packing analysis to the family B, C and F GPCRs</w:t>
      </w:r>
      <w:r w:rsidR="001A4151">
        <w:rPr>
          <w:rFonts w:ascii="Arial" w:hAnsi="Arial"/>
          <w:sz w:val="22"/>
        </w:rPr>
        <w:t xml:space="preserve"> </w:t>
      </w:r>
      <w:r w:rsidR="001A4151" w:rsidRPr="00EB31B4">
        <w:rPr>
          <w:rFonts w:ascii="Arial" w:hAnsi="Arial"/>
          <w:sz w:val="22"/>
        </w:rPr>
        <w:t>(</w:t>
      </w:r>
      <w:r w:rsidR="001A4151" w:rsidRPr="00E46ECD">
        <w:rPr>
          <w:rFonts w:ascii="Arial" w:hAnsi="Arial"/>
          <w:b/>
          <w:sz w:val="22"/>
        </w:rPr>
        <w:t>Fig. S7</w:t>
      </w:r>
      <w:r w:rsidR="001A4151">
        <w:rPr>
          <w:rFonts w:ascii="Arial" w:hAnsi="Arial"/>
          <w:sz w:val="22"/>
        </w:rPr>
        <w:t xml:space="preserve"> and </w:t>
      </w:r>
      <w:r w:rsidR="00E46ECD" w:rsidRPr="00E46ECD">
        <w:rPr>
          <w:rFonts w:ascii="Arial" w:hAnsi="Arial" w:cs="Arial"/>
          <w:b/>
          <w:sz w:val="22"/>
          <w:szCs w:val="22"/>
        </w:rPr>
        <w:t>Table S5</w:t>
      </w:r>
      <w:r w:rsidR="001A4151" w:rsidRPr="00EB31B4">
        <w:rPr>
          <w:rFonts w:ascii="Arial" w:hAnsi="Arial"/>
          <w:sz w:val="22"/>
        </w:rPr>
        <w:t>)</w:t>
      </w:r>
      <w:r w:rsidR="001A4151">
        <w:rPr>
          <w:rFonts w:ascii="Arial" w:hAnsi="Arial"/>
          <w:sz w:val="22"/>
        </w:rPr>
        <w:t xml:space="preserve">.  Despite the limited number of </w:t>
      </w:r>
      <w:r w:rsidR="00FD781F">
        <w:rPr>
          <w:rFonts w:ascii="Arial" w:hAnsi="Arial"/>
          <w:sz w:val="22"/>
        </w:rPr>
        <w:t xml:space="preserve">non-family A </w:t>
      </w:r>
      <w:r w:rsidR="001A4151">
        <w:rPr>
          <w:rFonts w:ascii="Arial" w:hAnsi="Arial"/>
          <w:sz w:val="22"/>
        </w:rPr>
        <w:t>structures, t</w:t>
      </w:r>
      <w:r w:rsidR="007F50F8">
        <w:rPr>
          <w:rFonts w:ascii="Arial" w:hAnsi="Arial"/>
          <w:sz w:val="22"/>
        </w:rPr>
        <w:t>here are several general features that emerge. First, the structure-ba</w:t>
      </w:r>
      <w:r w:rsidR="007F50F8" w:rsidRPr="0041293A">
        <w:rPr>
          <w:rFonts w:ascii="Arial" w:hAnsi="Arial"/>
          <w:sz w:val="22"/>
        </w:rPr>
        <w:t>sed alignm</w:t>
      </w:r>
      <w:r w:rsidR="007F50F8" w:rsidRPr="00EB31B4">
        <w:rPr>
          <w:rFonts w:ascii="Arial" w:hAnsi="Arial"/>
          <w:sz w:val="22"/>
        </w:rPr>
        <w:t>ent sho</w:t>
      </w:r>
      <w:r w:rsidR="007F50F8" w:rsidRPr="0041293A">
        <w:rPr>
          <w:rFonts w:ascii="Arial" w:hAnsi="Arial"/>
          <w:sz w:val="22"/>
        </w:rPr>
        <w:t xml:space="preserve">ws that </w:t>
      </w:r>
      <w:r w:rsidR="007D6A5C">
        <w:rPr>
          <w:rFonts w:ascii="Arial" w:hAnsi="Arial"/>
          <w:sz w:val="22"/>
        </w:rPr>
        <w:t>group-co</w:t>
      </w:r>
      <w:r w:rsidR="007D6A5C" w:rsidRPr="009E4979">
        <w:rPr>
          <w:rFonts w:ascii="Arial" w:hAnsi="Arial"/>
          <w:sz w:val="22"/>
        </w:rPr>
        <w:t>nserved</w:t>
      </w:r>
      <w:r w:rsidR="007F50F8" w:rsidRPr="009E4979">
        <w:rPr>
          <w:rFonts w:ascii="Arial" w:hAnsi="Arial"/>
          <w:sz w:val="22"/>
        </w:rPr>
        <w:t xml:space="preserve"> residues fall at </w:t>
      </w:r>
      <w:r w:rsidR="001A4151">
        <w:rPr>
          <w:rFonts w:ascii="Arial" w:hAnsi="Arial"/>
          <w:sz w:val="22"/>
        </w:rPr>
        <w:t xml:space="preserve">similar </w:t>
      </w:r>
      <w:r w:rsidR="007F50F8" w:rsidRPr="009E4979">
        <w:rPr>
          <w:rFonts w:ascii="Arial" w:hAnsi="Arial"/>
          <w:sz w:val="22"/>
        </w:rPr>
        <w:t>conserved position</w:t>
      </w:r>
      <w:r w:rsidR="007A561D">
        <w:rPr>
          <w:rFonts w:ascii="Arial" w:hAnsi="Arial"/>
          <w:sz w:val="22"/>
        </w:rPr>
        <w:t xml:space="preserve">s. For example, the residue at position </w:t>
      </w:r>
      <w:r w:rsidR="007F50F8" w:rsidRPr="009E4979">
        <w:rPr>
          <w:rFonts w:ascii="Arial" w:hAnsi="Arial"/>
          <w:sz w:val="22"/>
        </w:rPr>
        <w:t xml:space="preserve">1x46 in the crystal structures </w:t>
      </w:r>
      <w:r w:rsidR="005C1A03">
        <w:rPr>
          <w:rFonts w:ascii="Arial" w:hAnsi="Arial"/>
          <w:sz w:val="22"/>
        </w:rPr>
        <w:t xml:space="preserve">of all GPCRs studied </w:t>
      </w:r>
      <w:r w:rsidR="007F50F8" w:rsidRPr="009E4979">
        <w:rPr>
          <w:rFonts w:ascii="Arial" w:hAnsi="Arial"/>
          <w:sz w:val="22"/>
        </w:rPr>
        <w:t xml:space="preserve">corresponds to the crossing point of helices H1 and H2. This residue is </w:t>
      </w:r>
      <w:r w:rsidR="007D6A5C" w:rsidRPr="009E4979">
        <w:rPr>
          <w:rFonts w:ascii="Arial" w:hAnsi="Arial"/>
          <w:sz w:val="22"/>
        </w:rPr>
        <w:t>group-conserved</w:t>
      </w:r>
      <w:r w:rsidR="007F50F8" w:rsidRPr="009E4979">
        <w:rPr>
          <w:rFonts w:ascii="Arial" w:hAnsi="Arial"/>
          <w:sz w:val="22"/>
        </w:rPr>
        <w:t xml:space="preserve"> as a </w:t>
      </w:r>
      <w:r w:rsidR="007F50F8" w:rsidRPr="00FD781F">
        <w:rPr>
          <w:rFonts w:ascii="Arial" w:hAnsi="Arial"/>
          <w:sz w:val="22"/>
        </w:rPr>
        <w:t>small or weakly polar residue (Gly, Ser, or Cys) across the GPCR families (i.e. it is playing the same structural role</w:t>
      </w:r>
      <w:r w:rsidR="005C1A03">
        <w:rPr>
          <w:rFonts w:ascii="Arial" w:hAnsi="Arial"/>
          <w:sz w:val="22"/>
        </w:rPr>
        <w:t xml:space="preserve">). </w:t>
      </w:r>
      <w:r w:rsidR="007F50F8" w:rsidRPr="00FD781F">
        <w:rPr>
          <w:rFonts w:ascii="Arial" w:hAnsi="Arial"/>
          <w:sz w:val="22"/>
        </w:rPr>
        <w:t xml:space="preserve"> </w:t>
      </w:r>
      <w:r w:rsidR="005C1A03">
        <w:rPr>
          <w:rFonts w:ascii="Arial" w:hAnsi="Arial"/>
          <w:sz w:val="22"/>
        </w:rPr>
        <w:t>It</w:t>
      </w:r>
      <w:r w:rsidR="007F50F8" w:rsidRPr="00FD781F">
        <w:rPr>
          <w:rFonts w:ascii="Arial" w:hAnsi="Arial"/>
          <w:sz w:val="22"/>
        </w:rPr>
        <w:t xml:space="preserve"> </w:t>
      </w:r>
      <w:r w:rsidR="003346AC" w:rsidRPr="00FD781F">
        <w:rPr>
          <w:rFonts w:ascii="Arial" w:hAnsi="Arial"/>
          <w:sz w:val="22"/>
        </w:rPr>
        <w:t>is</w:t>
      </w:r>
      <w:r w:rsidR="007F50F8" w:rsidRPr="00FD781F">
        <w:rPr>
          <w:rFonts w:ascii="Arial" w:hAnsi="Arial"/>
          <w:sz w:val="22"/>
        </w:rPr>
        <w:t xml:space="preserve"> the most conserved residue on H1 in the </w:t>
      </w:r>
      <w:r w:rsidR="007F50F8" w:rsidRPr="00FD781F">
        <w:rPr>
          <w:rFonts w:ascii="Arial" w:hAnsi="Arial" w:cs="Arial"/>
          <w:sz w:val="22"/>
          <w:szCs w:val="22"/>
        </w:rPr>
        <w:t>family</w:t>
      </w:r>
      <w:r w:rsidR="007F50F8" w:rsidRPr="00FD781F">
        <w:rPr>
          <w:rFonts w:ascii="Times" w:hAnsi="Times"/>
          <w:sz w:val="20"/>
          <w:szCs w:val="20"/>
        </w:rPr>
        <w:t xml:space="preserve"> </w:t>
      </w:r>
      <w:r w:rsidR="007F50F8" w:rsidRPr="00FD781F">
        <w:rPr>
          <w:rFonts w:ascii="Arial" w:hAnsi="Arial"/>
          <w:sz w:val="22"/>
        </w:rPr>
        <w:t>B and C recepto</w:t>
      </w:r>
      <w:r w:rsidR="00EB31B4" w:rsidRPr="00FD781F">
        <w:rPr>
          <w:rFonts w:ascii="Arial" w:hAnsi="Arial"/>
          <w:sz w:val="22"/>
        </w:rPr>
        <w:t>r</w:t>
      </w:r>
      <w:r w:rsidR="005C1A03">
        <w:rPr>
          <w:rFonts w:ascii="Arial" w:hAnsi="Arial"/>
          <w:sz w:val="22"/>
        </w:rPr>
        <w:t>s</w:t>
      </w:r>
      <w:r w:rsidR="007F50F8" w:rsidRPr="00FD781F">
        <w:rPr>
          <w:rFonts w:ascii="Arial" w:hAnsi="Arial"/>
          <w:sz w:val="22"/>
        </w:rPr>
        <w:t>. The same type of group conservation holds for positions 2x49 and 3x38</w:t>
      </w:r>
      <w:r w:rsidR="00FD781F" w:rsidRPr="00FD781F">
        <w:rPr>
          <w:rFonts w:ascii="Arial" w:hAnsi="Arial"/>
          <w:sz w:val="22"/>
        </w:rPr>
        <w:t xml:space="preserve"> (</w:t>
      </w:r>
      <w:r w:rsidR="00E46ECD" w:rsidRPr="00E46ECD">
        <w:rPr>
          <w:rFonts w:ascii="Arial" w:hAnsi="Arial"/>
          <w:b/>
          <w:sz w:val="22"/>
        </w:rPr>
        <w:t>Table S5</w:t>
      </w:r>
      <w:r w:rsidR="00FD781F" w:rsidRPr="00FD781F">
        <w:rPr>
          <w:rFonts w:ascii="Arial" w:hAnsi="Arial"/>
          <w:sz w:val="22"/>
        </w:rPr>
        <w:t>)</w:t>
      </w:r>
      <w:r w:rsidR="007F50F8" w:rsidRPr="00FD781F">
        <w:rPr>
          <w:rFonts w:ascii="Arial" w:hAnsi="Arial"/>
          <w:sz w:val="22"/>
        </w:rPr>
        <w:t xml:space="preserve">. Second, tryptophan packing is a conserved feature of </w:t>
      </w:r>
      <w:r w:rsidR="009C65A0">
        <w:rPr>
          <w:rFonts w:ascii="Arial" w:hAnsi="Arial"/>
          <w:sz w:val="22"/>
        </w:rPr>
        <w:t>cluster 2</w:t>
      </w:r>
      <w:r w:rsidR="007F50F8" w:rsidRPr="00FD781F">
        <w:rPr>
          <w:rFonts w:ascii="Arial" w:hAnsi="Arial"/>
          <w:sz w:val="22"/>
        </w:rPr>
        <w:t xml:space="preserve"> of the family A, B and F receptors. Tryptophan has a large side chain and is the most conserved residue at </w:t>
      </w:r>
      <w:r w:rsidR="00FD781F" w:rsidRPr="00FD781F">
        <w:rPr>
          <w:rFonts w:ascii="Arial" w:hAnsi="Arial"/>
          <w:sz w:val="22"/>
        </w:rPr>
        <w:t>position 3.</w:t>
      </w:r>
      <w:r w:rsidR="007F50F8" w:rsidRPr="00FD781F">
        <w:rPr>
          <w:rFonts w:ascii="Arial" w:hAnsi="Arial"/>
          <w:sz w:val="22"/>
        </w:rPr>
        <w:t>4</w:t>
      </w:r>
      <w:r w:rsidR="00EC11B2" w:rsidRPr="00FD781F">
        <w:rPr>
          <w:rFonts w:ascii="Arial" w:hAnsi="Arial"/>
          <w:sz w:val="22"/>
        </w:rPr>
        <w:t>6</w:t>
      </w:r>
      <w:r w:rsidR="007F50F8" w:rsidRPr="00FD781F">
        <w:rPr>
          <w:rFonts w:ascii="Arial" w:hAnsi="Arial"/>
          <w:sz w:val="22"/>
        </w:rPr>
        <w:t xml:space="preserve"> in the family B and</w:t>
      </w:r>
      <w:r w:rsidR="00EC11B2" w:rsidRPr="00FD781F">
        <w:rPr>
          <w:rFonts w:ascii="Arial" w:hAnsi="Arial"/>
          <w:sz w:val="22"/>
        </w:rPr>
        <w:t xml:space="preserve"> </w:t>
      </w:r>
      <w:r w:rsidR="005C1A03">
        <w:rPr>
          <w:rFonts w:ascii="Arial" w:hAnsi="Arial"/>
          <w:sz w:val="22"/>
        </w:rPr>
        <w:t xml:space="preserve">at </w:t>
      </w:r>
      <w:r w:rsidR="00EC11B2" w:rsidRPr="00FD781F">
        <w:rPr>
          <w:rFonts w:ascii="Arial" w:hAnsi="Arial"/>
          <w:sz w:val="22"/>
        </w:rPr>
        <w:t>position 3</w:t>
      </w:r>
      <w:r w:rsidR="00FD781F" w:rsidRPr="00FD781F">
        <w:rPr>
          <w:rFonts w:ascii="Arial" w:hAnsi="Arial"/>
          <w:sz w:val="22"/>
        </w:rPr>
        <w:t>.</w:t>
      </w:r>
      <w:r w:rsidR="00EC11B2" w:rsidRPr="00FD781F">
        <w:rPr>
          <w:rFonts w:ascii="Arial" w:hAnsi="Arial"/>
          <w:sz w:val="22"/>
        </w:rPr>
        <w:t>50 in the family</w:t>
      </w:r>
      <w:r w:rsidR="007F50F8" w:rsidRPr="00FD781F">
        <w:rPr>
          <w:rFonts w:ascii="Arial" w:hAnsi="Arial"/>
          <w:sz w:val="22"/>
        </w:rPr>
        <w:t xml:space="preserve"> F receptors. In </w:t>
      </w:r>
      <w:r w:rsidR="007F50F8" w:rsidRPr="009E4979">
        <w:rPr>
          <w:rFonts w:ascii="Arial" w:hAnsi="Arial"/>
          <w:sz w:val="22"/>
        </w:rPr>
        <w:t xml:space="preserve">all three families, this conserved aromatic residue packs </w:t>
      </w:r>
      <w:r w:rsidR="00752AE2">
        <w:rPr>
          <w:rFonts w:ascii="Arial" w:hAnsi="Arial"/>
          <w:sz w:val="22"/>
        </w:rPr>
        <w:t>against</w:t>
      </w:r>
      <w:r w:rsidR="007F50F8" w:rsidRPr="009E4979">
        <w:rPr>
          <w:rFonts w:ascii="Arial" w:hAnsi="Arial"/>
          <w:sz w:val="22"/>
        </w:rPr>
        <w:t xml:space="preserve"> Trp4.50, a highly conserved tryptophan residue on TM helix H4. Third, interhelical hydrogen bonding and aromatic stacking interactions are prevalent in the packing clusters and have been previously described as interactions that stabilize helix-helix interaction</w:t>
      </w:r>
      <w:r w:rsidR="00EB31B4">
        <w:rPr>
          <w:rFonts w:ascii="Arial" w:hAnsi="Arial"/>
          <w:sz w:val="22"/>
        </w:rPr>
        <w:t xml:space="preserve">s </w:t>
      </w:r>
      <w:r w:rsidR="00CA0C45">
        <w:rPr>
          <w:rFonts w:ascii="Arial" w:hAnsi="Arial"/>
          <w:sz w:val="22"/>
        </w:rPr>
        <w:fldChar w:fldCharType="begin"/>
      </w:r>
      <w:r w:rsidR="00CA0C45">
        <w:rPr>
          <w:rFonts w:ascii="Arial" w:hAnsi="Arial"/>
          <w:sz w:val="22"/>
        </w:rPr>
        <w:instrText xml:space="preserve"> ADDIN EN.CITE &lt;EndNote&gt;&lt;Cite&gt;&lt;Author&gt;Javadpour&lt;/Author&gt;&lt;Year&gt;1999&lt;/Year&gt;&lt;RecNum&gt;1695&lt;/RecNum&gt;&lt;DisplayText&gt;(8)&lt;/DisplayText&gt;&lt;record&gt;&lt;rec-number&gt;1695&lt;/rec-number&gt;&lt;foreign-keys&gt;&lt;key app="EN" db-id="2vs0aw9fcwt9zne9exoxxdxxprr0xvaz0290" timestamp="0"&gt;1695&lt;/key&gt;&lt;/foreign-keys&gt;&lt;ref-type name="Journal Article"&gt;17&lt;/ref-type&gt;&lt;contributors&gt;&lt;authors&gt;&lt;author&gt;Javadpour, M. M.&lt;/author&gt;&lt;author&gt;Eilers, M.&lt;/author&gt;&lt;author&gt;Groesbeek, M.&lt;/author&gt;&lt;author&gt;Smith, S. O.&lt;/author&gt;&lt;/authors&gt;&lt;/contributors&gt;&lt;titles&gt;&lt;title&gt;Helix packing in polytopic membrane proteins: role of glycine in transmembrane helix association&lt;/title&gt;&lt;secondary-title&gt;Biophysical Journal&lt;/secondary-title&gt;&lt;/titles&gt;&lt;periodical&gt;&lt;full-title&gt;Biophysical Journal&lt;/full-title&gt;&lt;abbr-1&gt;Biophys. J.&lt;/abbr-1&gt;&lt;/periodical&gt;&lt;pages&gt;1609-1618&lt;/pages&gt;&lt;volume&gt;77&lt;/volume&gt;&lt;keywords&gt;&lt;keyword&gt;structure&lt;/keyword&gt;&lt;keyword&gt;helix packing&lt;/keyword&gt;&lt;keyword&gt;membrane&lt;/keyword&gt;&lt;keyword&gt;membrane proteins&lt;/keyword&gt;&lt;keyword&gt;glycine&lt;/keyword&gt;&lt;keyword&gt;amino acids&lt;/keyword&gt;&lt;keyword&gt;Proteins&lt;/keyword&gt;&lt;keyword&gt;Cytochrome c&lt;/keyword&gt;&lt;keyword&gt;Analysis&lt;/keyword&gt;&lt;keyword&gt;protein&lt;/keyword&gt;&lt;keyword&gt;Protein Structure&lt;/keyword&gt;&lt;keyword&gt;Bacteriorhodopsin&lt;/keyword&gt;&lt;keyword&gt;Photosynthetic Reaction Center&lt;/keyword&gt;&lt;keyword&gt;Potassium&lt;/keyword&gt;&lt;keyword&gt;channel&lt;/keyword&gt;&lt;/keywords&gt;&lt;dates&gt;&lt;year&gt;1999&lt;/year&gt;&lt;/dates&gt;&lt;accession-num&gt;ISI:000082343500040&amp;#xD;PMID: 10465772&amp;#xD;PMCID: PMC1300449&lt;/accession-num&gt;&lt;label&gt;1695&lt;/label&gt;&lt;urls&gt;&lt;related-urls&gt;&lt;url&gt;&lt;style face="underline" font="default" size="100%"&gt;&amp;lt;Go to ISI&amp;gt;://000082343500040&lt;/style&gt;&lt;/url&gt;&lt;/related-urls&gt;&lt;/urls&gt;&lt;custom2&gt;PMC1300449&lt;/custom2&gt;&lt;/record&gt;&lt;/Cite&gt;&lt;/EndNote&gt;</w:instrText>
      </w:r>
      <w:r w:rsidR="00CA0C45">
        <w:rPr>
          <w:rFonts w:ascii="Arial" w:hAnsi="Arial"/>
          <w:sz w:val="22"/>
        </w:rPr>
        <w:fldChar w:fldCharType="separate"/>
      </w:r>
      <w:r w:rsidR="00CA0C45">
        <w:rPr>
          <w:rFonts w:ascii="Arial" w:hAnsi="Arial"/>
          <w:noProof/>
          <w:sz w:val="22"/>
        </w:rPr>
        <w:t>(8)</w:t>
      </w:r>
      <w:r w:rsidR="00CA0C45">
        <w:rPr>
          <w:rFonts w:ascii="Arial" w:hAnsi="Arial"/>
          <w:sz w:val="22"/>
        </w:rPr>
        <w:fldChar w:fldCharType="end"/>
      </w:r>
      <w:r w:rsidR="007F50F8" w:rsidRPr="009E4979">
        <w:rPr>
          <w:rFonts w:ascii="Arial" w:hAnsi="Arial"/>
          <w:sz w:val="22"/>
        </w:rPr>
        <w:t>. There are several examples of these types of conserved structural features described below. The observation that the most tightly packed residues occur at the same positions across the GPCR families and often have conserved structural roles argues that the packing clusters 1 and 2 are highly conserved</w:t>
      </w:r>
      <w:r w:rsidR="00752AE2">
        <w:rPr>
          <w:rFonts w:ascii="Arial" w:hAnsi="Arial"/>
          <w:sz w:val="22"/>
        </w:rPr>
        <w:t xml:space="preserve"> throughout the GPCR </w:t>
      </w:r>
      <w:r w:rsidR="00DB43FD">
        <w:rPr>
          <w:rFonts w:ascii="Arial" w:hAnsi="Arial"/>
          <w:sz w:val="22"/>
        </w:rPr>
        <w:t>super</w:t>
      </w:r>
      <w:r w:rsidR="00752AE2">
        <w:rPr>
          <w:rFonts w:ascii="Arial" w:hAnsi="Arial"/>
          <w:sz w:val="22"/>
        </w:rPr>
        <w:t>family</w:t>
      </w:r>
      <w:r w:rsidR="007F50F8" w:rsidRPr="009E4979">
        <w:rPr>
          <w:rFonts w:ascii="Arial" w:hAnsi="Arial"/>
          <w:sz w:val="22"/>
        </w:rPr>
        <w:t xml:space="preserve">. </w:t>
      </w:r>
    </w:p>
    <w:p w14:paraId="4C520B10" w14:textId="4C4AF6F1" w:rsidR="005C1A03" w:rsidRDefault="00FA26EF" w:rsidP="00622010">
      <w:pPr>
        <w:spacing w:after="160" w:line="360" w:lineRule="exact"/>
        <w:rPr>
          <w:rFonts w:ascii="Arial" w:hAnsi="Arial"/>
          <w:sz w:val="22"/>
        </w:rPr>
      </w:pPr>
      <w:r w:rsidRPr="009E4979">
        <w:rPr>
          <w:rFonts w:ascii="Arial" w:hAnsi="Arial"/>
          <w:sz w:val="22"/>
        </w:rPr>
        <w:t xml:space="preserve">(A) </w:t>
      </w:r>
      <w:r w:rsidR="007F50F8" w:rsidRPr="009E4979">
        <w:rPr>
          <w:rFonts w:ascii="Arial" w:hAnsi="Arial"/>
          <w:sz w:val="22"/>
        </w:rPr>
        <w:t xml:space="preserve">The </w:t>
      </w:r>
      <w:r w:rsidR="007F50F8" w:rsidRPr="009E4979">
        <w:rPr>
          <w:rFonts w:ascii="Arial" w:hAnsi="Arial" w:cs="Arial"/>
          <w:sz w:val="22"/>
          <w:szCs w:val="22"/>
        </w:rPr>
        <w:t>family</w:t>
      </w:r>
      <w:r w:rsidR="007F50F8" w:rsidRPr="009E4979">
        <w:rPr>
          <w:rFonts w:ascii="Times" w:hAnsi="Times"/>
          <w:sz w:val="20"/>
          <w:szCs w:val="20"/>
        </w:rPr>
        <w:t xml:space="preserve"> </w:t>
      </w:r>
      <w:r w:rsidR="007F50F8" w:rsidRPr="009E4979">
        <w:rPr>
          <w:rFonts w:ascii="Arial" w:hAnsi="Arial"/>
          <w:sz w:val="22"/>
        </w:rPr>
        <w:t>B receptor structures determined to date are the corticotropin-releasing factor receptor 1 (4K5Y) and the human glucagon receptor (4L6R).</w:t>
      </w:r>
      <w:r w:rsidR="008777F4">
        <w:rPr>
          <w:rFonts w:ascii="Arial" w:hAnsi="Arial"/>
          <w:sz w:val="22"/>
        </w:rPr>
        <w:t xml:space="preserve"> </w:t>
      </w:r>
      <w:r w:rsidR="007F50F8" w:rsidRPr="009E4979">
        <w:rPr>
          <w:rFonts w:ascii="Arial" w:hAnsi="Arial"/>
          <w:sz w:val="22"/>
        </w:rPr>
        <w:t xml:space="preserve"> </w:t>
      </w:r>
      <w:r w:rsidR="005C1A03">
        <w:rPr>
          <w:rFonts w:ascii="Arial" w:hAnsi="Arial"/>
          <w:sz w:val="22"/>
        </w:rPr>
        <w:t xml:space="preserve">Five </w:t>
      </w:r>
      <w:r w:rsidR="005C1A03" w:rsidRPr="009E4979">
        <w:rPr>
          <w:rFonts w:ascii="Arial" w:hAnsi="Arial"/>
          <w:sz w:val="22"/>
        </w:rPr>
        <w:t xml:space="preserve">of the </w:t>
      </w:r>
      <w:r w:rsidR="005C1A03">
        <w:rPr>
          <w:rFonts w:ascii="Arial" w:hAnsi="Arial"/>
          <w:sz w:val="22"/>
        </w:rPr>
        <w:t>fifteen</w:t>
      </w:r>
      <w:r w:rsidR="005C1A03" w:rsidRPr="009E4979">
        <w:rPr>
          <w:rFonts w:ascii="Arial" w:hAnsi="Arial"/>
          <w:sz w:val="22"/>
        </w:rPr>
        <w:t xml:space="preserve"> most tightly packed residues</w:t>
      </w:r>
      <w:r w:rsidR="005C1A03">
        <w:rPr>
          <w:rFonts w:ascii="Arial" w:hAnsi="Arial"/>
          <w:sz w:val="22"/>
        </w:rPr>
        <w:t xml:space="preserve"> in the family B receptor</w:t>
      </w:r>
      <w:r w:rsidR="005C1A03" w:rsidRPr="009944EA">
        <w:rPr>
          <w:rFonts w:ascii="Arial" w:hAnsi="Arial"/>
          <w:sz w:val="22"/>
        </w:rPr>
        <w:t xml:space="preserve">s form the </w:t>
      </w:r>
      <w:r w:rsidR="005C1A03">
        <w:rPr>
          <w:rFonts w:ascii="Arial" w:hAnsi="Arial"/>
          <w:sz w:val="22"/>
        </w:rPr>
        <w:t>second</w:t>
      </w:r>
      <w:r w:rsidR="005C1A03" w:rsidRPr="009944EA">
        <w:rPr>
          <w:rFonts w:ascii="Arial" w:hAnsi="Arial"/>
          <w:sz w:val="22"/>
        </w:rPr>
        <w:t xml:space="preserve"> packing cluster (see </w:t>
      </w:r>
      <w:r w:rsidR="00E46ECD" w:rsidRPr="00E46ECD">
        <w:rPr>
          <w:rFonts w:ascii="Arial" w:hAnsi="Arial"/>
          <w:b/>
          <w:sz w:val="22"/>
        </w:rPr>
        <w:t>Table S5</w:t>
      </w:r>
      <w:r w:rsidR="005C1A03" w:rsidRPr="009944EA">
        <w:rPr>
          <w:rFonts w:ascii="Arial" w:hAnsi="Arial"/>
          <w:sz w:val="22"/>
        </w:rPr>
        <w:t xml:space="preserve">). These include residues 1.47, 1.50, 1.54, 1.57 and 2.54. Other residues that contribute to </w:t>
      </w:r>
      <w:r w:rsidR="005C1A03">
        <w:rPr>
          <w:rFonts w:ascii="Arial" w:hAnsi="Arial"/>
          <w:sz w:val="22"/>
        </w:rPr>
        <w:t>cluster 1</w:t>
      </w:r>
      <w:r w:rsidR="005C1A03" w:rsidRPr="009944EA">
        <w:rPr>
          <w:rFonts w:ascii="Arial" w:hAnsi="Arial"/>
          <w:sz w:val="22"/>
        </w:rPr>
        <w:t xml:space="preserve"> (Gly1.46, Ser7.47, Gly7.50 and Ser7.54) are among the most tightly packed in the family B crystal structures, but do not align with at least one of the other families (see </w:t>
      </w:r>
      <w:r w:rsidR="00E46ECD" w:rsidRPr="00E46ECD">
        <w:rPr>
          <w:rFonts w:ascii="Arial" w:hAnsi="Arial"/>
          <w:b/>
          <w:sz w:val="22"/>
        </w:rPr>
        <w:t>Table S5</w:t>
      </w:r>
      <w:r w:rsidR="005C1A03" w:rsidRPr="009944EA">
        <w:rPr>
          <w:rFonts w:ascii="Arial" w:hAnsi="Arial"/>
          <w:sz w:val="22"/>
        </w:rPr>
        <w:t xml:space="preserve">). </w:t>
      </w:r>
    </w:p>
    <w:p w14:paraId="027F3EA8" w14:textId="77777777" w:rsidR="005C1A03" w:rsidRPr="009E4979" w:rsidRDefault="005C1A03" w:rsidP="00622010">
      <w:pPr>
        <w:spacing w:after="160" w:line="360" w:lineRule="exact"/>
        <w:ind w:firstLine="288"/>
        <w:rPr>
          <w:rFonts w:ascii="Arial" w:hAnsi="Arial"/>
          <w:sz w:val="22"/>
        </w:rPr>
      </w:pPr>
      <w:r w:rsidRPr="009E4979">
        <w:rPr>
          <w:rFonts w:ascii="Arial" w:hAnsi="Arial"/>
          <w:sz w:val="22"/>
        </w:rPr>
        <w:t>As with the family A receptors</w:t>
      </w:r>
      <w:r>
        <w:rPr>
          <w:rFonts w:ascii="Arial" w:hAnsi="Arial"/>
          <w:sz w:val="22"/>
        </w:rPr>
        <w:t>,</w:t>
      </w:r>
      <w:r w:rsidRPr="009E4979">
        <w:rPr>
          <w:rFonts w:ascii="Arial" w:hAnsi="Arial"/>
          <w:sz w:val="22"/>
        </w:rPr>
        <w:t xml:space="preserve"> there are several residues on H7 that interact with </w:t>
      </w:r>
      <w:r>
        <w:rPr>
          <w:rFonts w:ascii="Arial" w:hAnsi="Arial"/>
          <w:sz w:val="22"/>
        </w:rPr>
        <w:t>cluster 1</w:t>
      </w:r>
      <w:r w:rsidRPr="009E4979">
        <w:rPr>
          <w:rFonts w:ascii="Arial" w:hAnsi="Arial"/>
          <w:sz w:val="22"/>
        </w:rPr>
        <w:t xml:space="preserve"> and have high packing values. Ser1.50 (0.593), the most conserved residue on H1, packs tightly against the highly conserved Gly7.50 (0.571) on H7 and is hydrogen bonded to the backbone carbonyl of Ser7.47 (0.589).  A strong backbone distortion in H7 allows the Ser7.47 carbonyl group to hydrogen bond to Ser1.50.  The second most highly conserved (85%) residue on H1 is Gly1.46 (0.661), which packs against Ser7.54. Together these four residues (two serines and two glycines) mediate close packing of H1 and H7.  That is, the highly conserved glycines allow the Ser1.50 and the backbone of Ser7.47 to hydrogen bond. Gly7.50 is analogous to Pro7.50 in </w:t>
      </w:r>
      <w:r w:rsidRPr="009E4979">
        <w:rPr>
          <w:rFonts w:ascii="Arial" w:hAnsi="Arial" w:cs="Arial"/>
          <w:sz w:val="22"/>
          <w:szCs w:val="22"/>
        </w:rPr>
        <w:t>family</w:t>
      </w:r>
      <w:r w:rsidRPr="009E4979">
        <w:rPr>
          <w:rFonts w:ascii="Times" w:hAnsi="Times"/>
          <w:sz w:val="20"/>
          <w:szCs w:val="20"/>
        </w:rPr>
        <w:t xml:space="preserve"> </w:t>
      </w:r>
      <w:r w:rsidRPr="009E4979">
        <w:rPr>
          <w:rFonts w:ascii="Arial" w:hAnsi="Arial"/>
          <w:sz w:val="22"/>
        </w:rPr>
        <w:t>A GPCRs because it allows the distortion of H7. Ile2.54, the most highly packed residue on H2, mediates the interaction of H1 with H2.  This residue packs against Ala1.57, which is group-conserved as Ala (38%)</w:t>
      </w:r>
      <w:r>
        <w:rPr>
          <w:rFonts w:ascii="Arial" w:hAnsi="Arial"/>
          <w:sz w:val="22"/>
        </w:rPr>
        <w:t xml:space="preserve"> or</w:t>
      </w:r>
      <w:r w:rsidRPr="009E4979">
        <w:rPr>
          <w:rFonts w:ascii="Arial" w:hAnsi="Arial"/>
          <w:sz w:val="22"/>
        </w:rPr>
        <w:t xml:space="preserve"> Cys (21%). These interactions set the orientation of His2.50, the most conserved residue on H2, which interacts with Glu3.50 on H3. </w:t>
      </w:r>
    </w:p>
    <w:p w14:paraId="29209B64" w14:textId="641418CB" w:rsidR="009D5247" w:rsidRPr="009E4979" w:rsidRDefault="009D5247" w:rsidP="00622010">
      <w:pPr>
        <w:spacing w:after="160" w:line="360" w:lineRule="exact"/>
        <w:ind w:firstLine="288"/>
        <w:rPr>
          <w:rFonts w:ascii="Arial" w:hAnsi="Arial"/>
          <w:sz w:val="22"/>
        </w:rPr>
      </w:pPr>
      <w:r w:rsidRPr="009E4979">
        <w:rPr>
          <w:rFonts w:ascii="Arial" w:hAnsi="Arial"/>
          <w:sz w:val="22"/>
        </w:rPr>
        <w:t xml:space="preserve">The </w:t>
      </w:r>
      <w:r w:rsidR="005C1A03">
        <w:rPr>
          <w:rFonts w:ascii="Arial" w:hAnsi="Arial"/>
          <w:sz w:val="22"/>
        </w:rPr>
        <w:t>second</w:t>
      </w:r>
      <w:r w:rsidRPr="009E4979">
        <w:rPr>
          <w:rFonts w:ascii="Arial" w:hAnsi="Arial"/>
          <w:sz w:val="22"/>
        </w:rPr>
        <w:t xml:space="preserve"> packing cluster involves three residues with high packing values (Ala3.42, Trp3.46 and Pro4.53). </w:t>
      </w:r>
      <w:r>
        <w:rPr>
          <w:rFonts w:ascii="Arial" w:hAnsi="Arial"/>
          <w:sz w:val="22"/>
        </w:rPr>
        <w:t>T</w:t>
      </w:r>
      <w:r w:rsidRPr="009E4979">
        <w:rPr>
          <w:rFonts w:ascii="Arial" w:hAnsi="Arial"/>
          <w:sz w:val="22"/>
        </w:rPr>
        <w:t xml:space="preserve">here is remarkable structural conservation within </w:t>
      </w:r>
      <w:r>
        <w:rPr>
          <w:rFonts w:ascii="Arial" w:hAnsi="Arial"/>
          <w:sz w:val="22"/>
        </w:rPr>
        <w:t xml:space="preserve">this </w:t>
      </w:r>
      <w:r w:rsidRPr="009E4979">
        <w:rPr>
          <w:rFonts w:ascii="Arial" w:hAnsi="Arial"/>
          <w:sz w:val="22"/>
        </w:rPr>
        <w:t>cluster. First, residues with small side chains mediate close helix packing. Pro4.53 (89% conservation</w:t>
      </w:r>
      <w:r w:rsidR="00DB43FD">
        <w:rPr>
          <w:rFonts w:ascii="Arial" w:hAnsi="Arial"/>
          <w:sz w:val="22"/>
        </w:rPr>
        <w:t xml:space="preserve"> in family B</w:t>
      </w:r>
      <w:r w:rsidRPr="009E4979">
        <w:rPr>
          <w:rFonts w:ascii="Arial" w:hAnsi="Arial"/>
          <w:sz w:val="22"/>
        </w:rPr>
        <w:t xml:space="preserve">) introduces a distortion of H4 that allows the carbonyl backbone of Gly4.49 (87%) to pack between </w:t>
      </w:r>
      <w:r w:rsidR="005C1A03">
        <w:rPr>
          <w:rFonts w:ascii="Arial" w:hAnsi="Arial"/>
          <w:sz w:val="22"/>
        </w:rPr>
        <w:t>Thr</w:t>
      </w:r>
      <w:r w:rsidRPr="009E4979">
        <w:rPr>
          <w:rFonts w:ascii="Arial" w:hAnsi="Arial"/>
          <w:sz w:val="22"/>
        </w:rPr>
        <w:t>3.42 and Trp3.46. Position 3.42 is group-conserved as Ala (43%)</w:t>
      </w:r>
      <w:r>
        <w:rPr>
          <w:rFonts w:ascii="Arial" w:hAnsi="Arial"/>
          <w:sz w:val="22"/>
        </w:rPr>
        <w:t xml:space="preserve"> or</w:t>
      </w:r>
      <w:r w:rsidRPr="009E4979">
        <w:rPr>
          <w:rFonts w:ascii="Arial" w:hAnsi="Arial"/>
          <w:sz w:val="22"/>
        </w:rPr>
        <w:t xml:space="preserve"> Ser (26%). Second, in a fashion similar to family A receptors, </w:t>
      </w:r>
      <w:r w:rsidR="009C65A0">
        <w:rPr>
          <w:rFonts w:ascii="Arial" w:hAnsi="Arial"/>
          <w:sz w:val="22"/>
        </w:rPr>
        <w:t xml:space="preserve">cluster </w:t>
      </w:r>
      <w:r w:rsidR="005C1A03">
        <w:rPr>
          <w:rFonts w:ascii="Arial" w:hAnsi="Arial"/>
          <w:sz w:val="22"/>
        </w:rPr>
        <w:t>2</w:t>
      </w:r>
      <w:r w:rsidRPr="009E4979">
        <w:rPr>
          <w:rFonts w:ascii="Arial" w:hAnsi="Arial"/>
          <w:sz w:val="22"/>
        </w:rPr>
        <w:t xml:space="preserve"> facilitates packing and interhelical hydrogen bonding of Trp4.50. Trp4.50 is the most conserved residue on H4 and hydrogen bonds with Asn2.52, similar to family A where Trp4.50 hydrogen bonds with Asn2.45. Trp3.46 is highly conserved as a tryptophan (98%) on H3 in the family B receptors and its aromatic stacking with Trp4.50 is very similar to that observed in the family F receptors (see below).</w:t>
      </w:r>
    </w:p>
    <w:p w14:paraId="5DA1D536" w14:textId="394FC724" w:rsidR="005C1A03" w:rsidRDefault="005C1A03" w:rsidP="00622010">
      <w:pPr>
        <w:spacing w:after="160" w:line="360" w:lineRule="exact"/>
        <w:rPr>
          <w:rFonts w:ascii="Arial" w:hAnsi="Arial"/>
          <w:sz w:val="22"/>
        </w:rPr>
      </w:pPr>
      <w:r w:rsidRPr="009E4979">
        <w:rPr>
          <w:rFonts w:ascii="Arial" w:hAnsi="Arial"/>
          <w:sz w:val="22"/>
        </w:rPr>
        <w:t xml:space="preserve"> </w:t>
      </w:r>
      <w:r w:rsidR="00FA26EF" w:rsidRPr="009E4979">
        <w:rPr>
          <w:rFonts w:ascii="Arial" w:hAnsi="Arial"/>
          <w:sz w:val="22"/>
        </w:rPr>
        <w:t xml:space="preserve">(B) </w:t>
      </w:r>
      <w:r w:rsidR="007F50F8" w:rsidRPr="009E4979">
        <w:rPr>
          <w:rFonts w:ascii="Arial" w:hAnsi="Arial"/>
          <w:sz w:val="22"/>
        </w:rPr>
        <w:t xml:space="preserve">The </w:t>
      </w:r>
      <w:r w:rsidR="007F50F8" w:rsidRPr="009E4979">
        <w:rPr>
          <w:rFonts w:ascii="Arial" w:hAnsi="Arial" w:cs="Arial"/>
          <w:sz w:val="22"/>
          <w:szCs w:val="22"/>
        </w:rPr>
        <w:t>family</w:t>
      </w:r>
      <w:r w:rsidR="007F50F8" w:rsidRPr="009E4979">
        <w:rPr>
          <w:rFonts w:ascii="Times" w:hAnsi="Times"/>
          <w:sz w:val="20"/>
          <w:szCs w:val="20"/>
        </w:rPr>
        <w:t xml:space="preserve"> </w:t>
      </w:r>
      <w:r w:rsidR="007F50F8" w:rsidRPr="009E4979">
        <w:rPr>
          <w:rFonts w:ascii="Arial" w:hAnsi="Arial"/>
          <w:sz w:val="22"/>
        </w:rPr>
        <w:t xml:space="preserve">C GPCR structures available to date are the metabotropic glutamate receptor 1 (4OR2) and 5 (4OO9). </w:t>
      </w:r>
      <w:r>
        <w:rPr>
          <w:rFonts w:ascii="Arial" w:hAnsi="Arial"/>
          <w:sz w:val="22"/>
        </w:rPr>
        <w:t>Cluster 1</w:t>
      </w:r>
      <w:r w:rsidRPr="009E4979">
        <w:rPr>
          <w:rFonts w:ascii="Arial" w:hAnsi="Arial"/>
          <w:sz w:val="22"/>
        </w:rPr>
        <w:t xml:space="preserve"> </w:t>
      </w:r>
      <w:r>
        <w:rPr>
          <w:rFonts w:ascii="Arial" w:hAnsi="Arial"/>
          <w:sz w:val="22"/>
        </w:rPr>
        <w:t xml:space="preserve">in the family C GPCRs </w:t>
      </w:r>
      <w:r w:rsidRPr="009E4979">
        <w:rPr>
          <w:rFonts w:ascii="Arial" w:hAnsi="Arial"/>
          <w:sz w:val="22"/>
        </w:rPr>
        <w:t>is centered on Gly1.50. This glycine packs against the side chain of Tyr2.50 on H2. Aromatic-glycine packing interactions are common in transmembrane helices. These motifs take advantage of the favorable electrostatic interactions between the flat surface of the aromatic ring and the CH</w:t>
      </w:r>
      <w:r w:rsidRPr="009E4979">
        <w:rPr>
          <w:rFonts w:ascii="Arial" w:hAnsi="Arial"/>
          <w:sz w:val="22"/>
          <w:vertAlign w:val="subscript"/>
        </w:rPr>
        <w:t>2</w:t>
      </w:r>
      <w:r w:rsidRPr="009E4979">
        <w:rPr>
          <w:rFonts w:ascii="Arial" w:hAnsi="Arial"/>
          <w:sz w:val="22"/>
        </w:rPr>
        <w:t xml:space="preserve"> of glycine </w:t>
      </w:r>
      <w:r w:rsidR="00CA0C45">
        <w:rPr>
          <w:rFonts w:ascii="Arial" w:hAnsi="Arial"/>
          <w:sz w:val="22"/>
        </w:rPr>
        <w:fldChar w:fldCharType="begin">
          <w:fldData xml:space="preserve">PEVuZE5vdGU+PENpdGU+PEF1dGhvcj5TaGllaDwvQXV0aG9yPjxZZWFyPjE5OTc8L1llYXI+PFJl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</w:fldData>
        </w:fldChar>
      </w:r>
      <w:r w:rsidR="00CA0C45">
        <w:rPr>
          <w:rFonts w:ascii="Arial" w:hAnsi="Arial"/>
          <w:sz w:val="22"/>
        </w:rPr>
        <w:instrText xml:space="preserve"> ADDIN EN.CITE </w:instrText>
      </w:r>
      <w:r w:rsidR="00CA0C45">
        <w:rPr>
          <w:rFonts w:ascii="Arial" w:hAnsi="Arial"/>
          <w:sz w:val="22"/>
        </w:rPr>
        <w:fldChar w:fldCharType="begin">
          <w:fldData xml:space="preserve">PEVuZE5vdGU+PENpdGU+PEF1dGhvcj5TaGllaDwvQXV0aG9yPjxZZWFyPjE5OTc8L1llYXI+PFJl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</w:fldData>
        </w:fldChar>
      </w:r>
      <w:r w:rsidR="00CA0C45">
        <w:rPr>
          <w:rFonts w:ascii="Arial" w:hAnsi="Arial"/>
          <w:sz w:val="22"/>
        </w:rPr>
        <w:instrText xml:space="preserve"> ADDIN EN.CITE.DATA </w:instrText>
      </w:r>
      <w:r w:rsidR="00CA0C45">
        <w:rPr>
          <w:rFonts w:ascii="Arial" w:hAnsi="Arial"/>
          <w:sz w:val="22"/>
        </w:rPr>
      </w:r>
      <w:r w:rsidR="00CA0C45">
        <w:rPr>
          <w:rFonts w:ascii="Arial" w:hAnsi="Arial"/>
          <w:sz w:val="22"/>
        </w:rPr>
        <w:fldChar w:fldCharType="end"/>
      </w:r>
      <w:r w:rsidR="00CA0C45">
        <w:rPr>
          <w:rFonts w:ascii="Arial" w:hAnsi="Arial"/>
          <w:sz w:val="22"/>
        </w:rPr>
      </w:r>
      <w:r w:rsidR="00CA0C45">
        <w:rPr>
          <w:rFonts w:ascii="Arial" w:hAnsi="Arial"/>
          <w:sz w:val="22"/>
        </w:rPr>
        <w:fldChar w:fldCharType="separate"/>
      </w:r>
      <w:r w:rsidR="00CA0C45">
        <w:rPr>
          <w:rFonts w:ascii="Arial" w:hAnsi="Arial"/>
          <w:noProof/>
          <w:sz w:val="22"/>
        </w:rPr>
        <w:t>(26, 27)</w:t>
      </w:r>
      <w:r w:rsidR="00CA0C45">
        <w:rPr>
          <w:rFonts w:ascii="Arial" w:hAnsi="Arial"/>
          <w:sz w:val="22"/>
        </w:rPr>
        <w:fldChar w:fldCharType="end"/>
      </w:r>
      <w:r w:rsidRPr="003872CE">
        <w:rPr>
          <w:rFonts w:ascii="Arial" w:hAnsi="Arial"/>
          <w:sz w:val="22"/>
        </w:rPr>
        <w:t>.</w:t>
      </w:r>
      <w:r>
        <w:rPr>
          <w:rFonts w:ascii="Arial" w:hAnsi="Arial"/>
          <w:color w:val="FF0000"/>
          <w:sz w:val="22"/>
        </w:rPr>
        <w:t xml:space="preserve"> </w:t>
      </w:r>
      <w:r w:rsidRPr="009E4979">
        <w:rPr>
          <w:rFonts w:ascii="Arial" w:hAnsi="Arial"/>
          <w:sz w:val="22"/>
        </w:rPr>
        <w:t xml:space="preserve">Ala1.47, one helical turn above Gly1.50, facilitates the close packing of H1 and H2. This position is group-conserved across the </w:t>
      </w:r>
      <w:r w:rsidRPr="009E4979">
        <w:rPr>
          <w:rFonts w:ascii="Arial" w:hAnsi="Arial" w:cs="Arial"/>
          <w:sz w:val="22"/>
          <w:szCs w:val="22"/>
        </w:rPr>
        <w:t>family</w:t>
      </w:r>
      <w:r w:rsidRPr="009E4979">
        <w:rPr>
          <w:rFonts w:ascii="Times" w:hAnsi="Times"/>
          <w:sz w:val="20"/>
          <w:szCs w:val="20"/>
        </w:rPr>
        <w:t xml:space="preserve"> </w:t>
      </w:r>
      <w:r w:rsidRPr="009E4979">
        <w:rPr>
          <w:rFonts w:ascii="Arial" w:hAnsi="Arial"/>
          <w:sz w:val="22"/>
        </w:rPr>
        <w:t xml:space="preserve">C </w:t>
      </w:r>
      <w:r w:rsidRPr="009E4979">
        <w:rPr>
          <w:rFonts w:ascii="Arial" w:hAnsi="Arial" w:cs="Arial"/>
          <w:sz w:val="22"/>
          <w:szCs w:val="22"/>
        </w:rPr>
        <w:t>family</w:t>
      </w:r>
      <w:r w:rsidRPr="009E4979">
        <w:rPr>
          <w:rFonts w:ascii="Times" w:hAnsi="Times"/>
          <w:sz w:val="20"/>
          <w:szCs w:val="20"/>
        </w:rPr>
        <w:t xml:space="preserve"> </w:t>
      </w:r>
      <w:r w:rsidRPr="009E4979">
        <w:rPr>
          <w:rFonts w:ascii="Arial" w:hAnsi="Arial"/>
          <w:sz w:val="22"/>
        </w:rPr>
        <w:t xml:space="preserve">as predominantly alanine (57%) or serine (13%).  </w:t>
      </w:r>
      <w:r>
        <w:rPr>
          <w:rFonts w:ascii="Arial" w:hAnsi="Arial"/>
          <w:sz w:val="22"/>
        </w:rPr>
        <w:t>Cluster 1</w:t>
      </w:r>
      <w:r w:rsidRPr="009E4979">
        <w:rPr>
          <w:rFonts w:ascii="Arial" w:hAnsi="Arial"/>
          <w:sz w:val="22"/>
        </w:rPr>
        <w:t xml:space="preserve"> also includes Ser7.37, the third most tightly packed residue on H7. Other highly packed residues contributing to this cluster are Ile2.46 and Gly2.49.</w:t>
      </w:r>
    </w:p>
    <w:p w14:paraId="47DCB5E2" w14:textId="3CD3345D" w:rsidR="009D5247" w:rsidRPr="009E4979" w:rsidRDefault="005C1A03" w:rsidP="00622010">
      <w:pPr>
        <w:spacing w:after="160" w:line="360" w:lineRule="exact"/>
        <w:ind w:firstLine="288"/>
        <w:rPr>
          <w:rFonts w:ascii="Arial" w:hAnsi="Arial"/>
          <w:sz w:val="22"/>
        </w:rPr>
      </w:pPr>
      <w:r>
        <w:rPr>
          <w:rFonts w:ascii="Arial" w:hAnsi="Arial"/>
          <w:sz w:val="22"/>
        </w:rPr>
        <w:t>T</w:t>
      </w:r>
      <w:r w:rsidR="009D5247" w:rsidRPr="009E4979">
        <w:rPr>
          <w:rFonts w:ascii="Arial" w:hAnsi="Arial"/>
          <w:sz w:val="22"/>
        </w:rPr>
        <w:t xml:space="preserve">he </w:t>
      </w:r>
      <w:r>
        <w:rPr>
          <w:rFonts w:ascii="Arial" w:hAnsi="Arial"/>
          <w:sz w:val="22"/>
        </w:rPr>
        <w:t xml:space="preserve">second </w:t>
      </w:r>
      <w:r w:rsidR="009D5247" w:rsidRPr="009E4979">
        <w:rPr>
          <w:rFonts w:ascii="Arial" w:hAnsi="Arial"/>
          <w:sz w:val="22"/>
        </w:rPr>
        <w:t xml:space="preserve">packing cluster involves a string of residues (Gly3.37, Ala3.41, Ser3.45, Ala3.46, </w:t>
      </w:r>
      <w:r w:rsidR="00DB43FD">
        <w:rPr>
          <w:rFonts w:ascii="Arial" w:hAnsi="Arial"/>
          <w:sz w:val="22"/>
        </w:rPr>
        <w:t xml:space="preserve">and </w:t>
      </w:r>
      <w:r w:rsidR="009D5247" w:rsidRPr="009E4979">
        <w:rPr>
          <w:rFonts w:ascii="Arial" w:hAnsi="Arial"/>
          <w:sz w:val="22"/>
        </w:rPr>
        <w:t xml:space="preserve">Ala4.36) with small side chains that mediate the interaction of H3 and H4. As described above, the close packing of helices facilitates interhelical hydrogen bonding. In this case, Gly3.37, which is directly above Ala3.41, is highly conserved in the </w:t>
      </w:r>
      <w:r w:rsidR="009D5247" w:rsidRPr="009E4979">
        <w:rPr>
          <w:rFonts w:ascii="Arial" w:hAnsi="Arial" w:cs="Arial"/>
          <w:sz w:val="22"/>
          <w:szCs w:val="22"/>
        </w:rPr>
        <w:t>family</w:t>
      </w:r>
      <w:r w:rsidR="009D5247" w:rsidRPr="009E4979">
        <w:rPr>
          <w:rFonts w:ascii="Times" w:hAnsi="Times"/>
          <w:sz w:val="20"/>
          <w:szCs w:val="20"/>
        </w:rPr>
        <w:t xml:space="preserve"> </w:t>
      </w:r>
      <w:r w:rsidR="009D5247" w:rsidRPr="009E4979">
        <w:rPr>
          <w:rFonts w:ascii="Arial" w:hAnsi="Arial"/>
          <w:sz w:val="22"/>
        </w:rPr>
        <w:t xml:space="preserve">C </w:t>
      </w:r>
      <w:r w:rsidR="009D5247" w:rsidRPr="009E4979">
        <w:rPr>
          <w:rFonts w:ascii="Arial" w:hAnsi="Arial" w:cs="Arial"/>
          <w:sz w:val="22"/>
          <w:szCs w:val="22"/>
        </w:rPr>
        <w:t>receptors</w:t>
      </w:r>
      <w:r w:rsidR="009D5247" w:rsidRPr="009E4979">
        <w:rPr>
          <w:rFonts w:ascii="Times" w:hAnsi="Times"/>
          <w:sz w:val="20"/>
          <w:szCs w:val="20"/>
        </w:rPr>
        <w:t xml:space="preserve"> </w:t>
      </w:r>
      <w:r w:rsidR="009D5247" w:rsidRPr="009E4979">
        <w:rPr>
          <w:rFonts w:ascii="Arial" w:hAnsi="Arial"/>
          <w:sz w:val="22"/>
        </w:rPr>
        <w:t>(65%) and its backbone C=O group is a site of hydrogen-bonding for the side chain NH</w:t>
      </w:r>
      <w:r w:rsidR="009D5247" w:rsidRPr="009E4979">
        <w:rPr>
          <w:rFonts w:ascii="Arial" w:hAnsi="Arial"/>
          <w:sz w:val="22"/>
          <w:vertAlign w:val="subscript"/>
        </w:rPr>
        <w:t>2</w:t>
      </w:r>
      <w:r w:rsidR="009D5247" w:rsidRPr="009E4979">
        <w:rPr>
          <w:rFonts w:ascii="Arial" w:hAnsi="Arial"/>
          <w:sz w:val="22"/>
        </w:rPr>
        <w:t xml:space="preserve"> of Gln4.43 (61%). Gln4.43 </w:t>
      </w:r>
      <w:r w:rsidR="00B14A07">
        <w:rPr>
          <w:rFonts w:ascii="Arial" w:hAnsi="Arial"/>
          <w:sz w:val="22"/>
        </w:rPr>
        <w:t xml:space="preserve">also </w:t>
      </w:r>
      <w:r w:rsidR="009D5247" w:rsidRPr="009E4979">
        <w:rPr>
          <w:rFonts w:ascii="Arial" w:hAnsi="Arial"/>
          <w:sz w:val="22"/>
        </w:rPr>
        <w:t>forms a hydrogen bond with Asn5.47 on H5. Asn5.47 is generally conserved as a polar residue (70%). This interaction may be similar to the functionally important Glu3.37-His5.46 interaction</w:t>
      </w:r>
      <w:r w:rsidR="009D5247">
        <w:rPr>
          <w:rFonts w:ascii="Arial" w:hAnsi="Arial"/>
          <w:sz w:val="22"/>
        </w:rPr>
        <w:t xml:space="preserve"> that</w:t>
      </w:r>
      <w:r w:rsidR="009D5247" w:rsidRPr="009E4979">
        <w:rPr>
          <w:rFonts w:ascii="Arial" w:hAnsi="Arial"/>
          <w:sz w:val="22"/>
        </w:rPr>
        <w:t xml:space="preserve"> produces </w:t>
      </w:r>
      <w:r w:rsidR="009D5247">
        <w:rPr>
          <w:rFonts w:ascii="Arial" w:hAnsi="Arial"/>
          <w:sz w:val="22"/>
        </w:rPr>
        <w:t xml:space="preserve">(reversible) </w:t>
      </w:r>
      <w:r w:rsidR="009D5247" w:rsidRPr="009E4979">
        <w:rPr>
          <w:rFonts w:ascii="Arial" w:hAnsi="Arial"/>
          <w:sz w:val="22"/>
        </w:rPr>
        <w:t>stabilizing contacts in both the inactive and active states in the visual receptor rhodopsin. Ser3.45 is highly conserved</w:t>
      </w:r>
      <w:r w:rsidR="00DB43FD">
        <w:rPr>
          <w:rFonts w:ascii="Arial" w:hAnsi="Arial"/>
          <w:sz w:val="22"/>
        </w:rPr>
        <w:t xml:space="preserve"> (</w:t>
      </w:r>
      <w:r w:rsidR="009D5247" w:rsidRPr="009E4979">
        <w:rPr>
          <w:rFonts w:ascii="Arial" w:hAnsi="Arial"/>
          <w:sz w:val="22"/>
        </w:rPr>
        <w:t>61%</w:t>
      </w:r>
      <w:r w:rsidR="00DB43FD">
        <w:rPr>
          <w:rFonts w:ascii="Arial" w:hAnsi="Arial"/>
          <w:sz w:val="22"/>
        </w:rPr>
        <w:t>)</w:t>
      </w:r>
      <w:r w:rsidR="00B14A07">
        <w:rPr>
          <w:rFonts w:ascii="Arial" w:hAnsi="Arial"/>
          <w:sz w:val="22"/>
        </w:rPr>
        <w:t xml:space="preserve"> </w:t>
      </w:r>
      <w:r w:rsidR="009D5247" w:rsidRPr="009E4979">
        <w:rPr>
          <w:rFonts w:ascii="Arial" w:hAnsi="Arial"/>
          <w:sz w:val="22"/>
        </w:rPr>
        <w:t xml:space="preserve">and </w:t>
      </w:r>
      <w:r w:rsidR="00B14A07">
        <w:rPr>
          <w:rFonts w:ascii="Arial" w:hAnsi="Arial"/>
          <w:sz w:val="22"/>
        </w:rPr>
        <w:t xml:space="preserve">packs against </w:t>
      </w:r>
      <w:r w:rsidR="009D5247" w:rsidRPr="009E4979">
        <w:rPr>
          <w:rFonts w:ascii="Arial" w:hAnsi="Arial"/>
          <w:sz w:val="22"/>
        </w:rPr>
        <w:t>Leu5.50</w:t>
      </w:r>
      <w:r w:rsidR="00B14A07">
        <w:rPr>
          <w:rFonts w:ascii="Arial" w:hAnsi="Arial"/>
          <w:sz w:val="22"/>
        </w:rPr>
        <w:t>, the most highly conserved residue</w:t>
      </w:r>
      <w:r w:rsidR="009D5247" w:rsidRPr="009E4979">
        <w:rPr>
          <w:rFonts w:ascii="Arial" w:hAnsi="Arial"/>
          <w:sz w:val="22"/>
        </w:rPr>
        <w:t xml:space="preserve"> on H5. </w:t>
      </w:r>
    </w:p>
    <w:p w14:paraId="1EC0AA19" w14:textId="490AC332" w:rsidR="005C1A03" w:rsidRDefault="00FA26EF" w:rsidP="00622010">
      <w:pPr>
        <w:spacing w:after="160" w:line="360" w:lineRule="exact"/>
        <w:rPr>
          <w:rFonts w:ascii="Arial" w:hAnsi="Arial"/>
          <w:sz w:val="22"/>
        </w:rPr>
      </w:pPr>
      <w:r w:rsidRPr="009E4979">
        <w:rPr>
          <w:rFonts w:ascii="Arial" w:hAnsi="Arial"/>
          <w:sz w:val="22"/>
        </w:rPr>
        <w:t xml:space="preserve">(C) </w:t>
      </w:r>
      <w:r w:rsidR="007F50F8" w:rsidRPr="009E4979">
        <w:rPr>
          <w:rFonts w:ascii="Arial" w:hAnsi="Arial"/>
          <w:sz w:val="22"/>
        </w:rPr>
        <w:t xml:space="preserve">The smoothened (SMO) receptor structure was recently determined as an example of GPCR </w:t>
      </w:r>
      <w:r w:rsidR="007F50F8" w:rsidRPr="009E4979">
        <w:rPr>
          <w:rFonts w:ascii="Arial" w:hAnsi="Arial" w:cs="Arial"/>
          <w:sz w:val="22"/>
          <w:szCs w:val="22"/>
        </w:rPr>
        <w:t>family</w:t>
      </w:r>
      <w:r w:rsidR="007F50F8" w:rsidRPr="009E4979">
        <w:rPr>
          <w:rFonts w:ascii="Times" w:hAnsi="Times"/>
          <w:sz w:val="20"/>
          <w:szCs w:val="20"/>
        </w:rPr>
        <w:t xml:space="preserve"> </w:t>
      </w:r>
      <w:r w:rsidR="007F50F8" w:rsidRPr="009E4979">
        <w:rPr>
          <w:rFonts w:ascii="Arial" w:hAnsi="Arial"/>
          <w:sz w:val="22"/>
        </w:rPr>
        <w:t xml:space="preserve">F (or frizzled) receptors </w:t>
      </w:r>
      <w:r w:rsidR="00CA0C45">
        <w:rPr>
          <w:rFonts w:ascii="Arial" w:hAnsi="Arial"/>
          <w:sz w:val="22"/>
        </w:rPr>
        <w:fldChar w:fldCharType="begin"/>
      </w:r>
      <w:r w:rsidR="00CA0C45">
        <w:rPr>
          <w:rFonts w:ascii="Arial" w:hAnsi="Arial"/>
          <w:sz w:val="22"/>
        </w:rPr>
        <w:instrText xml:space="preserve"> ADDIN EN.CITE &lt;EndNote&gt;&lt;Cite&gt;&lt;Author&gt;Wang&lt;/Author&gt;&lt;Year&gt;2014&lt;/Year&gt;&lt;RecNum&gt;8793&lt;/RecNum&gt;&lt;DisplayText&gt;(28)&lt;/DisplayText&gt;&lt;record&gt;&lt;rec-number&gt;8793&lt;/rec-number&gt;&lt;foreign-keys&gt;&lt;key app="EN" db-id="2vs0aw9fcwt9zne9exoxxdxxprr0xvaz0290" timestamp="1407880477"&gt;8793&lt;/key&gt;&lt;/foreign-keys&gt;&lt;ref-type name="Journal Article"&gt;17&lt;/ref-type&gt;&lt;contributors&gt;&lt;authors&gt;&lt;author&gt;Wang, Chong&lt;/author&gt;&lt;author&gt;Wu, Huixian&lt;/author&gt;&lt;author&gt;Evron, Tama&lt;/author&gt;&lt;author&gt;Vardy, Eyal&lt;/author&gt;&lt;author&gt;Han, Gye Won&lt;/author&gt;&lt;author&gt;Huang, Xi-Ping&lt;/author&gt;&lt;author&gt;Hufeisen, Sandy J.&lt;/author&gt;&lt;author&gt;Mangano, Thomas J.&lt;/author&gt;&lt;author&gt;Urban, Dan J.&lt;/author&gt;&lt;author&gt;Katritch, Vsevolod&lt;/author&gt;&lt;author&gt;Cherezov, Vadim&lt;/author&gt;&lt;author&gt;Caron, Marc G.&lt;/author&gt;&lt;author&gt;Roth, Bryan L.&lt;/author&gt;&lt;author&gt;Stevens, Raymond C.&lt;/author&gt;&lt;/authors&gt;&lt;/contributors&gt;&lt;titles&gt;&lt;title&gt;Structural basis for Smoothened receptor modulation and chemoresistance to anticancer drugs&lt;/title&gt;&lt;secondary-title&gt;Nature communications&lt;/secondary-title&gt;&lt;/titles&gt;&lt;periodical&gt;&lt;full-title&gt;Nature Communications&lt;/full-title&gt;&lt;abbr-1&gt;Nat Commun&lt;/abbr-1&gt;&lt;/periodical&gt;&lt;pages&gt;4355-4355&lt;/pages&gt;&lt;volume&gt;5&lt;/volume&gt;&lt;dates&gt;&lt;year&gt;2014&lt;/year&gt;&lt;pub-dates&gt;&lt;date&gt;2014 Jul&lt;/date&gt;&lt;/pub-dates&gt;&lt;/dates&gt;&lt;isbn&gt;2041-1723&lt;/isbn&gt;&lt;accession-num&gt;MEDLINE:25008467&lt;/accession-num&gt;&lt;urls&gt;&lt;related-urls&gt;&lt;url&gt;&amp;lt;Go to ISI&amp;gt;://MEDLINE:25008467&lt;/url&gt;&lt;/related-urls&gt;&lt;/urls&gt;&lt;electronic-resource-num&gt;10.1038/ncomms5355&lt;/electronic-resource-num&gt;&lt;/record&gt;&lt;/Cite&gt;&lt;/EndNote&gt;</w:instrText>
      </w:r>
      <w:r w:rsidR="00CA0C45">
        <w:rPr>
          <w:rFonts w:ascii="Arial" w:hAnsi="Arial"/>
          <w:sz w:val="22"/>
        </w:rPr>
        <w:fldChar w:fldCharType="separate"/>
      </w:r>
      <w:r w:rsidR="00CA0C45">
        <w:rPr>
          <w:rFonts w:ascii="Arial" w:hAnsi="Arial"/>
          <w:noProof/>
          <w:sz w:val="22"/>
        </w:rPr>
        <w:t>(28)</w:t>
      </w:r>
      <w:r w:rsidR="00CA0C45">
        <w:rPr>
          <w:rFonts w:ascii="Arial" w:hAnsi="Arial"/>
          <w:sz w:val="22"/>
        </w:rPr>
        <w:fldChar w:fldCharType="end"/>
      </w:r>
      <w:r w:rsidR="007F50F8" w:rsidRPr="009E4979">
        <w:rPr>
          <w:rFonts w:ascii="Arial" w:hAnsi="Arial"/>
          <w:sz w:val="22"/>
        </w:rPr>
        <w:t xml:space="preserve">. These receptors are involved in the hedgehog signaling pathway and are the most distantly related </w:t>
      </w:r>
      <w:r w:rsidR="007F50F8" w:rsidRPr="009E4979">
        <w:rPr>
          <w:rFonts w:ascii="Arial" w:hAnsi="Arial" w:cs="Arial"/>
          <w:sz w:val="22"/>
          <w:szCs w:val="22"/>
        </w:rPr>
        <w:t>family</w:t>
      </w:r>
      <w:r w:rsidR="007F50F8" w:rsidRPr="009E4979">
        <w:rPr>
          <w:rFonts w:ascii="Times" w:hAnsi="Times"/>
          <w:sz w:val="20"/>
          <w:szCs w:val="20"/>
        </w:rPr>
        <w:t xml:space="preserve"> </w:t>
      </w:r>
      <w:r w:rsidR="007F50F8" w:rsidRPr="009E4979">
        <w:rPr>
          <w:rFonts w:ascii="Arial" w:hAnsi="Arial"/>
          <w:sz w:val="22"/>
        </w:rPr>
        <w:t xml:space="preserve">of GPCRs. Nevertheless, the packing analysis indicates that both </w:t>
      </w:r>
      <w:r w:rsidR="009C65A0">
        <w:rPr>
          <w:rFonts w:ascii="Arial" w:hAnsi="Arial"/>
          <w:sz w:val="22"/>
        </w:rPr>
        <w:t>cluster 1</w:t>
      </w:r>
      <w:r w:rsidR="007F50F8" w:rsidRPr="009E4979">
        <w:rPr>
          <w:rFonts w:ascii="Arial" w:hAnsi="Arial"/>
          <w:sz w:val="22"/>
        </w:rPr>
        <w:t xml:space="preserve"> and </w:t>
      </w:r>
      <w:r w:rsidR="009C65A0">
        <w:rPr>
          <w:rFonts w:ascii="Arial" w:hAnsi="Arial"/>
          <w:sz w:val="22"/>
        </w:rPr>
        <w:t>cluster 2</w:t>
      </w:r>
      <w:r w:rsidR="007F50F8" w:rsidRPr="009E4979">
        <w:rPr>
          <w:rFonts w:ascii="Arial" w:hAnsi="Arial"/>
          <w:sz w:val="22"/>
        </w:rPr>
        <w:t xml:space="preserve"> ar</w:t>
      </w:r>
      <w:r w:rsidR="007F50F8" w:rsidRPr="00461167">
        <w:rPr>
          <w:rFonts w:ascii="Arial" w:hAnsi="Arial"/>
          <w:sz w:val="22"/>
        </w:rPr>
        <w:t xml:space="preserve">e </w:t>
      </w:r>
      <w:r w:rsidR="0087392B" w:rsidRPr="00461167">
        <w:rPr>
          <w:rFonts w:ascii="Arial" w:hAnsi="Arial"/>
          <w:sz w:val="22"/>
        </w:rPr>
        <w:t>evolutionar</w:t>
      </w:r>
      <w:r w:rsidR="00461167">
        <w:rPr>
          <w:rFonts w:ascii="Arial" w:hAnsi="Arial"/>
          <w:sz w:val="22"/>
        </w:rPr>
        <w:t>i</w:t>
      </w:r>
      <w:r w:rsidR="00461167" w:rsidRPr="00461167">
        <w:rPr>
          <w:rFonts w:ascii="Arial" w:hAnsi="Arial"/>
          <w:sz w:val="22"/>
        </w:rPr>
        <w:t>ly</w:t>
      </w:r>
      <w:r w:rsidR="0087392B">
        <w:rPr>
          <w:rFonts w:ascii="Arial" w:hAnsi="Arial"/>
          <w:sz w:val="22"/>
        </w:rPr>
        <w:t xml:space="preserve"> </w:t>
      </w:r>
      <w:r w:rsidR="007F50F8" w:rsidRPr="009E4979">
        <w:rPr>
          <w:rFonts w:ascii="Arial" w:hAnsi="Arial"/>
          <w:sz w:val="22"/>
        </w:rPr>
        <w:t xml:space="preserve">conserved. </w:t>
      </w:r>
    </w:p>
    <w:p w14:paraId="6566E669" w14:textId="77777777" w:rsidR="005C1A03" w:rsidRDefault="005C1A03" w:rsidP="00622010">
      <w:pPr>
        <w:spacing w:after="160" w:line="360" w:lineRule="exact"/>
        <w:ind w:firstLine="288"/>
        <w:rPr>
          <w:rFonts w:ascii="Arial" w:hAnsi="Arial"/>
          <w:sz w:val="22"/>
        </w:rPr>
      </w:pPr>
      <w:r>
        <w:rPr>
          <w:rFonts w:ascii="Arial" w:hAnsi="Arial"/>
          <w:sz w:val="22"/>
        </w:rPr>
        <w:t>Cluster 1</w:t>
      </w:r>
      <w:r w:rsidRPr="009E4979">
        <w:rPr>
          <w:rFonts w:ascii="Arial" w:hAnsi="Arial"/>
          <w:sz w:val="22"/>
        </w:rPr>
        <w:t xml:space="preserve"> involves a large portion of the surface of helix H1. The first residue that is part of this cluster is Gly1.40. On the same helix face as Gly1.40 are two highly conserved threonine residues (Thr1.47 and Thr1.50) with packing values of 0.633 and 0.615, respectively. H1 interacts with H2 and H7 via a glycine-phenylalanine packing motif where Gly1.40 packs against Phe7.46 and Gly7.49 packs against Phe2.50. Similar aromatic-glycine packing was described above for </w:t>
      </w:r>
      <w:r>
        <w:rPr>
          <w:rFonts w:ascii="Arial" w:hAnsi="Arial"/>
          <w:sz w:val="22"/>
        </w:rPr>
        <w:t>cluster 1</w:t>
      </w:r>
      <w:r w:rsidRPr="009E4979">
        <w:rPr>
          <w:rFonts w:ascii="Arial" w:hAnsi="Arial"/>
          <w:sz w:val="22"/>
        </w:rPr>
        <w:t xml:space="preserve"> in the </w:t>
      </w:r>
      <w:r w:rsidRPr="009E4979">
        <w:rPr>
          <w:rFonts w:ascii="Arial" w:hAnsi="Arial" w:cs="Arial"/>
          <w:sz w:val="22"/>
          <w:szCs w:val="22"/>
        </w:rPr>
        <w:t>family</w:t>
      </w:r>
      <w:r w:rsidRPr="009E4979">
        <w:rPr>
          <w:rFonts w:ascii="Times" w:hAnsi="Times"/>
          <w:sz w:val="20"/>
          <w:szCs w:val="20"/>
        </w:rPr>
        <w:t xml:space="preserve"> </w:t>
      </w:r>
      <w:r w:rsidRPr="009E4979">
        <w:rPr>
          <w:rFonts w:ascii="Arial" w:hAnsi="Arial"/>
          <w:sz w:val="22"/>
        </w:rPr>
        <w:t>C receptors. Gly7.49 is strictly conserved as glycine and Phe2.50 is the most conserved residue on H2. The close packing of H1-H2-H7 allows interhelical hydrogen bonding of Asn2.47 with the backbone of H7.</w:t>
      </w:r>
    </w:p>
    <w:p w14:paraId="6064497C" w14:textId="071D251E" w:rsidR="009D5247" w:rsidRPr="009E4979" w:rsidRDefault="009D5247" w:rsidP="00622010">
      <w:pPr>
        <w:spacing w:after="160" w:line="360" w:lineRule="exact"/>
        <w:ind w:firstLine="360"/>
        <w:rPr>
          <w:rFonts w:ascii="Arial" w:hAnsi="Arial"/>
          <w:sz w:val="22"/>
        </w:rPr>
      </w:pPr>
      <w:r w:rsidRPr="009E4979">
        <w:rPr>
          <w:rFonts w:ascii="Arial" w:hAnsi="Arial"/>
          <w:sz w:val="22"/>
        </w:rPr>
        <w:t xml:space="preserve">The </w:t>
      </w:r>
      <w:r w:rsidR="005C1A03">
        <w:rPr>
          <w:rFonts w:ascii="Arial" w:hAnsi="Arial"/>
          <w:sz w:val="22"/>
        </w:rPr>
        <w:t>second</w:t>
      </w:r>
      <w:r>
        <w:rPr>
          <w:rFonts w:ascii="Arial" w:hAnsi="Arial"/>
          <w:sz w:val="22"/>
        </w:rPr>
        <w:t xml:space="preserve"> </w:t>
      </w:r>
      <w:r w:rsidRPr="009E4979">
        <w:rPr>
          <w:rFonts w:ascii="Arial" w:hAnsi="Arial"/>
          <w:sz w:val="22"/>
        </w:rPr>
        <w:t xml:space="preserve">packing cluster in the SMO receptor involves H3 and H4. As in the family B receptors, the core of this packing cluster involves two conserved interactions. The first is aromatic stacking of Trp3.42 on H3 with Trp4.50 on H4. The second is packing of a small residue (Ala3.46) on H3 with a proline (Pro4.53) on H4. In addition to these interactions, Tyr3.33, which is strictly conserved in the </w:t>
      </w:r>
      <w:r w:rsidRPr="009E4979">
        <w:rPr>
          <w:rFonts w:ascii="Arial" w:hAnsi="Arial" w:cs="Arial"/>
          <w:sz w:val="22"/>
          <w:szCs w:val="22"/>
        </w:rPr>
        <w:t>family</w:t>
      </w:r>
      <w:r w:rsidRPr="009E4979">
        <w:rPr>
          <w:rFonts w:ascii="Times" w:hAnsi="Times"/>
          <w:sz w:val="20"/>
          <w:szCs w:val="20"/>
        </w:rPr>
        <w:t xml:space="preserve"> </w:t>
      </w:r>
      <w:r w:rsidRPr="009E4979">
        <w:rPr>
          <w:rFonts w:ascii="Arial" w:hAnsi="Arial"/>
          <w:sz w:val="22"/>
        </w:rPr>
        <w:t>F receptors, extends this cluster by packing on Ile4.60, which has the second highest packing value in the SMO crystal structure (</w:t>
      </w:r>
      <w:r w:rsidR="00E46ECD" w:rsidRPr="00E46ECD">
        <w:rPr>
          <w:rFonts w:ascii="Arial" w:hAnsi="Arial"/>
          <w:b/>
          <w:sz w:val="22"/>
        </w:rPr>
        <w:t>Table S5</w:t>
      </w:r>
      <w:r w:rsidRPr="009E4979">
        <w:rPr>
          <w:rFonts w:ascii="Arial" w:hAnsi="Arial"/>
          <w:sz w:val="22"/>
        </w:rPr>
        <w:t xml:space="preserve">). </w:t>
      </w:r>
    </w:p>
    <w:p w14:paraId="14A64D74" w14:textId="24CE07B2" w:rsidR="009D5247" w:rsidRDefault="009D5247" w:rsidP="00622010">
      <w:pPr>
        <w:spacing w:after="160" w:line="360" w:lineRule="exact"/>
        <w:ind w:firstLine="288"/>
        <w:rPr>
          <w:rFonts w:ascii="Arial" w:hAnsi="Arial"/>
          <w:sz w:val="22"/>
        </w:rPr>
      </w:pPr>
      <w:r w:rsidRPr="009E4979">
        <w:rPr>
          <w:rFonts w:ascii="Arial" w:hAnsi="Arial"/>
          <w:sz w:val="22"/>
        </w:rPr>
        <w:t>Below this interaction, Pro4.53 packs on Ala3.46. The carbonyl group of Thr4.49 that is free because of the proline interacts with Trp3.42 and Trp4.50. Thr4.49 is 80% conserved as alanine and the stacked residues Trp3.42 and Trp4.50 are strictly conserved.</w:t>
      </w:r>
    </w:p>
    <w:p w14:paraId="1EFCB83A" w14:textId="77777777" w:rsidR="007A40FC" w:rsidRDefault="007A40FC">
      <w:pPr>
        <w:rPr>
          <w:rFonts w:ascii="Arial" w:hAnsi="Arial"/>
          <w:b/>
          <w:sz w:val="22"/>
        </w:rPr>
      </w:pPr>
      <w:r>
        <w:rPr>
          <w:rFonts w:ascii="Arial" w:hAnsi="Arial"/>
          <w:b/>
          <w:sz w:val="22"/>
        </w:rPr>
        <w:br w:type="page"/>
      </w:r>
    </w:p>
    <w:p w14:paraId="197135CE" w14:textId="4D97FA79" w:rsidR="00410FBE" w:rsidRPr="007B47FD" w:rsidRDefault="00410FBE" w:rsidP="00410FBE">
      <w:pPr>
        <w:spacing w:line="480" w:lineRule="exact"/>
        <w:rPr>
          <w:rFonts w:ascii="Arial" w:hAnsi="Arial"/>
          <w:b/>
          <w:sz w:val="22"/>
          <w:szCs w:val="22"/>
        </w:rPr>
      </w:pPr>
      <w:r w:rsidRPr="007B47FD">
        <w:rPr>
          <w:rFonts w:ascii="Arial" w:hAnsi="Arial"/>
          <w:b/>
          <w:sz w:val="22"/>
          <w:szCs w:val="22"/>
        </w:rPr>
        <w:t>Table S1. Signature residues</w:t>
      </w:r>
      <w:r w:rsidR="00912A68">
        <w:rPr>
          <w:rFonts w:ascii="Arial" w:hAnsi="Arial"/>
          <w:b/>
          <w:sz w:val="22"/>
          <w:szCs w:val="22"/>
        </w:rPr>
        <w:t xml:space="preserve"> conservation</w:t>
      </w:r>
      <w:r w:rsidRPr="007B47FD">
        <w:rPr>
          <w:rFonts w:ascii="Arial" w:hAnsi="Arial"/>
          <w:b/>
          <w:sz w:val="22"/>
          <w:szCs w:val="22"/>
        </w:rPr>
        <w:t xml:space="preserve"> in family A GPCRs (percent identity)</w:t>
      </w:r>
    </w:p>
    <w:p w14:paraId="2729D470" w14:textId="77777777" w:rsidR="00410FBE" w:rsidRPr="007B47FD" w:rsidRDefault="00410FBE" w:rsidP="00410FBE">
      <w:pPr>
        <w:spacing w:line="480" w:lineRule="exact"/>
        <w:rPr>
          <w:rFonts w:ascii="Arial" w:hAnsi="Arial"/>
          <w:b/>
          <w:sz w:val="22"/>
          <w:szCs w:val="22"/>
        </w:rPr>
      </w:pPr>
    </w:p>
    <w:tbl>
      <w:tblPr>
        <w:tblW w:w="7979" w:type="dxa"/>
        <w:jc w:val="center"/>
        <w:tblLook w:val="0000" w:firstRow="0" w:lastRow="0" w:firstColumn="0" w:lastColumn="0" w:noHBand="0" w:noVBand="0"/>
      </w:tblPr>
      <w:tblGrid>
        <w:gridCol w:w="1230"/>
        <w:gridCol w:w="1140"/>
        <w:gridCol w:w="1213"/>
        <w:gridCol w:w="1412"/>
        <w:gridCol w:w="1492"/>
        <w:gridCol w:w="1492"/>
      </w:tblGrid>
      <w:tr w:rsidR="009C2D2F" w:rsidRPr="007B47FD" w14:paraId="3960ED60" w14:textId="377F1EF0" w:rsidTr="00C70191">
        <w:trPr>
          <w:trHeight w:val="660"/>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0AC793CC" w14:textId="77777777" w:rsidR="009C2D2F" w:rsidRPr="007B47FD" w:rsidRDefault="009C2D2F" w:rsidP="00B62990">
            <w:pPr>
              <w:spacing w:before="60" w:after="60"/>
              <w:jc w:val="center"/>
              <w:rPr>
                <w:rFonts w:ascii="Arial" w:hAnsi="Arial" w:cs="Arial"/>
                <w:b/>
                <w:color w:val="000000"/>
                <w:sz w:val="22"/>
                <w:szCs w:val="22"/>
              </w:rPr>
            </w:pPr>
            <w:r w:rsidRPr="007B47FD">
              <w:rPr>
                <w:rFonts w:ascii="Arial" w:hAnsi="Arial" w:cs="Arial"/>
                <w:b/>
                <w:color w:val="000000"/>
                <w:sz w:val="22"/>
                <w:szCs w:val="22"/>
              </w:rPr>
              <w:t>Position</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257DBB0C" w14:textId="77777777" w:rsidR="009C2D2F" w:rsidRPr="007B47FD" w:rsidRDefault="009C2D2F" w:rsidP="00B62990">
            <w:pPr>
              <w:spacing w:before="60" w:after="60"/>
              <w:jc w:val="center"/>
              <w:rPr>
                <w:rFonts w:ascii="Arial" w:hAnsi="Arial" w:cs="Arial"/>
                <w:b/>
                <w:color w:val="000000"/>
                <w:sz w:val="22"/>
                <w:szCs w:val="22"/>
              </w:rPr>
            </w:pPr>
            <w:r w:rsidRPr="007B47FD">
              <w:rPr>
                <w:rFonts w:ascii="Arial" w:hAnsi="Arial" w:cs="Arial"/>
                <w:b/>
                <w:color w:val="000000"/>
                <w:sz w:val="22"/>
                <w:szCs w:val="22"/>
              </w:rPr>
              <w:t>Residue</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637D8F34" w14:textId="0306A19D" w:rsidR="009C2D2F" w:rsidRPr="007B47FD" w:rsidRDefault="009C2D2F" w:rsidP="00B62990">
            <w:pPr>
              <w:spacing w:before="60" w:after="60"/>
              <w:jc w:val="center"/>
              <w:rPr>
                <w:rFonts w:ascii="Arial" w:hAnsi="Arial" w:cs="Arial"/>
                <w:b/>
                <w:color w:val="000000"/>
                <w:sz w:val="22"/>
                <w:szCs w:val="22"/>
              </w:rPr>
            </w:pPr>
            <w:r w:rsidRPr="007B47FD">
              <w:rPr>
                <w:rFonts w:ascii="Arial" w:hAnsi="Arial" w:cs="Arial"/>
                <w:b/>
                <w:color w:val="000000"/>
                <w:sz w:val="22"/>
                <w:szCs w:val="22"/>
              </w:rPr>
              <w:t>Family A</w:t>
            </w:r>
            <w:r w:rsidR="00C70191" w:rsidRPr="007B47FD">
              <w:rPr>
                <w:rFonts w:ascii="Arial" w:eastAsia="Times New Roman" w:hAnsi="Arial"/>
                <w:b/>
                <w:sz w:val="22"/>
                <w:szCs w:val="22"/>
                <w:vertAlign w:val="superscript"/>
              </w:rPr>
              <w:t>1</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14:paraId="62EBA18B" w14:textId="0EDB8028" w:rsidR="009C2D2F" w:rsidRPr="007B47FD" w:rsidRDefault="009C2D2F" w:rsidP="00B62990">
            <w:pPr>
              <w:spacing w:before="60" w:after="60"/>
              <w:jc w:val="center"/>
              <w:rPr>
                <w:rFonts w:ascii="Arial" w:hAnsi="Arial" w:cs="Arial"/>
                <w:b/>
                <w:color w:val="000000"/>
                <w:sz w:val="22"/>
                <w:szCs w:val="22"/>
              </w:rPr>
            </w:pPr>
            <w:r w:rsidRPr="007B47FD">
              <w:rPr>
                <w:rFonts w:ascii="Arial" w:hAnsi="Arial" w:cs="Arial"/>
                <w:b/>
                <w:color w:val="000000"/>
                <w:sz w:val="22"/>
                <w:szCs w:val="22"/>
              </w:rPr>
              <w:t>Family A excluding olfactory</w:t>
            </w:r>
            <w:r w:rsidR="001C3B33">
              <w:rPr>
                <w:rFonts w:ascii="Arial" w:eastAsia="Times New Roman" w:hAnsi="Arial"/>
                <w:b/>
                <w:sz w:val="22"/>
                <w:szCs w:val="22"/>
                <w:vertAlign w:val="superscript"/>
              </w:rPr>
              <w:t>2</w:t>
            </w:r>
          </w:p>
        </w:tc>
        <w:tc>
          <w:tcPr>
            <w:tcW w:w="1492" w:type="dxa"/>
            <w:tcBorders>
              <w:top w:val="single" w:sz="4" w:space="0" w:color="auto"/>
              <w:left w:val="single" w:sz="4" w:space="0" w:color="auto"/>
              <w:bottom w:val="single" w:sz="4" w:space="0" w:color="auto"/>
              <w:right w:val="single" w:sz="4" w:space="0" w:color="auto"/>
            </w:tcBorders>
            <w:vAlign w:val="bottom"/>
          </w:tcPr>
          <w:p w14:paraId="04A141AB" w14:textId="6AEF0318" w:rsidR="009C2D2F" w:rsidRPr="007B47FD" w:rsidRDefault="009C2D2F" w:rsidP="00B62990">
            <w:pPr>
              <w:spacing w:before="60" w:after="60"/>
              <w:jc w:val="center"/>
              <w:rPr>
                <w:rFonts w:ascii="Arial" w:hAnsi="Arial" w:cs="Arial"/>
                <w:b/>
                <w:color w:val="000000"/>
                <w:sz w:val="22"/>
                <w:szCs w:val="22"/>
              </w:rPr>
            </w:pPr>
            <w:r w:rsidRPr="007B47FD">
              <w:rPr>
                <w:rFonts w:ascii="Arial" w:hAnsi="Arial" w:cs="Arial"/>
                <w:b/>
                <w:color w:val="000000"/>
                <w:sz w:val="22"/>
                <w:szCs w:val="22"/>
              </w:rPr>
              <w:t>Olfactory receptors</w:t>
            </w:r>
            <w:r w:rsidR="001C3B33">
              <w:rPr>
                <w:rFonts w:ascii="Arial" w:eastAsia="Times New Roman" w:hAnsi="Arial"/>
                <w:b/>
                <w:sz w:val="22"/>
                <w:szCs w:val="22"/>
                <w:vertAlign w:val="superscript"/>
              </w:rPr>
              <w:t>3</w:t>
            </w:r>
          </w:p>
        </w:tc>
        <w:tc>
          <w:tcPr>
            <w:tcW w:w="1492" w:type="dxa"/>
            <w:tcBorders>
              <w:top w:val="single" w:sz="4" w:space="0" w:color="auto"/>
              <w:left w:val="single" w:sz="4" w:space="0" w:color="auto"/>
              <w:bottom w:val="single" w:sz="4" w:space="0" w:color="auto"/>
              <w:right w:val="single" w:sz="4" w:space="0" w:color="auto"/>
            </w:tcBorders>
            <w:vAlign w:val="bottom"/>
          </w:tcPr>
          <w:p w14:paraId="22D29C6E" w14:textId="2A8F05D8" w:rsidR="009C2D2F" w:rsidRPr="007B47FD" w:rsidRDefault="00DB3DD0" w:rsidP="00B62990">
            <w:pPr>
              <w:spacing w:before="60" w:after="60"/>
              <w:jc w:val="center"/>
              <w:rPr>
                <w:rFonts w:ascii="Arial" w:hAnsi="Arial" w:cs="Arial"/>
                <w:b/>
                <w:color w:val="000000"/>
                <w:sz w:val="22"/>
                <w:szCs w:val="22"/>
              </w:rPr>
            </w:pPr>
            <w:r>
              <w:rPr>
                <w:rFonts w:ascii="Arial" w:hAnsi="Arial" w:cs="Arial"/>
                <w:b/>
                <w:color w:val="000000"/>
                <w:sz w:val="22"/>
                <w:szCs w:val="22"/>
              </w:rPr>
              <w:t>Analyzed</w:t>
            </w:r>
            <w:r w:rsidR="009C2D2F">
              <w:rPr>
                <w:rFonts w:ascii="Arial" w:hAnsi="Arial" w:cs="Arial"/>
                <w:b/>
                <w:color w:val="000000"/>
                <w:sz w:val="22"/>
                <w:szCs w:val="22"/>
              </w:rPr>
              <w:t xml:space="preserve"> crystal structures</w:t>
            </w:r>
            <w:r w:rsidR="001C3B33">
              <w:rPr>
                <w:rFonts w:ascii="Arial" w:eastAsia="Times New Roman" w:hAnsi="Arial"/>
                <w:b/>
                <w:sz w:val="22"/>
                <w:szCs w:val="22"/>
                <w:vertAlign w:val="superscript"/>
              </w:rPr>
              <w:t>4</w:t>
            </w:r>
          </w:p>
        </w:tc>
      </w:tr>
      <w:tr w:rsidR="009C2D2F" w:rsidRPr="007B47FD" w14:paraId="370DFA70" w14:textId="04C7E721" w:rsidTr="00C70191">
        <w:trPr>
          <w:trHeight w:val="377"/>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567F54D0"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1.49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6DE5A0B4"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Gly</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1D52FDDF" w14:textId="55D3A88D"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72</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13E21DD2"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62 (67)</w:t>
            </w:r>
          </w:p>
        </w:tc>
        <w:tc>
          <w:tcPr>
            <w:tcW w:w="1492" w:type="dxa"/>
            <w:tcBorders>
              <w:top w:val="single" w:sz="4" w:space="0" w:color="auto"/>
              <w:left w:val="single" w:sz="4" w:space="0" w:color="auto"/>
              <w:bottom w:val="single" w:sz="4" w:space="0" w:color="auto"/>
              <w:right w:val="single" w:sz="4" w:space="0" w:color="auto"/>
            </w:tcBorders>
          </w:tcPr>
          <w:p w14:paraId="649EB18A"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88</w:t>
            </w:r>
          </w:p>
        </w:tc>
        <w:tc>
          <w:tcPr>
            <w:tcW w:w="1492" w:type="dxa"/>
            <w:tcBorders>
              <w:top w:val="single" w:sz="4" w:space="0" w:color="auto"/>
              <w:left w:val="single" w:sz="4" w:space="0" w:color="auto"/>
              <w:bottom w:val="single" w:sz="4" w:space="0" w:color="auto"/>
              <w:right w:val="single" w:sz="4" w:space="0" w:color="auto"/>
            </w:tcBorders>
          </w:tcPr>
          <w:p w14:paraId="03FA9530" w14:textId="2BF95CDD" w:rsidR="009C2D2F" w:rsidRPr="00C70191" w:rsidRDefault="00AA700E" w:rsidP="00C70191">
            <w:pPr>
              <w:spacing w:before="60" w:after="60"/>
              <w:jc w:val="center"/>
              <w:rPr>
                <w:rFonts w:ascii="Arial" w:hAnsi="Arial" w:cs="Arial"/>
                <w:sz w:val="22"/>
                <w:szCs w:val="22"/>
              </w:rPr>
            </w:pPr>
            <w:r w:rsidRPr="00C70191">
              <w:rPr>
                <w:rFonts w:ascii="Arial" w:hAnsi="Arial" w:cs="Arial"/>
                <w:sz w:val="22"/>
                <w:szCs w:val="22"/>
              </w:rPr>
              <w:t>69</w:t>
            </w:r>
          </w:p>
        </w:tc>
      </w:tr>
      <w:tr w:rsidR="009C2D2F" w:rsidRPr="007B47FD" w14:paraId="3F1B71CA" w14:textId="3F3A0EC1" w:rsidTr="00C70191">
        <w:trPr>
          <w:trHeight w:val="404"/>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2E4D6578"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1.50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6A3A6AB5"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Asn</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5E1C91D8" w14:textId="33F6114D"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99</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0914017C"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98 (98)</w:t>
            </w:r>
          </w:p>
        </w:tc>
        <w:tc>
          <w:tcPr>
            <w:tcW w:w="1492" w:type="dxa"/>
            <w:tcBorders>
              <w:top w:val="single" w:sz="4" w:space="0" w:color="auto"/>
              <w:left w:val="single" w:sz="4" w:space="0" w:color="auto"/>
              <w:bottom w:val="single" w:sz="4" w:space="0" w:color="auto"/>
              <w:right w:val="single" w:sz="4" w:space="0" w:color="auto"/>
            </w:tcBorders>
          </w:tcPr>
          <w:p w14:paraId="5F89A8BE"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99</w:t>
            </w:r>
          </w:p>
        </w:tc>
        <w:tc>
          <w:tcPr>
            <w:tcW w:w="1492" w:type="dxa"/>
            <w:tcBorders>
              <w:top w:val="single" w:sz="4" w:space="0" w:color="auto"/>
              <w:left w:val="single" w:sz="4" w:space="0" w:color="auto"/>
              <w:bottom w:val="single" w:sz="4" w:space="0" w:color="auto"/>
              <w:right w:val="single" w:sz="4" w:space="0" w:color="auto"/>
            </w:tcBorders>
          </w:tcPr>
          <w:p w14:paraId="3154E46C" w14:textId="1EDEB9DD" w:rsidR="009C2D2F" w:rsidRPr="00C70191" w:rsidRDefault="00531125" w:rsidP="00C70191">
            <w:pPr>
              <w:spacing w:before="60" w:after="60"/>
              <w:jc w:val="center"/>
              <w:rPr>
                <w:rFonts w:ascii="Arial" w:hAnsi="Arial" w:cs="Arial"/>
                <w:sz w:val="22"/>
                <w:szCs w:val="22"/>
              </w:rPr>
            </w:pPr>
            <w:r w:rsidRPr="00C70191">
              <w:rPr>
                <w:rFonts w:ascii="Arial" w:hAnsi="Arial" w:cs="Arial"/>
                <w:sz w:val="22"/>
                <w:szCs w:val="22"/>
              </w:rPr>
              <w:t>94</w:t>
            </w:r>
          </w:p>
        </w:tc>
      </w:tr>
      <w:tr w:rsidR="009C2D2F" w:rsidRPr="007B47FD" w14:paraId="00AA633E" w14:textId="20CBC2B3"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1AE93A63"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2.46</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00719FF1"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Leu</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221187F7" w14:textId="020275EB"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92</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1599D70A"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93 (93)</w:t>
            </w:r>
          </w:p>
        </w:tc>
        <w:tc>
          <w:tcPr>
            <w:tcW w:w="1492" w:type="dxa"/>
            <w:tcBorders>
              <w:top w:val="single" w:sz="4" w:space="0" w:color="auto"/>
              <w:left w:val="single" w:sz="4" w:space="0" w:color="auto"/>
              <w:bottom w:val="single" w:sz="4" w:space="0" w:color="auto"/>
              <w:right w:val="single" w:sz="4" w:space="0" w:color="auto"/>
            </w:tcBorders>
          </w:tcPr>
          <w:p w14:paraId="49DB6479"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92</w:t>
            </w:r>
          </w:p>
        </w:tc>
        <w:tc>
          <w:tcPr>
            <w:tcW w:w="1492" w:type="dxa"/>
            <w:tcBorders>
              <w:top w:val="single" w:sz="4" w:space="0" w:color="auto"/>
              <w:left w:val="single" w:sz="4" w:space="0" w:color="auto"/>
              <w:bottom w:val="single" w:sz="4" w:space="0" w:color="auto"/>
              <w:right w:val="single" w:sz="4" w:space="0" w:color="auto"/>
            </w:tcBorders>
          </w:tcPr>
          <w:p w14:paraId="43F92119" w14:textId="1B3712B9"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97</w:t>
            </w:r>
          </w:p>
        </w:tc>
      </w:tr>
      <w:tr w:rsidR="009C2D2F" w:rsidRPr="007B47FD" w14:paraId="0D215EE3" w14:textId="47778E47"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tcPr>
          <w:p w14:paraId="23AE0543"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2.47</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660C969B"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Ala</w:t>
            </w: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0BFAB7A7" w14:textId="33725BAA"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54</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2C643CB7"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81 (71)</w:t>
            </w:r>
          </w:p>
        </w:tc>
        <w:tc>
          <w:tcPr>
            <w:tcW w:w="1492" w:type="dxa"/>
            <w:tcBorders>
              <w:top w:val="single" w:sz="4" w:space="0" w:color="auto"/>
              <w:left w:val="single" w:sz="4" w:space="0" w:color="auto"/>
              <w:bottom w:val="single" w:sz="4" w:space="0" w:color="auto"/>
              <w:right w:val="single" w:sz="4" w:space="0" w:color="auto"/>
            </w:tcBorders>
          </w:tcPr>
          <w:p w14:paraId="1C79F10E"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23</w:t>
            </w:r>
          </w:p>
        </w:tc>
        <w:tc>
          <w:tcPr>
            <w:tcW w:w="1492" w:type="dxa"/>
            <w:tcBorders>
              <w:top w:val="single" w:sz="4" w:space="0" w:color="auto"/>
              <w:left w:val="single" w:sz="4" w:space="0" w:color="auto"/>
              <w:bottom w:val="single" w:sz="4" w:space="0" w:color="auto"/>
              <w:right w:val="single" w:sz="4" w:space="0" w:color="auto"/>
            </w:tcBorders>
          </w:tcPr>
          <w:p w14:paraId="509A1D99" w14:textId="2AD60F56"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80</w:t>
            </w:r>
          </w:p>
        </w:tc>
      </w:tr>
      <w:tr w:rsidR="009C2D2F" w:rsidRPr="007B47FD" w14:paraId="65B17C2A" w14:textId="436E4E53"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5441D1CD"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2.50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7C1A8D2C"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Asp</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21A6B9D0" w14:textId="45335171"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88</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14331889"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93 (90)</w:t>
            </w:r>
          </w:p>
        </w:tc>
        <w:tc>
          <w:tcPr>
            <w:tcW w:w="1492" w:type="dxa"/>
            <w:tcBorders>
              <w:top w:val="single" w:sz="4" w:space="0" w:color="auto"/>
              <w:left w:val="single" w:sz="4" w:space="0" w:color="auto"/>
              <w:bottom w:val="single" w:sz="4" w:space="0" w:color="auto"/>
              <w:right w:val="single" w:sz="4" w:space="0" w:color="auto"/>
            </w:tcBorders>
          </w:tcPr>
          <w:p w14:paraId="07410D8D"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82</w:t>
            </w:r>
          </w:p>
        </w:tc>
        <w:tc>
          <w:tcPr>
            <w:tcW w:w="1492" w:type="dxa"/>
            <w:tcBorders>
              <w:top w:val="single" w:sz="4" w:space="0" w:color="auto"/>
              <w:left w:val="single" w:sz="4" w:space="0" w:color="auto"/>
              <w:bottom w:val="single" w:sz="4" w:space="0" w:color="auto"/>
              <w:right w:val="single" w:sz="4" w:space="0" w:color="auto"/>
            </w:tcBorders>
          </w:tcPr>
          <w:p w14:paraId="79BF9486" w14:textId="1F01854F"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100</w:t>
            </w:r>
          </w:p>
        </w:tc>
      </w:tr>
      <w:tr w:rsidR="009C2D2F" w:rsidRPr="007B47FD" w14:paraId="1E52AA96" w14:textId="45B1D8BB"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64F53BF6"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3.25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2F0A2B01"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Cys</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342088A6" w14:textId="6044D669" w:rsidR="009C2D2F" w:rsidRPr="00C70191" w:rsidRDefault="009C2D2F" w:rsidP="007D2B28">
            <w:pPr>
              <w:spacing w:before="60" w:after="60"/>
              <w:jc w:val="center"/>
              <w:rPr>
                <w:rFonts w:ascii="Arial" w:hAnsi="Arial" w:cs="Arial"/>
                <w:sz w:val="22"/>
                <w:szCs w:val="22"/>
              </w:rPr>
            </w:pPr>
            <w:r w:rsidRPr="00C70191">
              <w:rPr>
                <w:rFonts w:ascii="Arial" w:hAnsi="Arial" w:cs="Arial"/>
                <w:sz w:val="22"/>
                <w:szCs w:val="22"/>
              </w:rPr>
              <w:t>9</w:t>
            </w:r>
            <w:r w:rsidR="007D2B28">
              <w:rPr>
                <w:rFonts w:ascii="Arial" w:hAnsi="Arial" w:cs="Arial"/>
                <w:sz w:val="22"/>
                <w:szCs w:val="22"/>
              </w:rPr>
              <w:t>1</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5F27267D"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88 (87)</w:t>
            </w:r>
          </w:p>
        </w:tc>
        <w:tc>
          <w:tcPr>
            <w:tcW w:w="1492" w:type="dxa"/>
            <w:tcBorders>
              <w:top w:val="single" w:sz="4" w:space="0" w:color="auto"/>
              <w:left w:val="single" w:sz="4" w:space="0" w:color="auto"/>
              <w:bottom w:val="single" w:sz="4" w:space="0" w:color="auto"/>
              <w:right w:val="single" w:sz="4" w:space="0" w:color="auto"/>
            </w:tcBorders>
          </w:tcPr>
          <w:p w14:paraId="7BFC6F9C"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99</w:t>
            </w:r>
          </w:p>
        </w:tc>
        <w:tc>
          <w:tcPr>
            <w:tcW w:w="1492" w:type="dxa"/>
            <w:tcBorders>
              <w:top w:val="single" w:sz="4" w:space="0" w:color="auto"/>
              <w:left w:val="single" w:sz="4" w:space="0" w:color="auto"/>
              <w:bottom w:val="single" w:sz="4" w:space="0" w:color="auto"/>
              <w:right w:val="single" w:sz="4" w:space="0" w:color="auto"/>
            </w:tcBorders>
          </w:tcPr>
          <w:p w14:paraId="52D4681B" w14:textId="1863D7E1"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93</w:t>
            </w:r>
          </w:p>
        </w:tc>
      </w:tr>
      <w:tr w:rsidR="009C2D2F" w:rsidRPr="007B47FD" w14:paraId="71C5C8DF" w14:textId="39AABC69"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tcPr>
          <w:p w14:paraId="6466FA28"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3.39</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5D97BD2D"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Ser</w:t>
            </w: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21414FBA" w14:textId="494607F9" w:rsidR="009C2D2F" w:rsidRPr="00C70191" w:rsidRDefault="009C2D2F" w:rsidP="007D2B28">
            <w:pPr>
              <w:spacing w:before="60" w:after="60"/>
              <w:jc w:val="center"/>
              <w:rPr>
                <w:rFonts w:ascii="Arial" w:hAnsi="Arial" w:cs="Arial"/>
                <w:color w:val="000000"/>
                <w:sz w:val="22"/>
                <w:szCs w:val="22"/>
              </w:rPr>
            </w:pPr>
            <w:r w:rsidRPr="00C70191">
              <w:rPr>
                <w:rFonts w:ascii="Arial" w:hAnsi="Arial" w:cs="Arial"/>
                <w:color w:val="000000"/>
                <w:sz w:val="22"/>
                <w:szCs w:val="22"/>
              </w:rPr>
              <w:t>4</w:t>
            </w:r>
            <w:r w:rsidR="007D2B28">
              <w:rPr>
                <w:rFonts w:ascii="Arial" w:hAnsi="Arial" w:cs="Arial"/>
                <w:color w:val="000000"/>
                <w:sz w:val="22"/>
                <w:szCs w:val="22"/>
              </w:rPr>
              <w:t>3</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619C4705"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71 (72)</w:t>
            </w:r>
          </w:p>
        </w:tc>
        <w:tc>
          <w:tcPr>
            <w:tcW w:w="1492" w:type="dxa"/>
            <w:tcBorders>
              <w:top w:val="single" w:sz="4" w:space="0" w:color="auto"/>
              <w:left w:val="single" w:sz="4" w:space="0" w:color="auto"/>
              <w:bottom w:val="single" w:sz="4" w:space="0" w:color="auto"/>
              <w:right w:val="single" w:sz="4" w:space="0" w:color="auto"/>
            </w:tcBorders>
          </w:tcPr>
          <w:p w14:paraId="435D6A5A"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4 (Glu 80%)</w:t>
            </w:r>
          </w:p>
        </w:tc>
        <w:tc>
          <w:tcPr>
            <w:tcW w:w="1492" w:type="dxa"/>
            <w:tcBorders>
              <w:top w:val="single" w:sz="4" w:space="0" w:color="auto"/>
              <w:left w:val="single" w:sz="4" w:space="0" w:color="auto"/>
              <w:bottom w:val="single" w:sz="4" w:space="0" w:color="auto"/>
              <w:right w:val="single" w:sz="4" w:space="0" w:color="auto"/>
            </w:tcBorders>
          </w:tcPr>
          <w:p w14:paraId="660AD17F" w14:textId="495DA4B6"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80</w:t>
            </w:r>
          </w:p>
        </w:tc>
      </w:tr>
      <w:tr w:rsidR="009C2D2F" w:rsidRPr="007B47FD" w14:paraId="3DF174B6" w14:textId="4813EEAC"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4BB80C78"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3.43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6EC3425D"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Leu</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53D5E3C4" w14:textId="107DEE9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80</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4F8FCB51"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73 (73)</w:t>
            </w:r>
          </w:p>
        </w:tc>
        <w:tc>
          <w:tcPr>
            <w:tcW w:w="1492" w:type="dxa"/>
            <w:tcBorders>
              <w:top w:val="single" w:sz="4" w:space="0" w:color="auto"/>
              <w:left w:val="single" w:sz="4" w:space="0" w:color="auto"/>
              <w:bottom w:val="single" w:sz="4" w:space="0" w:color="auto"/>
              <w:right w:val="single" w:sz="4" w:space="0" w:color="auto"/>
            </w:tcBorders>
          </w:tcPr>
          <w:p w14:paraId="5A77B898"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92</w:t>
            </w:r>
          </w:p>
        </w:tc>
        <w:tc>
          <w:tcPr>
            <w:tcW w:w="1492" w:type="dxa"/>
            <w:tcBorders>
              <w:top w:val="single" w:sz="4" w:space="0" w:color="auto"/>
              <w:left w:val="single" w:sz="4" w:space="0" w:color="auto"/>
              <w:bottom w:val="single" w:sz="4" w:space="0" w:color="auto"/>
              <w:right w:val="single" w:sz="4" w:space="0" w:color="auto"/>
            </w:tcBorders>
          </w:tcPr>
          <w:p w14:paraId="3FB807CA" w14:textId="47845533"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87</w:t>
            </w:r>
          </w:p>
        </w:tc>
      </w:tr>
      <w:tr w:rsidR="009C2D2F" w:rsidRPr="007B47FD" w14:paraId="642D91C5" w14:textId="120F98EB"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73174D9F"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3.49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6009AEFE"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Asp</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6E8B2534" w14:textId="4A36E35B"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82</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6B1F4169" w14:textId="36BD055B"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60 (64)</w:t>
            </w:r>
          </w:p>
        </w:tc>
        <w:tc>
          <w:tcPr>
            <w:tcW w:w="1492" w:type="dxa"/>
            <w:tcBorders>
              <w:top w:val="single" w:sz="4" w:space="0" w:color="auto"/>
              <w:left w:val="single" w:sz="4" w:space="0" w:color="auto"/>
              <w:bottom w:val="single" w:sz="4" w:space="0" w:color="auto"/>
              <w:right w:val="single" w:sz="4" w:space="0" w:color="auto"/>
            </w:tcBorders>
          </w:tcPr>
          <w:p w14:paraId="291D4D5C"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99</w:t>
            </w:r>
          </w:p>
        </w:tc>
        <w:tc>
          <w:tcPr>
            <w:tcW w:w="1492" w:type="dxa"/>
            <w:tcBorders>
              <w:top w:val="single" w:sz="4" w:space="0" w:color="auto"/>
              <w:left w:val="single" w:sz="4" w:space="0" w:color="auto"/>
              <w:bottom w:val="single" w:sz="4" w:space="0" w:color="auto"/>
              <w:right w:val="single" w:sz="4" w:space="0" w:color="auto"/>
            </w:tcBorders>
          </w:tcPr>
          <w:p w14:paraId="7B6A1C40" w14:textId="3AC569C8"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80</w:t>
            </w:r>
          </w:p>
        </w:tc>
      </w:tr>
      <w:tr w:rsidR="009C2D2F" w:rsidRPr="007B47FD" w14:paraId="46B3A52A" w14:textId="30CABBE3"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433E1A1E"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3.5</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407CCBC9"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Arg</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0EA2C486" w14:textId="0C835219"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97</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155A0EBE"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97 (95)</w:t>
            </w:r>
          </w:p>
        </w:tc>
        <w:tc>
          <w:tcPr>
            <w:tcW w:w="1492" w:type="dxa"/>
            <w:tcBorders>
              <w:top w:val="single" w:sz="4" w:space="0" w:color="auto"/>
              <w:left w:val="single" w:sz="4" w:space="0" w:color="auto"/>
              <w:bottom w:val="single" w:sz="4" w:space="0" w:color="auto"/>
              <w:right w:val="single" w:sz="4" w:space="0" w:color="auto"/>
            </w:tcBorders>
          </w:tcPr>
          <w:p w14:paraId="3AF43C22"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96</w:t>
            </w:r>
          </w:p>
        </w:tc>
        <w:tc>
          <w:tcPr>
            <w:tcW w:w="1492" w:type="dxa"/>
            <w:tcBorders>
              <w:top w:val="single" w:sz="4" w:space="0" w:color="auto"/>
              <w:left w:val="single" w:sz="4" w:space="0" w:color="auto"/>
              <w:bottom w:val="single" w:sz="4" w:space="0" w:color="auto"/>
              <w:right w:val="single" w:sz="4" w:space="0" w:color="auto"/>
            </w:tcBorders>
          </w:tcPr>
          <w:p w14:paraId="6C96B806" w14:textId="4277F8D8"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100</w:t>
            </w:r>
          </w:p>
        </w:tc>
      </w:tr>
      <w:tr w:rsidR="009C2D2F" w:rsidRPr="007B47FD" w14:paraId="679707B8" w14:textId="6D1E9FBC"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74D41AAA"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3.51</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080FE6DE"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Tyr</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651896E8" w14:textId="24F13AFC"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74</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7B622E53"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65 (67)</w:t>
            </w:r>
          </w:p>
        </w:tc>
        <w:tc>
          <w:tcPr>
            <w:tcW w:w="1492" w:type="dxa"/>
            <w:tcBorders>
              <w:top w:val="single" w:sz="4" w:space="0" w:color="auto"/>
              <w:left w:val="single" w:sz="4" w:space="0" w:color="auto"/>
              <w:bottom w:val="single" w:sz="4" w:space="0" w:color="auto"/>
              <w:right w:val="single" w:sz="4" w:space="0" w:color="auto"/>
            </w:tcBorders>
          </w:tcPr>
          <w:p w14:paraId="00982383"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77</w:t>
            </w:r>
          </w:p>
        </w:tc>
        <w:tc>
          <w:tcPr>
            <w:tcW w:w="1492" w:type="dxa"/>
            <w:tcBorders>
              <w:top w:val="single" w:sz="4" w:space="0" w:color="auto"/>
              <w:left w:val="single" w:sz="4" w:space="0" w:color="auto"/>
              <w:bottom w:val="single" w:sz="4" w:space="0" w:color="auto"/>
              <w:right w:val="single" w:sz="4" w:space="0" w:color="auto"/>
            </w:tcBorders>
          </w:tcPr>
          <w:p w14:paraId="4AE2DC51" w14:textId="0F92527C"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87</w:t>
            </w:r>
          </w:p>
        </w:tc>
      </w:tr>
      <w:tr w:rsidR="009C2D2F" w:rsidRPr="007B47FD" w14:paraId="67A33467" w14:textId="7C2AF45A"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2810015A"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4.50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0910A108"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Trp</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5DFE6062" w14:textId="5570AE56"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74</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02C47D73"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94 (96)</w:t>
            </w:r>
          </w:p>
        </w:tc>
        <w:tc>
          <w:tcPr>
            <w:tcW w:w="1492" w:type="dxa"/>
            <w:tcBorders>
              <w:top w:val="single" w:sz="4" w:space="0" w:color="auto"/>
              <w:left w:val="single" w:sz="4" w:space="0" w:color="auto"/>
              <w:bottom w:val="single" w:sz="4" w:space="0" w:color="auto"/>
              <w:right w:val="single" w:sz="4" w:space="0" w:color="auto"/>
            </w:tcBorders>
          </w:tcPr>
          <w:p w14:paraId="470D6331"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55</w:t>
            </w:r>
          </w:p>
        </w:tc>
        <w:tc>
          <w:tcPr>
            <w:tcW w:w="1492" w:type="dxa"/>
            <w:tcBorders>
              <w:top w:val="single" w:sz="4" w:space="0" w:color="auto"/>
              <w:left w:val="single" w:sz="4" w:space="0" w:color="auto"/>
              <w:bottom w:val="single" w:sz="4" w:space="0" w:color="auto"/>
              <w:right w:val="single" w:sz="4" w:space="0" w:color="auto"/>
            </w:tcBorders>
          </w:tcPr>
          <w:p w14:paraId="16ED143D" w14:textId="7B73149E"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100</w:t>
            </w:r>
          </w:p>
        </w:tc>
      </w:tr>
      <w:tr w:rsidR="009C2D2F" w:rsidRPr="007B47FD" w14:paraId="7AA3A4FD" w14:textId="202E1F3C"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tcPr>
          <w:p w14:paraId="7B1E4FF2"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5.50</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54EDF2C5"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Pro</w:t>
            </w: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47875325" w14:textId="5EDCFC72"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60</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2D8D9BA4"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74 (77)</w:t>
            </w:r>
          </w:p>
        </w:tc>
        <w:tc>
          <w:tcPr>
            <w:tcW w:w="1492" w:type="dxa"/>
            <w:tcBorders>
              <w:top w:val="single" w:sz="4" w:space="0" w:color="auto"/>
              <w:left w:val="single" w:sz="4" w:space="0" w:color="auto"/>
              <w:bottom w:val="single" w:sz="4" w:space="0" w:color="auto"/>
              <w:right w:val="single" w:sz="4" w:space="0" w:color="auto"/>
            </w:tcBorders>
          </w:tcPr>
          <w:p w14:paraId="2C98BD51"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38</w:t>
            </w:r>
          </w:p>
        </w:tc>
        <w:tc>
          <w:tcPr>
            <w:tcW w:w="1492" w:type="dxa"/>
            <w:tcBorders>
              <w:top w:val="single" w:sz="4" w:space="0" w:color="auto"/>
              <w:left w:val="single" w:sz="4" w:space="0" w:color="auto"/>
              <w:bottom w:val="single" w:sz="4" w:space="0" w:color="auto"/>
              <w:right w:val="single" w:sz="4" w:space="0" w:color="auto"/>
            </w:tcBorders>
          </w:tcPr>
          <w:p w14:paraId="247107AE" w14:textId="08EAECBC"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90</w:t>
            </w:r>
          </w:p>
        </w:tc>
      </w:tr>
      <w:tr w:rsidR="009C2D2F" w:rsidRPr="007B47FD" w14:paraId="0DED190E" w14:textId="1F40719C"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72FD7292"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5.58</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00214434"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Tyr</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1742276E" w14:textId="5ECD8E22"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92</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5FEF64B4"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86 (77)</w:t>
            </w:r>
          </w:p>
        </w:tc>
        <w:tc>
          <w:tcPr>
            <w:tcW w:w="1492" w:type="dxa"/>
            <w:tcBorders>
              <w:top w:val="single" w:sz="4" w:space="0" w:color="auto"/>
              <w:left w:val="single" w:sz="4" w:space="0" w:color="auto"/>
              <w:bottom w:val="single" w:sz="4" w:space="0" w:color="auto"/>
              <w:right w:val="single" w:sz="4" w:space="0" w:color="auto"/>
            </w:tcBorders>
          </w:tcPr>
          <w:p w14:paraId="7DF72901"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98</w:t>
            </w:r>
          </w:p>
        </w:tc>
        <w:tc>
          <w:tcPr>
            <w:tcW w:w="1492" w:type="dxa"/>
            <w:tcBorders>
              <w:top w:val="single" w:sz="4" w:space="0" w:color="auto"/>
              <w:left w:val="single" w:sz="4" w:space="0" w:color="auto"/>
              <w:bottom w:val="single" w:sz="4" w:space="0" w:color="auto"/>
              <w:right w:val="single" w:sz="4" w:space="0" w:color="auto"/>
            </w:tcBorders>
          </w:tcPr>
          <w:p w14:paraId="06532785" w14:textId="0EB5CDA4"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97</w:t>
            </w:r>
          </w:p>
        </w:tc>
      </w:tr>
      <w:tr w:rsidR="009C2D2F" w:rsidRPr="007B47FD" w14:paraId="02B1581E" w14:textId="3F1FD57C"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tcPr>
          <w:p w14:paraId="5BE6F424"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6.44</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463102E9"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Phe</w:t>
            </w: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61498BD2" w14:textId="0ED29DB3"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48</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5D85D5B2"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75 (71)</w:t>
            </w:r>
          </w:p>
        </w:tc>
        <w:tc>
          <w:tcPr>
            <w:tcW w:w="1492" w:type="dxa"/>
            <w:tcBorders>
              <w:top w:val="single" w:sz="4" w:space="0" w:color="auto"/>
              <w:left w:val="single" w:sz="4" w:space="0" w:color="auto"/>
              <w:bottom w:val="single" w:sz="4" w:space="0" w:color="auto"/>
              <w:right w:val="single" w:sz="4" w:space="0" w:color="auto"/>
            </w:tcBorders>
          </w:tcPr>
          <w:p w14:paraId="726408C5"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1</w:t>
            </w:r>
          </w:p>
        </w:tc>
        <w:tc>
          <w:tcPr>
            <w:tcW w:w="1492" w:type="dxa"/>
            <w:tcBorders>
              <w:top w:val="single" w:sz="4" w:space="0" w:color="auto"/>
              <w:left w:val="single" w:sz="4" w:space="0" w:color="auto"/>
              <w:bottom w:val="single" w:sz="4" w:space="0" w:color="auto"/>
              <w:right w:val="single" w:sz="4" w:space="0" w:color="auto"/>
            </w:tcBorders>
          </w:tcPr>
          <w:p w14:paraId="434DCA6B" w14:textId="6F9EBA35"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83</w:t>
            </w:r>
          </w:p>
        </w:tc>
      </w:tr>
      <w:tr w:rsidR="009C2D2F" w:rsidRPr="007B47FD" w14:paraId="2E9397E9" w14:textId="1A5B3295"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tcPr>
          <w:p w14:paraId="688E35C3"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6.47</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32B162E5"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Cys</w:t>
            </w: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5A2BA8A2" w14:textId="40F88C5B"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36</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57F12697"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69 (70)</w:t>
            </w:r>
          </w:p>
        </w:tc>
        <w:tc>
          <w:tcPr>
            <w:tcW w:w="1492" w:type="dxa"/>
            <w:tcBorders>
              <w:top w:val="single" w:sz="4" w:space="0" w:color="auto"/>
              <w:left w:val="single" w:sz="4" w:space="0" w:color="auto"/>
              <w:bottom w:val="single" w:sz="4" w:space="0" w:color="auto"/>
              <w:right w:val="single" w:sz="4" w:space="0" w:color="auto"/>
            </w:tcBorders>
          </w:tcPr>
          <w:p w14:paraId="59626398"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0.1</w:t>
            </w:r>
          </w:p>
        </w:tc>
        <w:tc>
          <w:tcPr>
            <w:tcW w:w="1492" w:type="dxa"/>
            <w:tcBorders>
              <w:top w:val="single" w:sz="4" w:space="0" w:color="auto"/>
              <w:left w:val="single" w:sz="4" w:space="0" w:color="auto"/>
              <w:bottom w:val="single" w:sz="4" w:space="0" w:color="auto"/>
              <w:right w:val="single" w:sz="4" w:space="0" w:color="auto"/>
            </w:tcBorders>
          </w:tcPr>
          <w:p w14:paraId="37B02B16" w14:textId="375A74D9"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73</w:t>
            </w:r>
          </w:p>
        </w:tc>
      </w:tr>
      <w:tr w:rsidR="009C2D2F" w:rsidRPr="007B47FD" w14:paraId="24B6E1AE" w14:textId="7C71C43A"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tcPr>
          <w:p w14:paraId="6F378961"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6.48</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409E2FDF"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Trp</w:t>
            </w: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0F9F4B91"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40</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6D22AD13"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73 (68)</w:t>
            </w:r>
          </w:p>
        </w:tc>
        <w:tc>
          <w:tcPr>
            <w:tcW w:w="1492" w:type="dxa"/>
            <w:tcBorders>
              <w:top w:val="single" w:sz="4" w:space="0" w:color="auto"/>
              <w:left w:val="single" w:sz="4" w:space="0" w:color="auto"/>
              <w:bottom w:val="single" w:sz="4" w:space="0" w:color="auto"/>
              <w:right w:val="single" w:sz="4" w:space="0" w:color="auto"/>
            </w:tcBorders>
          </w:tcPr>
          <w:p w14:paraId="6656A2F8"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0.1</w:t>
            </w:r>
          </w:p>
        </w:tc>
        <w:tc>
          <w:tcPr>
            <w:tcW w:w="1492" w:type="dxa"/>
            <w:tcBorders>
              <w:top w:val="single" w:sz="4" w:space="0" w:color="auto"/>
              <w:left w:val="single" w:sz="4" w:space="0" w:color="auto"/>
              <w:bottom w:val="single" w:sz="4" w:space="0" w:color="auto"/>
              <w:right w:val="single" w:sz="4" w:space="0" w:color="auto"/>
            </w:tcBorders>
          </w:tcPr>
          <w:p w14:paraId="3381F216" w14:textId="24416A65"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80</w:t>
            </w:r>
          </w:p>
        </w:tc>
      </w:tr>
      <w:tr w:rsidR="009C2D2F" w:rsidRPr="007B47FD" w14:paraId="7DC64016" w14:textId="1B310A24"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tcPr>
          <w:p w14:paraId="16FCA508"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6.50</w:t>
            </w:r>
          </w:p>
        </w:tc>
        <w:tc>
          <w:tcPr>
            <w:tcW w:w="1140" w:type="dxa"/>
            <w:tcBorders>
              <w:top w:val="single" w:sz="4" w:space="0" w:color="auto"/>
              <w:left w:val="single" w:sz="4" w:space="0" w:color="auto"/>
              <w:bottom w:val="single" w:sz="4" w:space="0" w:color="auto"/>
              <w:right w:val="single" w:sz="4" w:space="0" w:color="auto"/>
            </w:tcBorders>
            <w:shd w:val="clear" w:color="auto" w:fill="auto"/>
          </w:tcPr>
          <w:p w14:paraId="7553EF0E"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Pro</w:t>
            </w: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3006F368"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50</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15B4B86C"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94 (99)</w:t>
            </w:r>
          </w:p>
        </w:tc>
        <w:tc>
          <w:tcPr>
            <w:tcW w:w="1492" w:type="dxa"/>
            <w:tcBorders>
              <w:top w:val="single" w:sz="4" w:space="0" w:color="auto"/>
              <w:left w:val="single" w:sz="4" w:space="0" w:color="auto"/>
              <w:bottom w:val="single" w:sz="4" w:space="0" w:color="auto"/>
              <w:right w:val="single" w:sz="4" w:space="0" w:color="auto"/>
            </w:tcBorders>
          </w:tcPr>
          <w:p w14:paraId="5113C054"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0.1</w:t>
            </w:r>
          </w:p>
        </w:tc>
        <w:tc>
          <w:tcPr>
            <w:tcW w:w="1492" w:type="dxa"/>
            <w:tcBorders>
              <w:top w:val="single" w:sz="4" w:space="0" w:color="auto"/>
              <w:left w:val="single" w:sz="4" w:space="0" w:color="auto"/>
              <w:bottom w:val="single" w:sz="4" w:space="0" w:color="auto"/>
              <w:right w:val="single" w:sz="4" w:space="0" w:color="auto"/>
            </w:tcBorders>
          </w:tcPr>
          <w:p w14:paraId="435EB9E1" w14:textId="7C9B7C0E"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100</w:t>
            </w:r>
          </w:p>
        </w:tc>
      </w:tr>
      <w:tr w:rsidR="009C2D2F" w:rsidRPr="007B47FD" w14:paraId="15C73171" w14:textId="240DCC6C"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39958993"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7.49</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38CB905D"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Asn</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746E0FF5"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89</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3D67117B"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81 (68)</w:t>
            </w:r>
          </w:p>
        </w:tc>
        <w:tc>
          <w:tcPr>
            <w:tcW w:w="1492" w:type="dxa"/>
            <w:tcBorders>
              <w:top w:val="single" w:sz="4" w:space="0" w:color="auto"/>
              <w:left w:val="single" w:sz="4" w:space="0" w:color="auto"/>
              <w:bottom w:val="single" w:sz="4" w:space="0" w:color="auto"/>
              <w:right w:val="single" w:sz="4" w:space="0" w:color="auto"/>
            </w:tcBorders>
          </w:tcPr>
          <w:p w14:paraId="36166FAE"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98</w:t>
            </w:r>
          </w:p>
        </w:tc>
        <w:tc>
          <w:tcPr>
            <w:tcW w:w="1492" w:type="dxa"/>
            <w:tcBorders>
              <w:top w:val="single" w:sz="4" w:space="0" w:color="auto"/>
              <w:left w:val="single" w:sz="4" w:space="0" w:color="auto"/>
              <w:bottom w:val="single" w:sz="4" w:space="0" w:color="auto"/>
              <w:right w:val="single" w:sz="4" w:space="0" w:color="auto"/>
            </w:tcBorders>
          </w:tcPr>
          <w:p w14:paraId="4068235A" w14:textId="73F31D58"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90</w:t>
            </w:r>
          </w:p>
        </w:tc>
      </w:tr>
      <w:tr w:rsidR="009C2D2F" w:rsidRPr="007B47FD" w14:paraId="12457B66" w14:textId="7620FE8C"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15C07D9E"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7.50</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149FC768"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Pro</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50B18C50"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97</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4660C75B"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95 (88)</w:t>
            </w:r>
          </w:p>
        </w:tc>
        <w:tc>
          <w:tcPr>
            <w:tcW w:w="1492" w:type="dxa"/>
            <w:tcBorders>
              <w:top w:val="single" w:sz="4" w:space="0" w:color="auto"/>
              <w:left w:val="single" w:sz="4" w:space="0" w:color="auto"/>
              <w:bottom w:val="single" w:sz="4" w:space="0" w:color="auto"/>
              <w:right w:val="single" w:sz="4" w:space="0" w:color="auto"/>
            </w:tcBorders>
          </w:tcPr>
          <w:p w14:paraId="09CCD64A"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99</w:t>
            </w:r>
          </w:p>
        </w:tc>
        <w:tc>
          <w:tcPr>
            <w:tcW w:w="1492" w:type="dxa"/>
            <w:tcBorders>
              <w:top w:val="single" w:sz="4" w:space="0" w:color="auto"/>
              <w:left w:val="single" w:sz="4" w:space="0" w:color="auto"/>
              <w:bottom w:val="single" w:sz="4" w:space="0" w:color="auto"/>
              <w:right w:val="single" w:sz="4" w:space="0" w:color="auto"/>
            </w:tcBorders>
          </w:tcPr>
          <w:p w14:paraId="6AD22C4E" w14:textId="50B9A756"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100</w:t>
            </w:r>
          </w:p>
        </w:tc>
      </w:tr>
      <w:tr w:rsidR="009C2D2F" w:rsidRPr="007B47FD" w14:paraId="6E33FE3F" w14:textId="1BFA9876" w:rsidTr="00C70191">
        <w:trPr>
          <w:trHeight w:val="432"/>
          <w:jc w:val="center"/>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14:paraId="0E9BB978" w14:textId="77777777" w:rsidR="009C2D2F" w:rsidRPr="00C70191" w:rsidRDefault="009C2D2F" w:rsidP="00C70191">
            <w:pPr>
              <w:spacing w:before="60" w:after="60"/>
              <w:jc w:val="center"/>
              <w:rPr>
                <w:rFonts w:ascii="Arial" w:hAnsi="Arial" w:cs="Arial"/>
                <w:color w:val="000000"/>
                <w:sz w:val="22"/>
                <w:szCs w:val="22"/>
              </w:rPr>
            </w:pPr>
            <w:r w:rsidRPr="00C70191">
              <w:rPr>
                <w:rFonts w:ascii="Arial" w:hAnsi="Arial" w:cs="Arial"/>
                <w:color w:val="000000"/>
                <w:sz w:val="22"/>
                <w:szCs w:val="22"/>
              </w:rPr>
              <w:t>7.53</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0726FA07"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Tyr</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bottom"/>
          </w:tcPr>
          <w:p w14:paraId="7D529251"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96</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63C41AF8"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94 (85)</w:t>
            </w:r>
          </w:p>
        </w:tc>
        <w:tc>
          <w:tcPr>
            <w:tcW w:w="1492" w:type="dxa"/>
            <w:tcBorders>
              <w:top w:val="single" w:sz="4" w:space="0" w:color="auto"/>
              <w:left w:val="single" w:sz="4" w:space="0" w:color="auto"/>
              <w:bottom w:val="single" w:sz="4" w:space="0" w:color="auto"/>
              <w:right w:val="single" w:sz="4" w:space="0" w:color="auto"/>
            </w:tcBorders>
          </w:tcPr>
          <w:p w14:paraId="754B8B82" w14:textId="77777777" w:rsidR="009C2D2F" w:rsidRPr="00C70191" w:rsidRDefault="009C2D2F" w:rsidP="00C70191">
            <w:pPr>
              <w:spacing w:before="60" w:after="60"/>
              <w:jc w:val="center"/>
              <w:rPr>
                <w:rFonts w:ascii="Arial" w:hAnsi="Arial" w:cs="Arial"/>
                <w:sz w:val="22"/>
                <w:szCs w:val="22"/>
              </w:rPr>
            </w:pPr>
            <w:r w:rsidRPr="00C70191">
              <w:rPr>
                <w:rFonts w:ascii="Arial" w:hAnsi="Arial" w:cs="Arial"/>
                <w:sz w:val="22"/>
                <w:szCs w:val="22"/>
              </w:rPr>
              <w:t>98</w:t>
            </w:r>
          </w:p>
        </w:tc>
        <w:tc>
          <w:tcPr>
            <w:tcW w:w="1492" w:type="dxa"/>
            <w:tcBorders>
              <w:top w:val="single" w:sz="4" w:space="0" w:color="auto"/>
              <w:left w:val="single" w:sz="4" w:space="0" w:color="auto"/>
              <w:bottom w:val="single" w:sz="4" w:space="0" w:color="auto"/>
              <w:right w:val="single" w:sz="4" w:space="0" w:color="auto"/>
            </w:tcBorders>
          </w:tcPr>
          <w:p w14:paraId="77B79E89" w14:textId="7D557D82" w:rsidR="009C2D2F" w:rsidRPr="00C70191" w:rsidRDefault="001B3605" w:rsidP="00C70191">
            <w:pPr>
              <w:spacing w:before="60" w:after="60"/>
              <w:jc w:val="center"/>
              <w:rPr>
                <w:rFonts w:ascii="Arial" w:hAnsi="Arial" w:cs="Arial"/>
                <w:sz w:val="22"/>
                <w:szCs w:val="22"/>
              </w:rPr>
            </w:pPr>
            <w:r w:rsidRPr="00C70191">
              <w:rPr>
                <w:rFonts w:ascii="Arial" w:hAnsi="Arial" w:cs="Arial"/>
                <w:sz w:val="22"/>
                <w:szCs w:val="22"/>
              </w:rPr>
              <w:t>93</w:t>
            </w:r>
          </w:p>
        </w:tc>
      </w:tr>
    </w:tbl>
    <w:p w14:paraId="50679A56" w14:textId="1D1A3074" w:rsidR="00C70191" w:rsidRDefault="00C70191" w:rsidP="00622010">
      <w:pPr>
        <w:spacing w:line="360" w:lineRule="exact"/>
        <w:ind w:left="720"/>
        <w:rPr>
          <w:rFonts w:ascii="Arial" w:hAnsi="Arial"/>
          <w:noProof/>
          <w:sz w:val="22"/>
          <w:szCs w:val="22"/>
        </w:rPr>
      </w:pPr>
      <w:r w:rsidRPr="007B47FD">
        <w:rPr>
          <w:rFonts w:ascii="Arial" w:eastAsia="Times New Roman" w:hAnsi="Arial"/>
          <w:b/>
          <w:noProof/>
          <w:sz w:val="22"/>
          <w:szCs w:val="22"/>
          <w:vertAlign w:val="superscript"/>
        </w:rPr>
        <w:t>1</w:t>
      </w:r>
      <w:r w:rsidR="00A366BB">
        <w:rPr>
          <w:rFonts w:ascii="Arial" w:hAnsi="Arial"/>
          <w:noProof/>
          <w:sz w:val="22"/>
          <w:szCs w:val="22"/>
        </w:rPr>
        <w:t>R</w:t>
      </w:r>
      <w:r w:rsidR="00A86791">
        <w:rPr>
          <w:rFonts w:ascii="Arial" w:hAnsi="Arial"/>
          <w:noProof/>
          <w:sz w:val="22"/>
          <w:szCs w:val="22"/>
        </w:rPr>
        <w:t>esidue conservation of all sequences compiled</w:t>
      </w:r>
      <w:r w:rsidR="00A366BB">
        <w:rPr>
          <w:rFonts w:ascii="Arial" w:hAnsi="Arial"/>
          <w:noProof/>
          <w:sz w:val="22"/>
          <w:szCs w:val="22"/>
        </w:rPr>
        <w:t xml:space="preserve"> for Family A receptors</w:t>
      </w:r>
      <w:r w:rsidR="00A86791">
        <w:rPr>
          <w:rFonts w:ascii="Arial" w:hAnsi="Arial"/>
          <w:noProof/>
          <w:sz w:val="22"/>
          <w:szCs w:val="22"/>
        </w:rPr>
        <w:t xml:space="preserve"> in the GPCR database</w:t>
      </w:r>
      <w:r w:rsidR="00A366BB">
        <w:rPr>
          <w:rFonts w:ascii="Arial" w:hAnsi="Arial"/>
          <w:noProof/>
          <w:sz w:val="22"/>
          <w:szCs w:val="22"/>
        </w:rPr>
        <w:t xml:space="preserve"> as of 2012</w:t>
      </w:r>
      <w:r w:rsidR="00A86791">
        <w:rPr>
          <w:rFonts w:ascii="Arial" w:hAnsi="Arial"/>
          <w:noProof/>
          <w:sz w:val="22"/>
          <w:szCs w:val="22"/>
        </w:rPr>
        <w:t xml:space="preserve">. </w:t>
      </w:r>
    </w:p>
    <w:p w14:paraId="100218B7" w14:textId="0AB30DC2" w:rsidR="00A86791" w:rsidRDefault="00A86791" w:rsidP="00622010">
      <w:pPr>
        <w:spacing w:line="360" w:lineRule="exact"/>
        <w:ind w:left="720"/>
        <w:rPr>
          <w:rFonts w:ascii="Arial" w:eastAsia="Times New Roman" w:hAnsi="Arial"/>
          <w:b/>
          <w:sz w:val="22"/>
          <w:szCs w:val="22"/>
          <w:vertAlign w:val="superscript"/>
        </w:rPr>
      </w:pPr>
      <w:r>
        <w:rPr>
          <w:rFonts w:ascii="Arial" w:eastAsia="Times New Roman" w:hAnsi="Arial"/>
          <w:b/>
          <w:sz w:val="22"/>
          <w:szCs w:val="22"/>
          <w:vertAlign w:val="superscript"/>
        </w:rPr>
        <w:t>2</w:t>
      </w:r>
      <w:r w:rsidR="00A366BB">
        <w:rPr>
          <w:rFonts w:ascii="Arial" w:hAnsi="Arial"/>
          <w:noProof/>
          <w:sz w:val="22"/>
          <w:szCs w:val="22"/>
        </w:rPr>
        <w:t xml:space="preserve">Residue conservation of all sequences compiled for Family A receptors in the GPCR database excluding the olfactory receptor subfamily. The residue conservation </w:t>
      </w:r>
      <w:r w:rsidR="00690034">
        <w:rPr>
          <w:rFonts w:ascii="Arial" w:hAnsi="Arial"/>
          <w:noProof/>
          <w:sz w:val="22"/>
          <w:szCs w:val="22"/>
        </w:rPr>
        <w:t xml:space="preserve">obtained from GPCRdb </w:t>
      </w:r>
      <w:r w:rsidR="00A366BB">
        <w:rPr>
          <w:rFonts w:ascii="Arial" w:hAnsi="Arial"/>
          <w:noProof/>
          <w:sz w:val="22"/>
          <w:szCs w:val="22"/>
        </w:rPr>
        <w:t xml:space="preserve">for human GPCRs excluding the olfactory receptor subfamily is in parenthesis. </w:t>
      </w:r>
    </w:p>
    <w:p w14:paraId="253F181A" w14:textId="44A58EEB" w:rsidR="00050FF4" w:rsidRDefault="001C3B33" w:rsidP="00622010">
      <w:pPr>
        <w:spacing w:line="360" w:lineRule="exact"/>
        <w:ind w:left="720"/>
        <w:rPr>
          <w:rFonts w:ascii="Arial" w:hAnsi="Arial"/>
          <w:noProof/>
          <w:sz w:val="22"/>
          <w:szCs w:val="22"/>
        </w:rPr>
      </w:pPr>
      <w:r>
        <w:rPr>
          <w:rFonts w:ascii="Arial" w:eastAsia="Times New Roman" w:hAnsi="Arial"/>
          <w:b/>
          <w:sz w:val="22"/>
          <w:szCs w:val="22"/>
          <w:vertAlign w:val="superscript"/>
        </w:rPr>
        <w:t>3</w:t>
      </w:r>
      <w:r>
        <w:rPr>
          <w:rFonts w:ascii="Arial" w:hAnsi="Arial"/>
          <w:noProof/>
          <w:sz w:val="22"/>
          <w:szCs w:val="22"/>
        </w:rPr>
        <w:t>Residue conservation of all sequences compiled for the olfactory receptor subfamily</w:t>
      </w:r>
      <w:r w:rsidR="00050FF4" w:rsidRPr="00050FF4">
        <w:rPr>
          <w:rFonts w:ascii="Arial" w:hAnsi="Arial"/>
          <w:noProof/>
          <w:sz w:val="22"/>
          <w:szCs w:val="22"/>
        </w:rPr>
        <w:t xml:space="preserve"> </w:t>
      </w:r>
      <w:r w:rsidR="00050FF4">
        <w:rPr>
          <w:rFonts w:ascii="Arial" w:hAnsi="Arial"/>
          <w:noProof/>
          <w:sz w:val="22"/>
          <w:szCs w:val="22"/>
        </w:rPr>
        <w:t>receptors in the GPCR database as of 2012</w:t>
      </w:r>
      <w:r>
        <w:rPr>
          <w:rFonts w:ascii="Arial" w:hAnsi="Arial"/>
          <w:noProof/>
          <w:sz w:val="22"/>
          <w:szCs w:val="22"/>
        </w:rPr>
        <w:t>.</w:t>
      </w:r>
      <w:r w:rsidR="00A366BB">
        <w:rPr>
          <w:rFonts w:ascii="Arial" w:hAnsi="Arial"/>
          <w:noProof/>
          <w:sz w:val="22"/>
          <w:szCs w:val="22"/>
        </w:rPr>
        <w:t xml:space="preserve"> </w:t>
      </w:r>
      <w:r w:rsidR="00050FF4">
        <w:rPr>
          <w:rFonts w:ascii="Arial" w:hAnsi="Arial"/>
          <w:noProof/>
          <w:sz w:val="22"/>
          <w:szCs w:val="22"/>
        </w:rPr>
        <w:t xml:space="preserve">The numbers in parentheses correspond to the sequence identity in the olfactory receptor subfamily. </w:t>
      </w:r>
    </w:p>
    <w:p w14:paraId="3C2E5D57" w14:textId="008C599E" w:rsidR="001C3B33" w:rsidRDefault="001C3B33" w:rsidP="00622010">
      <w:pPr>
        <w:spacing w:line="360" w:lineRule="exact"/>
        <w:ind w:left="720"/>
        <w:rPr>
          <w:rFonts w:ascii="Arial" w:hAnsi="Arial"/>
          <w:noProof/>
          <w:sz w:val="22"/>
          <w:szCs w:val="22"/>
        </w:rPr>
      </w:pPr>
      <w:r>
        <w:rPr>
          <w:rFonts w:ascii="Arial" w:eastAsia="Times New Roman" w:hAnsi="Arial"/>
          <w:b/>
          <w:sz w:val="22"/>
          <w:szCs w:val="22"/>
          <w:vertAlign w:val="superscript"/>
        </w:rPr>
        <w:t>4</w:t>
      </w:r>
      <w:r>
        <w:rPr>
          <w:rFonts w:ascii="Arial" w:hAnsi="Arial"/>
          <w:noProof/>
          <w:sz w:val="22"/>
          <w:szCs w:val="22"/>
        </w:rPr>
        <w:t xml:space="preserve">Residue conservation of the crystal structure sequences analyzed in Figure 2. </w:t>
      </w:r>
    </w:p>
    <w:p w14:paraId="5BADB930" w14:textId="77777777" w:rsidR="00410FBE" w:rsidRPr="007B47FD" w:rsidRDefault="00410FBE" w:rsidP="00622010">
      <w:pPr>
        <w:spacing w:line="360" w:lineRule="exact"/>
        <w:rPr>
          <w:rFonts w:ascii="Arial" w:hAnsi="Arial"/>
          <w:sz w:val="22"/>
          <w:szCs w:val="22"/>
        </w:rPr>
      </w:pPr>
    </w:p>
    <w:p w14:paraId="32A63B7B" w14:textId="4196EA96" w:rsidR="00410FBE" w:rsidRPr="007B47FD" w:rsidRDefault="00410FBE" w:rsidP="00410FBE">
      <w:pPr>
        <w:spacing w:line="480" w:lineRule="exact"/>
        <w:rPr>
          <w:rFonts w:ascii="Arial" w:hAnsi="Arial"/>
          <w:b/>
          <w:sz w:val="22"/>
          <w:szCs w:val="22"/>
        </w:rPr>
      </w:pPr>
      <w:r w:rsidRPr="007B47FD">
        <w:rPr>
          <w:rFonts w:ascii="Arial" w:hAnsi="Arial"/>
          <w:b/>
          <w:sz w:val="22"/>
          <w:szCs w:val="22"/>
        </w:rPr>
        <w:br w:type="page"/>
        <w:t xml:space="preserve">Table S2. </w:t>
      </w:r>
      <w:r w:rsidR="00691D67">
        <w:rPr>
          <w:rFonts w:ascii="Arial" w:hAnsi="Arial"/>
          <w:b/>
          <w:sz w:val="22"/>
          <w:szCs w:val="22"/>
        </w:rPr>
        <w:t xml:space="preserve"> </w:t>
      </w:r>
      <w:r w:rsidRPr="007B47FD">
        <w:rPr>
          <w:rFonts w:ascii="Arial" w:hAnsi="Arial"/>
          <w:b/>
          <w:sz w:val="22"/>
          <w:szCs w:val="22"/>
        </w:rPr>
        <w:t xml:space="preserve">Group conserved </w:t>
      </w:r>
      <w:r w:rsidR="00691D67">
        <w:rPr>
          <w:rFonts w:ascii="Arial" w:hAnsi="Arial"/>
          <w:b/>
          <w:sz w:val="22"/>
          <w:szCs w:val="22"/>
        </w:rPr>
        <w:t xml:space="preserve">(Gly, Ala, Ser, Cys) </w:t>
      </w:r>
      <w:r w:rsidRPr="007B47FD">
        <w:rPr>
          <w:rFonts w:ascii="Arial" w:hAnsi="Arial"/>
          <w:b/>
          <w:sz w:val="22"/>
          <w:szCs w:val="22"/>
        </w:rPr>
        <w:t>residues in family A GPCRs</w:t>
      </w:r>
    </w:p>
    <w:p w14:paraId="500BB7CD" w14:textId="77777777" w:rsidR="00410FBE" w:rsidRPr="007B47FD" w:rsidRDefault="00410FBE" w:rsidP="00410FBE">
      <w:pPr>
        <w:spacing w:line="480" w:lineRule="exact"/>
        <w:rPr>
          <w:rFonts w:ascii="Arial" w:hAnsi="Arial"/>
          <w:b/>
          <w:sz w:val="22"/>
          <w:szCs w:val="22"/>
        </w:rPr>
      </w:pPr>
    </w:p>
    <w:tbl>
      <w:tblPr>
        <w:tblW w:w="82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416"/>
        <w:gridCol w:w="1389"/>
        <w:gridCol w:w="2340"/>
        <w:gridCol w:w="1530"/>
        <w:gridCol w:w="1530"/>
      </w:tblGrid>
      <w:tr w:rsidR="00B62990" w:rsidRPr="007B47FD" w14:paraId="762AE0B8" w14:textId="54740239" w:rsidTr="00B62990">
        <w:trPr>
          <w:trHeight w:val="720"/>
          <w:jc w:val="center"/>
        </w:trPr>
        <w:tc>
          <w:tcPr>
            <w:tcW w:w="1416" w:type="dxa"/>
            <w:shd w:val="clear" w:color="auto" w:fill="auto"/>
            <w:vAlign w:val="bottom"/>
          </w:tcPr>
          <w:p w14:paraId="2E44BDBE" w14:textId="77777777" w:rsidR="00B62990" w:rsidRPr="007B47FD" w:rsidRDefault="00B62990" w:rsidP="00B62990">
            <w:pPr>
              <w:jc w:val="center"/>
              <w:rPr>
                <w:rFonts w:ascii="Arial" w:eastAsia="Times New Roman" w:hAnsi="Arial"/>
                <w:b/>
                <w:bCs/>
                <w:color w:val="000000"/>
                <w:sz w:val="22"/>
                <w:szCs w:val="22"/>
              </w:rPr>
            </w:pPr>
            <w:r w:rsidRPr="007B47FD">
              <w:rPr>
                <w:rFonts w:ascii="Arial" w:eastAsia="Times New Roman" w:hAnsi="Arial"/>
                <w:b/>
                <w:bCs/>
                <w:color w:val="000000"/>
                <w:sz w:val="22"/>
                <w:szCs w:val="22"/>
              </w:rPr>
              <w:t>Position</w:t>
            </w:r>
          </w:p>
        </w:tc>
        <w:tc>
          <w:tcPr>
            <w:tcW w:w="1389" w:type="dxa"/>
            <w:vAlign w:val="bottom"/>
          </w:tcPr>
          <w:p w14:paraId="1E2FF69F" w14:textId="7B8A634A" w:rsidR="00B62990" w:rsidRPr="007B47FD" w:rsidRDefault="00B62990" w:rsidP="00B62990">
            <w:pPr>
              <w:jc w:val="center"/>
              <w:rPr>
                <w:rFonts w:ascii="Arial" w:eastAsia="Times New Roman" w:hAnsi="Arial"/>
                <w:b/>
                <w:bCs/>
                <w:color w:val="E36C0A"/>
                <w:sz w:val="22"/>
                <w:szCs w:val="22"/>
              </w:rPr>
            </w:pPr>
            <w:r w:rsidRPr="007B47FD">
              <w:rPr>
                <w:rFonts w:ascii="Arial" w:hAnsi="Arial" w:cs="Arial"/>
                <w:b/>
                <w:color w:val="000000"/>
                <w:sz w:val="22"/>
                <w:szCs w:val="22"/>
              </w:rPr>
              <w:t>Family A</w:t>
            </w:r>
            <w:r w:rsidR="00C70191" w:rsidRPr="007B47FD">
              <w:rPr>
                <w:rFonts w:ascii="Arial" w:eastAsia="Times New Roman" w:hAnsi="Arial"/>
                <w:b/>
                <w:sz w:val="22"/>
                <w:szCs w:val="22"/>
                <w:vertAlign w:val="superscript"/>
              </w:rPr>
              <w:t>1</w:t>
            </w:r>
          </w:p>
        </w:tc>
        <w:tc>
          <w:tcPr>
            <w:tcW w:w="2340" w:type="dxa"/>
            <w:shd w:val="clear" w:color="auto" w:fill="auto"/>
            <w:vAlign w:val="bottom"/>
          </w:tcPr>
          <w:p w14:paraId="3114E803" w14:textId="28CCD671" w:rsidR="00B62990" w:rsidRPr="007B47FD" w:rsidRDefault="00B62990" w:rsidP="00B62990">
            <w:pPr>
              <w:jc w:val="center"/>
              <w:rPr>
                <w:rFonts w:ascii="Arial" w:eastAsia="Times New Roman" w:hAnsi="Arial"/>
                <w:b/>
                <w:bCs/>
                <w:color w:val="000000"/>
                <w:sz w:val="22"/>
                <w:szCs w:val="22"/>
              </w:rPr>
            </w:pPr>
            <w:r w:rsidRPr="007B47FD">
              <w:rPr>
                <w:rFonts w:ascii="Arial" w:hAnsi="Arial" w:cs="Arial"/>
                <w:b/>
                <w:color w:val="000000"/>
                <w:sz w:val="22"/>
                <w:szCs w:val="22"/>
              </w:rPr>
              <w:t>Family A excluding olfactory receptors</w:t>
            </w:r>
            <w:r w:rsidR="001C3B33">
              <w:rPr>
                <w:rFonts w:ascii="Arial" w:eastAsia="Times New Roman" w:hAnsi="Arial"/>
                <w:b/>
                <w:sz w:val="22"/>
                <w:szCs w:val="22"/>
                <w:vertAlign w:val="superscript"/>
              </w:rPr>
              <w:t>2</w:t>
            </w:r>
          </w:p>
        </w:tc>
        <w:tc>
          <w:tcPr>
            <w:tcW w:w="1530" w:type="dxa"/>
            <w:vAlign w:val="bottom"/>
          </w:tcPr>
          <w:p w14:paraId="0A15820D" w14:textId="527816BA" w:rsidR="00B62990" w:rsidRPr="007B47FD" w:rsidRDefault="00B62990" w:rsidP="001C3B33">
            <w:pPr>
              <w:spacing w:before="60" w:after="60"/>
              <w:jc w:val="center"/>
              <w:rPr>
                <w:rFonts w:ascii="Arial" w:eastAsia="Times New Roman" w:hAnsi="Arial"/>
                <w:b/>
                <w:bCs/>
                <w:color w:val="000000"/>
                <w:sz w:val="22"/>
                <w:szCs w:val="22"/>
              </w:rPr>
            </w:pPr>
            <w:r w:rsidRPr="007B47FD">
              <w:rPr>
                <w:rFonts w:ascii="Arial" w:hAnsi="Arial" w:cs="Arial"/>
                <w:b/>
                <w:color w:val="000000"/>
                <w:sz w:val="22"/>
                <w:szCs w:val="22"/>
              </w:rPr>
              <w:t>Olfactory receptors</w:t>
            </w:r>
            <w:r w:rsidR="001C3B33">
              <w:rPr>
                <w:rFonts w:ascii="Arial" w:eastAsia="Times New Roman" w:hAnsi="Arial"/>
                <w:b/>
                <w:sz w:val="22"/>
                <w:szCs w:val="22"/>
                <w:vertAlign w:val="superscript"/>
              </w:rPr>
              <w:t>3</w:t>
            </w:r>
          </w:p>
        </w:tc>
        <w:tc>
          <w:tcPr>
            <w:tcW w:w="1530" w:type="dxa"/>
            <w:vAlign w:val="bottom"/>
          </w:tcPr>
          <w:p w14:paraId="018620CC" w14:textId="640CBED3" w:rsidR="00B62990" w:rsidRPr="007B47FD" w:rsidRDefault="00B62990" w:rsidP="00B62990">
            <w:pPr>
              <w:spacing w:before="60" w:after="60"/>
              <w:jc w:val="center"/>
              <w:rPr>
                <w:rFonts w:ascii="Arial" w:hAnsi="Arial" w:cs="Arial"/>
                <w:b/>
                <w:color w:val="000000"/>
                <w:sz w:val="22"/>
                <w:szCs w:val="22"/>
              </w:rPr>
            </w:pPr>
            <w:r>
              <w:rPr>
                <w:rFonts w:ascii="Arial" w:hAnsi="Arial" w:cs="Arial"/>
                <w:b/>
                <w:color w:val="000000"/>
                <w:sz w:val="22"/>
                <w:szCs w:val="22"/>
              </w:rPr>
              <w:t>Analyzed crystal structures</w:t>
            </w:r>
            <w:r w:rsidR="001C3B33" w:rsidRPr="001C3B33">
              <w:rPr>
                <w:rFonts w:ascii="Arial" w:hAnsi="Arial" w:cs="Arial"/>
                <w:b/>
                <w:color w:val="000000"/>
                <w:sz w:val="22"/>
                <w:szCs w:val="22"/>
                <w:vertAlign w:val="superscript"/>
              </w:rPr>
              <w:t>4</w:t>
            </w:r>
          </w:p>
        </w:tc>
      </w:tr>
      <w:tr w:rsidR="00B62990" w:rsidRPr="007B47FD" w14:paraId="13751CC5" w14:textId="11A4EEA8" w:rsidTr="00B62990">
        <w:trPr>
          <w:trHeight w:val="330"/>
          <w:jc w:val="center"/>
        </w:trPr>
        <w:tc>
          <w:tcPr>
            <w:tcW w:w="1416" w:type="dxa"/>
            <w:shd w:val="clear" w:color="auto" w:fill="auto"/>
          </w:tcPr>
          <w:p w14:paraId="65FBF54B"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 xml:space="preserve">1.46 </w:t>
            </w:r>
          </w:p>
        </w:tc>
        <w:tc>
          <w:tcPr>
            <w:tcW w:w="1389" w:type="dxa"/>
          </w:tcPr>
          <w:p w14:paraId="0DFE213B" w14:textId="60585170" w:rsidR="00B62990" w:rsidRPr="007B47FD" w:rsidRDefault="007D2B28" w:rsidP="00AB5533">
            <w:pPr>
              <w:spacing w:line="480" w:lineRule="exact"/>
              <w:rPr>
                <w:rFonts w:ascii="Arial" w:eastAsia="Times New Roman" w:hAnsi="Arial"/>
                <w:sz w:val="22"/>
                <w:szCs w:val="22"/>
              </w:rPr>
            </w:pPr>
            <w:r>
              <w:rPr>
                <w:rFonts w:ascii="Arial" w:eastAsia="Times New Roman" w:hAnsi="Arial"/>
                <w:sz w:val="22"/>
                <w:szCs w:val="22"/>
              </w:rPr>
              <w:t>59</w:t>
            </w:r>
          </w:p>
        </w:tc>
        <w:tc>
          <w:tcPr>
            <w:tcW w:w="2340" w:type="dxa"/>
            <w:shd w:val="clear" w:color="auto" w:fill="auto"/>
          </w:tcPr>
          <w:p w14:paraId="694D85E2" w14:textId="263A5B81" w:rsidR="00B62990" w:rsidRPr="007B47FD" w:rsidRDefault="007D2B28" w:rsidP="00AB5533">
            <w:pPr>
              <w:spacing w:line="480" w:lineRule="exact"/>
              <w:rPr>
                <w:rFonts w:ascii="Arial" w:eastAsia="Times New Roman" w:hAnsi="Arial"/>
                <w:sz w:val="22"/>
                <w:szCs w:val="22"/>
              </w:rPr>
            </w:pPr>
            <w:r>
              <w:rPr>
                <w:rFonts w:ascii="Arial" w:eastAsia="Times New Roman" w:hAnsi="Arial"/>
                <w:sz w:val="22"/>
                <w:szCs w:val="22"/>
              </w:rPr>
              <w:t>76</w:t>
            </w:r>
            <w:r w:rsidR="0023796C">
              <w:rPr>
                <w:rFonts w:ascii="Arial" w:eastAsia="Times New Roman" w:hAnsi="Arial"/>
                <w:sz w:val="22"/>
                <w:szCs w:val="22"/>
              </w:rPr>
              <w:t xml:space="preserve"> (77</w:t>
            </w:r>
            <w:r w:rsidR="00B62990" w:rsidRPr="007B47FD">
              <w:rPr>
                <w:rFonts w:ascii="Arial" w:eastAsia="Times New Roman" w:hAnsi="Arial"/>
                <w:sz w:val="22"/>
                <w:szCs w:val="22"/>
              </w:rPr>
              <w:t>)</w:t>
            </w:r>
          </w:p>
        </w:tc>
        <w:tc>
          <w:tcPr>
            <w:tcW w:w="1530" w:type="dxa"/>
          </w:tcPr>
          <w:p w14:paraId="5E162ACF"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83</w:t>
            </w:r>
          </w:p>
        </w:tc>
        <w:tc>
          <w:tcPr>
            <w:tcW w:w="1530" w:type="dxa"/>
          </w:tcPr>
          <w:p w14:paraId="7F644D83" w14:textId="6C1D18F3" w:rsidR="00B62990" w:rsidRPr="007B47FD" w:rsidRDefault="00BC0618" w:rsidP="00AB5533">
            <w:pPr>
              <w:spacing w:line="480" w:lineRule="exact"/>
              <w:rPr>
                <w:rFonts w:ascii="Arial" w:eastAsia="Times New Roman" w:hAnsi="Arial"/>
                <w:sz w:val="22"/>
                <w:szCs w:val="22"/>
              </w:rPr>
            </w:pPr>
            <w:r>
              <w:rPr>
                <w:rFonts w:ascii="Arial" w:eastAsia="Times New Roman" w:hAnsi="Arial"/>
                <w:sz w:val="22"/>
                <w:szCs w:val="22"/>
              </w:rPr>
              <w:t>80</w:t>
            </w:r>
          </w:p>
        </w:tc>
      </w:tr>
      <w:tr w:rsidR="00B62990" w:rsidRPr="007B47FD" w14:paraId="4515FD98" w14:textId="45FEA5EB" w:rsidTr="00B62990">
        <w:trPr>
          <w:trHeight w:val="330"/>
          <w:jc w:val="center"/>
        </w:trPr>
        <w:tc>
          <w:tcPr>
            <w:tcW w:w="1416" w:type="dxa"/>
            <w:shd w:val="clear" w:color="auto" w:fill="auto"/>
          </w:tcPr>
          <w:p w14:paraId="0EDD75AE" w14:textId="50CB067D" w:rsidR="00B62990" w:rsidRPr="007B47FD" w:rsidRDefault="00B62990" w:rsidP="001C3B33">
            <w:pPr>
              <w:spacing w:line="480" w:lineRule="exact"/>
              <w:rPr>
                <w:rFonts w:ascii="Arial" w:eastAsia="Times New Roman" w:hAnsi="Arial"/>
                <w:b/>
                <w:sz w:val="22"/>
                <w:szCs w:val="22"/>
              </w:rPr>
            </w:pPr>
            <w:r w:rsidRPr="007B47FD">
              <w:rPr>
                <w:rFonts w:ascii="Arial" w:eastAsia="Times New Roman" w:hAnsi="Arial"/>
                <w:b/>
                <w:sz w:val="22"/>
                <w:szCs w:val="22"/>
              </w:rPr>
              <w:t>1.49</w:t>
            </w:r>
            <w:r w:rsidR="001C3B33">
              <w:rPr>
                <w:rFonts w:ascii="Arial" w:eastAsia="Times New Roman" w:hAnsi="Arial"/>
                <w:b/>
                <w:sz w:val="22"/>
                <w:szCs w:val="22"/>
                <w:vertAlign w:val="superscript"/>
              </w:rPr>
              <w:t>5</w:t>
            </w:r>
          </w:p>
        </w:tc>
        <w:tc>
          <w:tcPr>
            <w:tcW w:w="1389" w:type="dxa"/>
          </w:tcPr>
          <w:p w14:paraId="60F84BF5" w14:textId="3A28BA03" w:rsidR="00B62990" w:rsidRPr="007B47FD" w:rsidRDefault="00B62990" w:rsidP="007D2B28">
            <w:pPr>
              <w:spacing w:line="480" w:lineRule="exact"/>
              <w:rPr>
                <w:rFonts w:ascii="Arial" w:eastAsia="Times New Roman" w:hAnsi="Arial"/>
                <w:b/>
                <w:sz w:val="22"/>
                <w:szCs w:val="22"/>
              </w:rPr>
            </w:pPr>
            <w:r w:rsidRPr="007B47FD">
              <w:rPr>
                <w:rFonts w:ascii="Arial" w:eastAsia="Times New Roman" w:hAnsi="Arial"/>
                <w:b/>
                <w:sz w:val="22"/>
                <w:szCs w:val="22"/>
              </w:rPr>
              <w:t>8</w:t>
            </w:r>
            <w:r w:rsidR="007D2B28">
              <w:rPr>
                <w:rFonts w:ascii="Arial" w:eastAsia="Times New Roman" w:hAnsi="Arial"/>
                <w:b/>
                <w:sz w:val="22"/>
                <w:szCs w:val="22"/>
              </w:rPr>
              <w:t>0</w:t>
            </w:r>
          </w:p>
        </w:tc>
        <w:tc>
          <w:tcPr>
            <w:tcW w:w="2340" w:type="dxa"/>
            <w:shd w:val="clear" w:color="auto" w:fill="auto"/>
          </w:tcPr>
          <w:p w14:paraId="3086D53D" w14:textId="6931A6C9" w:rsidR="00B62990" w:rsidRPr="007B47FD" w:rsidRDefault="007D2B28" w:rsidP="00AB5533">
            <w:pPr>
              <w:spacing w:line="480" w:lineRule="exact"/>
              <w:rPr>
                <w:rFonts w:ascii="Arial" w:eastAsia="Times New Roman" w:hAnsi="Arial"/>
                <w:b/>
                <w:sz w:val="22"/>
                <w:szCs w:val="22"/>
              </w:rPr>
            </w:pPr>
            <w:r>
              <w:rPr>
                <w:rFonts w:ascii="Arial" w:eastAsia="Times New Roman" w:hAnsi="Arial"/>
                <w:b/>
                <w:sz w:val="22"/>
                <w:szCs w:val="22"/>
              </w:rPr>
              <w:t>6</w:t>
            </w:r>
            <w:r w:rsidR="0023796C">
              <w:rPr>
                <w:rFonts w:ascii="Arial" w:eastAsia="Times New Roman" w:hAnsi="Arial"/>
                <w:b/>
                <w:sz w:val="22"/>
                <w:szCs w:val="22"/>
              </w:rPr>
              <w:t>9 (79</w:t>
            </w:r>
            <w:r w:rsidR="00B62990" w:rsidRPr="007B47FD">
              <w:rPr>
                <w:rFonts w:ascii="Arial" w:eastAsia="Times New Roman" w:hAnsi="Arial"/>
                <w:b/>
                <w:sz w:val="22"/>
                <w:szCs w:val="22"/>
              </w:rPr>
              <w:t>)</w:t>
            </w:r>
          </w:p>
        </w:tc>
        <w:tc>
          <w:tcPr>
            <w:tcW w:w="1530" w:type="dxa"/>
          </w:tcPr>
          <w:p w14:paraId="3FAF59D4" w14:textId="77777777" w:rsidR="00B62990" w:rsidRPr="007B47FD" w:rsidRDefault="00B62990" w:rsidP="00AB5533">
            <w:pPr>
              <w:spacing w:line="480" w:lineRule="exact"/>
              <w:rPr>
                <w:rFonts w:ascii="Arial" w:eastAsia="Times New Roman" w:hAnsi="Arial"/>
                <w:b/>
                <w:sz w:val="22"/>
                <w:szCs w:val="22"/>
              </w:rPr>
            </w:pPr>
            <w:r w:rsidRPr="007B47FD">
              <w:rPr>
                <w:rFonts w:ascii="Arial" w:eastAsia="Times New Roman" w:hAnsi="Arial"/>
                <w:b/>
                <w:sz w:val="22"/>
                <w:szCs w:val="22"/>
              </w:rPr>
              <w:t>95</w:t>
            </w:r>
          </w:p>
        </w:tc>
        <w:tc>
          <w:tcPr>
            <w:tcW w:w="1530" w:type="dxa"/>
          </w:tcPr>
          <w:p w14:paraId="55300C40" w14:textId="3EEA1C5F" w:rsidR="00B62990" w:rsidRPr="007B47FD" w:rsidRDefault="002613EA" w:rsidP="00AB5533">
            <w:pPr>
              <w:spacing w:line="480" w:lineRule="exact"/>
              <w:rPr>
                <w:rFonts w:ascii="Arial" w:eastAsia="Times New Roman" w:hAnsi="Arial"/>
                <w:b/>
                <w:sz w:val="22"/>
                <w:szCs w:val="22"/>
              </w:rPr>
            </w:pPr>
            <w:r>
              <w:rPr>
                <w:rFonts w:ascii="Arial" w:eastAsia="Times New Roman" w:hAnsi="Arial"/>
                <w:b/>
                <w:sz w:val="22"/>
                <w:szCs w:val="22"/>
              </w:rPr>
              <w:t>79</w:t>
            </w:r>
          </w:p>
        </w:tc>
      </w:tr>
      <w:tr w:rsidR="00B62990" w:rsidRPr="007B47FD" w14:paraId="7DD1FCDD" w14:textId="2F52D1F6" w:rsidTr="00B62990">
        <w:trPr>
          <w:trHeight w:val="330"/>
          <w:jc w:val="center"/>
        </w:trPr>
        <w:tc>
          <w:tcPr>
            <w:tcW w:w="1416" w:type="dxa"/>
            <w:shd w:val="clear" w:color="auto" w:fill="auto"/>
          </w:tcPr>
          <w:p w14:paraId="77AE996A" w14:textId="77777777" w:rsidR="00B62990" w:rsidRPr="007B47FD" w:rsidRDefault="00B62990" w:rsidP="00AB5533">
            <w:pPr>
              <w:spacing w:line="480" w:lineRule="exact"/>
              <w:rPr>
                <w:rFonts w:ascii="Arial" w:eastAsia="Times New Roman" w:hAnsi="Arial"/>
                <w:b/>
                <w:bCs/>
                <w:sz w:val="22"/>
                <w:szCs w:val="22"/>
              </w:rPr>
            </w:pPr>
            <w:r w:rsidRPr="007B47FD">
              <w:rPr>
                <w:rFonts w:ascii="Arial" w:eastAsia="Times New Roman" w:hAnsi="Arial"/>
                <w:b/>
                <w:bCs/>
                <w:sz w:val="22"/>
                <w:szCs w:val="22"/>
              </w:rPr>
              <w:t>2.47</w:t>
            </w:r>
          </w:p>
        </w:tc>
        <w:tc>
          <w:tcPr>
            <w:tcW w:w="1389" w:type="dxa"/>
          </w:tcPr>
          <w:p w14:paraId="0040789D" w14:textId="790E3EF2" w:rsidR="00B62990" w:rsidRPr="007B47FD" w:rsidRDefault="00B62990" w:rsidP="007D2B28">
            <w:pPr>
              <w:spacing w:line="480" w:lineRule="exact"/>
              <w:rPr>
                <w:rFonts w:ascii="Arial" w:eastAsia="Times New Roman" w:hAnsi="Arial"/>
                <w:b/>
                <w:sz w:val="22"/>
                <w:szCs w:val="22"/>
              </w:rPr>
            </w:pPr>
            <w:r w:rsidRPr="007B47FD">
              <w:rPr>
                <w:rFonts w:ascii="Arial" w:eastAsia="Times New Roman" w:hAnsi="Arial"/>
                <w:b/>
                <w:sz w:val="22"/>
                <w:szCs w:val="22"/>
              </w:rPr>
              <w:t>9</w:t>
            </w:r>
            <w:r w:rsidR="007D2B28">
              <w:rPr>
                <w:rFonts w:ascii="Arial" w:eastAsia="Times New Roman" w:hAnsi="Arial"/>
                <w:b/>
                <w:sz w:val="22"/>
                <w:szCs w:val="22"/>
              </w:rPr>
              <w:t>3</w:t>
            </w:r>
          </w:p>
        </w:tc>
        <w:tc>
          <w:tcPr>
            <w:tcW w:w="2340" w:type="dxa"/>
            <w:shd w:val="clear" w:color="auto" w:fill="auto"/>
          </w:tcPr>
          <w:p w14:paraId="445FD150" w14:textId="1DA7B6C9" w:rsidR="00B62990" w:rsidRPr="007B47FD" w:rsidRDefault="007D2B28" w:rsidP="00AB5533">
            <w:pPr>
              <w:spacing w:line="480" w:lineRule="exact"/>
              <w:rPr>
                <w:rFonts w:ascii="Arial" w:eastAsia="Times New Roman" w:hAnsi="Arial"/>
                <w:b/>
                <w:bCs/>
                <w:sz w:val="22"/>
                <w:szCs w:val="22"/>
              </w:rPr>
            </w:pPr>
            <w:r>
              <w:rPr>
                <w:rFonts w:ascii="Arial" w:eastAsia="Times New Roman" w:hAnsi="Arial"/>
                <w:b/>
                <w:bCs/>
                <w:sz w:val="22"/>
                <w:szCs w:val="22"/>
              </w:rPr>
              <w:t>89</w:t>
            </w:r>
            <w:r w:rsidR="0023796C">
              <w:rPr>
                <w:rFonts w:ascii="Arial" w:eastAsia="Times New Roman" w:hAnsi="Arial"/>
                <w:b/>
                <w:bCs/>
                <w:sz w:val="22"/>
                <w:szCs w:val="22"/>
              </w:rPr>
              <w:t xml:space="preserve"> (83</w:t>
            </w:r>
            <w:r w:rsidR="00B62990" w:rsidRPr="007B47FD">
              <w:rPr>
                <w:rFonts w:ascii="Arial" w:eastAsia="Times New Roman" w:hAnsi="Arial"/>
                <w:b/>
                <w:bCs/>
                <w:sz w:val="22"/>
                <w:szCs w:val="22"/>
              </w:rPr>
              <w:t>)</w:t>
            </w:r>
          </w:p>
        </w:tc>
        <w:tc>
          <w:tcPr>
            <w:tcW w:w="1530" w:type="dxa"/>
          </w:tcPr>
          <w:p w14:paraId="2AEDBF55" w14:textId="77777777" w:rsidR="00B62990" w:rsidRPr="007B47FD" w:rsidRDefault="00B62990" w:rsidP="00AB5533">
            <w:pPr>
              <w:spacing w:line="480" w:lineRule="exact"/>
              <w:rPr>
                <w:rFonts w:ascii="Arial" w:eastAsia="Times New Roman" w:hAnsi="Arial"/>
                <w:b/>
                <w:bCs/>
                <w:sz w:val="22"/>
                <w:szCs w:val="22"/>
              </w:rPr>
            </w:pPr>
            <w:r w:rsidRPr="007B47FD">
              <w:rPr>
                <w:rFonts w:ascii="Arial" w:eastAsia="Times New Roman" w:hAnsi="Arial"/>
                <w:b/>
                <w:bCs/>
                <w:sz w:val="22"/>
                <w:szCs w:val="22"/>
              </w:rPr>
              <w:t>98</w:t>
            </w:r>
          </w:p>
        </w:tc>
        <w:tc>
          <w:tcPr>
            <w:tcW w:w="1530" w:type="dxa"/>
          </w:tcPr>
          <w:p w14:paraId="174D94A0" w14:textId="65370F35" w:rsidR="00B62990" w:rsidRPr="007B47FD" w:rsidRDefault="00F8270E" w:rsidP="00AB5533">
            <w:pPr>
              <w:spacing w:line="480" w:lineRule="exact"/>
              <w:rPr>
                <w:rFonts w:ascii="Arial" w:eastAsia="Times New Roman" w:hAnsi="Arial"/>
                <w:b/>
                <w:bCs/>
                <w:sz w:val="22"/>
                <w:szCs w:val="22"/>
              </w:rPr>
            </w:pPr>
            <w:r>
              <w:rPr>
                <w:rFonts w:ascii="Arial" w:eastAsia="Times New Roman" w:hAnsi="Arial"/>
                <w:b/>
                <w:bCs/>
                <w:sz w:val="22"/>
                <w:szCs w:val="22"/>
              </w:rPr>
              <w:t>93</w:t>
            </w:r>
          </w:p>
        </w:tc>
      </w:tr>
      <w:tr w:rsidR="00B62990" w:rsidRPr="007B47FD" w14:paraId="4E40A84F" w14:textId="164B71D4" w:rsidTr="00B62990">
        <w:trPr>
          <w:trHeight w:val="330"/>
          <w:jc w:val="center"/>
        </w:trPr>
        <w:tc>
          <w:tcPr>
            <w:tcW w:w="1416" w:type="dxa"/>
            <w:shd w:val="clear" w:color="auto" w:fill="auto"/>
          </w:tcPr>
          <w:p w14:paraId="7BDE9415"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2.49</w:t>
            </w:r>
          </w:p>
        </w:tc>
        <w:tc>
          <w:tcPr>
            <w:tcW w:w="1389" w:type="dxa"/>
          </w:tcPr>
          <w:p w14:paraId="24E3D5C1" w14:textId="3C640197" w:rsidR="00B62990" w:rsidRPr="007B47FD" w:rsidRDefault="007D2B28" w:rsidP="00AB5533">
            <w:pPr>
              <w:spacing w:line="480" w:lineRule="exact"/>
              <w:rPr>
                <w:rFonts w:ascii="Arial" w:eastAsia="Times New Roman" w:hAnsi="Arial"/>
                <w:bCs/>
                <w:sz w:val="22"/>
                <w:szCs w:val="22"/>
              </w:rPr>
            </w:pPr>
            <w:r>
              <w:rPr>
                <w:rFonts w:ascii="Arial" w:eastAsia="Times New Roman" w:hAnsi="Arial"/>
                <w:bCs/>
                <w:sz w:val="22"/>
                <w:szCs w:val="22"/>
              </w:rPr>
              <w:t>58</w:t>
            </w:r>
          </w:p>
        </w:tc>
        <w:tc>
          <w:tcPr>
            <w:tcW w:w="2340" w:type="dxa"/>
            <w:shd w:val="clear" w:color="auto" w:fill="auto"/>
          </w:tcPr>
          <w:p w14:paraId="538C04C9" w14:textId="36FE9524" w:rsidR="00B62990" w:rsidRPr="007B47FD" w:rsidRDefault="007D2B28" w:rsidP="00AB5533">
            <w:pPr>
              <w:spacing w:line="480" w:lineRule="exact"/>
              <w:rPr>
                <w:rFonts w:ascii="Arial" w:eastAsia="Times New Roman" w:hAnsi="Arial"/>
                <w:sz w:val="22"/>
                <w:szCs w:val="22"/>
              </w:rPr>
            </w:pPr>
            <w:r>
              <w:rPr>
                <w:rFonts w:ascii="Arial" w:eastAsia="Times New Roman" w:hAnsi="Arial"/>
                <w:sz w:val="22"/>
                <w:szCs w:val="22"/>
              </w:rPr>
              <w:t>88</w:t>
            </w:r>
            <w:r w:rsidR="0023796C">
              <w:rPr>
                <w:rFonts w:ascii="Arial" w:eastAsia="Times New Roman" w:hAnsi="Arial"/>
                <w:sz w:val="22"/>
                <w:szCs w:val="22"/>
              </w:rPr>
              <w:t xml:space="preserve"> (86</w:t>
            </w:r>
            <w:r w:rsidR="00B62990" w:rsidRPr="007B47FD">
              <w:rPr>
                <w:rFonts w:ascii="Arial" w:eastAsia="Times New Roman" w:hAnsi="Arial"/>
                <w:sz w:val="22"/>
                <w:szCs w:val="22"/>
              </w:rPr>
              <w:t>)</w:t>
            </w:r>
          </w:p>
        </w:tc>
        <w:tc>
          <w:tcPr>
            <w:tcW w:w="1530" w:type="dxa"/>
          </w:tcPr>
          <w:p w14:paraId="3DA06B49"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24</w:t>
            </w:r>
          </w:p>
        </w:tc>
        <w:tc>
          <w:tcPr>
            <w:tcW w:w="1530" w:type="dxa"/>
          </w:tcPr>
          <w:p w14:paraId="675A923A" w14:textId="1D754B22" w:rsidR="00B62990" w:rsidRPr="007B47FD" w:rsidRDefault="00912A68" w:rsidP="00AB5533">
            <w:pPr>
              <w:spacing w:line="480" w:lineRule="exact"/>
              <w:rPr>
                <w:rFonts w:ascii="Arial" w:eastAsia="Times New Roman" w:hAnsi="Arial"/>
                <w:sz w:val="22"/>
                <w:szCs w:val="22"/>
              </w:rPr>
            </w:pPr>
            <w:r>
              <w:rPr>
                <w:rFonts w:ascii="Arial" w:eastAsia="Times New Roman" w:hAnsi="Arial"/>
                <w:sz w:val="22"/>
                <w:szCs w:val="22"/>
              </w:rPr>
              <w:t>97</w:t>
            </w:r>
          </w:p>
        </w:tc>
      </w:tr>
      <w:tr w:rsidR="00B62990" w:rsidRPr="007B47FD" w14:paraId="6B1F94F5" w14:textId="53BE80BF" w:rsidTr="00B62990">
        <w:trPr>
          <w:trHeight w:val="330"/>
          <w:jc w:val="center"/>
        </w:trPr>
        <w:tc>
          <w:tcPr>
            <w:tcW w:w="1416" w:type="dxa"/>
            <w:shd w:val="clear" w:color="auto" w:fill="auto"/>
          </w:tcPr>
          <w:p w14:paraId="6D420F9C"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3.38</w:t>
            </w:r>
          </w:p>
        </w:tc>
        <w:tc>
          <w:tcPr>
            <w:tcW w:w="1389" w:type="dxa"/>
          </w:tcPr>
          <w:p w14:paraId="1A5DC0B2" w14:textId="7FFD2BE8" w:rsidR="00B62990" w:rsidRPr="007B47FD" w:rsidRDefault="007D2B28" w:rsidP="00AB5533">
            <w:pPr>
              <w:spacing w:line="480" w:lineRule="exact"/>
              <w:rPr>
                <w:rFonts w:ascii="Arial" w:eastAsia="Times New Roman" w:hAnsi="Arial"/>
                <w:sz w:val="22"/>
                <w:szCs w:val="22"/>
              </w:rPr>
            </w:pPr>
            <w:r>
              <w:rPr>
                <w:rFonts w:ascii="Arial" w:eastAsia="Times New Roman" w:hAnsi="Arial"/>
                <w:sz w:val="22"/>
                <w:szCs w:val="22"/>
              </w:rPr>
              <w:t>49</w:t>
            </w:r>
          </w:p>
        </w:tc>
        <w:tc>
          <w:tcPr>
            <w:tcW w:w="2340" w:type="dxa"/>
            <w:shd w:val="clear" w:color="auto" w:fill="auto"/>
          </w:tcPr>
          <w:p w14:paraId="19B62B3B" w14:textId="0C4892B2" w:rsidR="00B62990" w:rsidRPr="007B47FD" w:rsidRDefault="0023796C" w:rsidP="007D2B28">
            <w:pPr>
              <w:spacing w:line="480" w:lineRule="exact"/>
              <w:rPr>
                <w:rFonts w:ascii="Arial" w:eastAsia="Times New Roman" w:hAnsi="Arial"/>
                <w:sz w:val="22"/>
                <w:szCs w:val="22"/>
              </w:rPr>
            </w:pPr>
            <w:r>
              <w:rPr>
                <w:rFonts w:ascii="Arial" w:eastAsia="Times New Roman" w:hAnsi="Arial"/>
                <w:sz w:val="22"/>
                <w:szCs w:val="22"/>
              </w:rPr>
              <w:t>6</w:t>
            </w:r>
            <w:r w:rsidR="007D2B28">
              <w:rPr>
                <w:rFonts w:ascii="Arial" w:eastAsia="Times New Roman" w:hAnsi="Arial"/>
                <w:sz w:val="22"/>
                <w:szCs w:val="22"/>
              </w:rPr>
              <w:t>1</w:t>
            </w:r>
            <w:r>
              <w:rPr>
                <w:rFonts w:ascii="Arial" w:eastAsia="Times New Roman" w:hAnsi="Arial"/>
                <w:sz w:val="22"/>
                <w:szCs w:val="22"/>
              </w:rPr>
              <w:t xml:space="preserve"> (65</w:t>
            </w:r>
            <w:r w:rsidR="00B62990" w:rsidRPr="007B47FD">
              <w:rPr>
                <w:rFonts w:ascii="Arial" w:eastAsia="Times New Roman" w:hAnsi="Arial"/>
                <w:sz w:val="22"/>
                <w:szCs w:val="22"/>
              </w:rPr>
              <w:t>)</w:t>
            </w:r>
          </w:p>
        </w:tc>
        <w:tc>
          <w:tcPr>
            <w:tcW w:w="1530" w:type="dxa"/>
          </w:tcPr>
          <w:p w14:paraId="7CA5439B"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64</w:t>
            </w:r>
          </w:p>
        </w:tc>
        <w:tc>
          <w:tcPr>
            <w:tcW w:w="1530" w:type="dxa"/>
          </w:tcPr>
          <w:p w14:paraId="4E5E0BCF" w14:textId="25EA536B" w:rsidR="00B62990" w:rsidRPr="007B47FD" w:rsidRDefault="00D123F0" w:rsidP="00AB5533">
            <w:pPr>
              <w:spacing w:line="480" w:lineRule="exact"/>
              <w:rPr>
                <w:rFonts w:ascii="Arial" w:eastAsia="Times New Roman" w:hAnsi="Arial"/>
                <w:sz w:val="22"/>
                <w:szCs w:val="22"/>
              </w:rPr>
            </w:pPr>
            <w:r>
              <w:rPr>
                <w:rFonts w:ascii="Arial" w:eastAsia="Times New Roman" w:hAnsi="Arial"/>
                <w:sz w:val="22"/>
                <w:szCs w:val="22"/>
              </w:rPr>
              <w:t>83</w:t>
            </w:r>
          </w:p>
        </w:tc>
      </w:tr>
      <w:tr w:rsidR="00B62990" w:rsidRPr="007B47FD" w14:paraId="6EC90C8C" w14:textId="08F7D7AC" w:rsidTr="001C3B33">
        <w:trPr>
          <w:trHeight w:val="259"/>
          <w:jc w:val="center"/>
        </w:trPr>
        <w:tc>
          <w:tcPr>
            <w:tcW w:w="1416" w:type="dxa"/>
            <w:shd w:val="clear" w:color="auto" w:fill="auto"/>
          </w:tcPr>
          <w:p w14:paraId="35A25A63" w14:textId="77777777" w:rsidR="00B62990" w:rsidRPr="007B47FD" w:rsidRDefault="00B62990" w:rsidP="00AB5533">
            <w:pPr>
              <w:spacing w:line="480" w:lineRule="exact"/>
              <w:rPr>
                <w:rFonts w:ascii="Arial" w:eastAsia="Times New Roman" w:hAnsi="Arial"/>
                <w:b/>
                <w:bCs/>
                <w:sz w:val="22"/>
                <w:szCs w:val="22"/>
              </w:rPr>
            </w:pPr>
            <w:r w:rsidRPr="007B47FD">
              <w:rPr>
                <w:rFonts w:ascii="Arial" w:eastAsia="Times New Roman" w:hAnsi="Arial"/>
                <w:b/>
                <w:bCs/>
                <w:sz w:val="22"/>
                <w:szCs w:val="22"/>
              </w:rPr>
              <w:t>3.39</w:t>
            </w:r>
          </w:p>
        </w:tc>
        <w:tc>
          <w:tcPr>
            <w:tcW w:w="1389" w:type="dxa"/>
          </w:tcPr>
          <w:p w14:paraId="30726AA6" w14:textId="755C7028" w:rsidR="00B62990" w:rsidRPr="007B47FD" w:rsidRDefault="007D2B28" w:rsidP="00AB5533">
            <w:pPr>
              <w:spacing w:line="480" w:lineRule="exact"/>
              <w:rPr>
                <w:rFonts w:ascii="Arial" w:eastAsia="Times New Roman" w:hAnsi="Arial"/>
                <w:b/>
                <w:bCs/>
                <w:sz w:val="22"/>
                <w:szCs w:val="22"/>
              </w:rPr>
            </w:pPr>
            <w:r>
              <w:rPr>
                <w:rFonts w:ascii="Arial" w:eastAsia="Times New Roman" w:hAnsi="Arial"/>
                <w:b/>
                <w:bCs/>
                <w:sz w:val="22"/>
                <w:szCs w:val="22"/>
              </w:rPr>
              <w:t>54</w:t>
            </w:r>
          </w:p>
        </w:tc>
        <w:tc>
          <w:tcPr>
            <w:tcW w:w="2340" w:type="dxa"/>
            <w:shd w:val="clear" w:color="auto" w:fill="auto"/>
          </w:tcPr>
          <w:p w14:paraId="30721E40" w14:textId="33C2B99B" w:rsidR="00B62990" w:rsidRPr="007B47FD" w:rsidRDefault="007D2B28" w:rsidP="00AB5533">
            <w:pPr>
              <w:spacing w:line="480" w:lineRule="exact"/>
              <w:rPr>
                <w:rFonts w:ascii="Arial" w:eastAsia="Times New Roman" w:hAnsi="Arial"/>
                <w:b/>
                <w:bCs/>
                <w:sz w:val="22"/>
                <w:szCs w:val="22"/>
              </w:rPr>
            </w:pPr>
            <w:r>
              <w:rPr>
                <w:rFonts w:ascii="Arial" w:eastAsia="Times New Roman" w:hAnsi="Arial"/>
                <w:b/>
                <w:bCs/>
                <w:sz w:val="22"/>
                <w:szCs w:val="22"/>
              </w:rPr>
              <w:t>89</w:t>
            </w:r>
            <w:r w:rsidR="0023796C">
              <w:rPr>
                <w:rFonts w:ascii="Arial" w:eastAsia="Times New Roman" w:hAnsi="Arial"/>
                <w:b/>
                <w:bCs/>
                <w:sz w:val="22"/>
                <w:szCs w:val="22"/>
              </w:rPr>
              <w:t xml:space="preserve"> (88</w:t>
            </w:r>
            <w:r w:rsidR="00B62990" w:rsidRPr="007B47FD">
              <w:rPr>
                <w:rFonts w:ascii="Arial" w:eastAsia="Times New Roman" w:hAnsi="Arial"/>
                <w:b/>
                <w:bCs/>
                <w:sz w:val="22"/>
                <w:szCs w:val="22"/>
              </w:rPr>
              <w:t>)</w:t>
            </w:r>
          </w:p>
        </w:tc>
        <w:tc>
          <w:tcPr>
            <w:tcW w:w="1530" w:type="dxa"/>
          </w:tcPr>
          <w:p w14:paraId="24FF3CB7" w14:textId="77777777" w:rsidR="00B62990" w:rsidRPr="007B47FD" w:rsidRDefault="00B62990" w:rsidP="00AB5533">
            <w:pPr>
              <w:spacing w:line="480" w:lineRule="exact"/>
              <w:rPr>
                <w:rFonts w:ascii="Arial" w:eastAsia="Times New Roman" w:hAnsi="Arial"/>
                <w:b/>
                <w:bCs/>
                <w:sz w:val="22"/>
                <w:szCs w:val="22"/>
              </w:rPr>
            </w:pPr>
            <w:r w:rsidRPr="007B47FD">
              <w:rPr>
                <w:rFonts w:ascii="Arial" w:eastAsia="Times New Roman" w:hAnsi="Arial"/>
                <w:b/>
                <w:bCs/>
                <w:sz w:val="22"/>
                <w:szCs w:val="22"/>
              </w:rPr>
              <w:t>2</w:t>
            </w:r>
          </w:p>
        </w:tc>
        <w:tc>
          <w:tcPr>
            <w:tcW w:w="1530" w:type="dxa"/>
          </w:tcPr>
          <w:p w14:paraId="2719A24D" w14:textId="2F997C06" w:rsidR="00B62990" w:rsidRPr="007B47FD" w:rsidRDefault="00A91D20" w:rsidP="00AB5533">
            <w:pPr>
              <w:spacing w:line="480" w:lineRule="exact"/>
              <w:rPr>
                <w:rFonts w:ascii="Arial" w:eastAsia="Times New Roman" w:hAnsi="Arial"/>
                <w:b/>
                <w:bCs/>
                <w:sz w:val="22"/>
                <w:szCs w:val="22"/>
              </w:rPr>
            </w:pPr>
            <w:r>
              <w:rPr>
                <w:rFonts w:ascii="Arial" w:eastAsia="Times New Roman" w:hAnsi="Arial"/>
                <w:b/>
                <w:bCs/>
                <w:sz w:val="22"/>
                <w:szCs w:val="22"/>
              </w:rPr>
              <w:t>100</w:t>
            </w:r>
          </w:p>
        </w:tc>
      </w:tr>
      <w:tr w:rsidR="00B62990" w:rsidRPr="007B47FD" w14:paraId="193C5354" w14:textId="1D741C05" w:rsidTr="00B62990">
        <w:trPr>
          <w:trHeight w:val="330"/>
          <w:jc w:val="center"/>
        </w:trPr>
        <w:tc>
          <w:tcPr>
            <w:tcW w:w="1416" w:type="dxa"/>
            <w:shd w:val="clear" w:color="auto" w:fill="auto"/>
          </w:tcPr>
          <w:p w14:paraId="31F34F6C"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3.47</w:t>
            </w:r>
          </w:p>
        </w:tc>
        <w:tc>
          <w:tcPr>
            <w:tcW w:w="1389" w:type="dxa"/>
          </w:tcPr>
          <w:p w14:paraId="5E3A9FC0" w14:textId="3B4E3A23" w:rsidR="00B62990" w:rsidRPr="007B47FD" w:rsidRDefault="00B62990" w:rsidP="007D2B28">
            <w:pPr>
              <w:spacing w:line="480" w:lineRule="exact"/>
              <w:rPr>
                <w:rFonts w:ascii="Arial" w:eastAsia="Times New Roman" w:hAnsi="Arial"/>
                <w:sz w:val="22"/>
                <w:szCs w:val="22"/>
              </w:rPr>
            </w:pPr>
            <w:r w:rsidRPr="007B47FD">
              <w:rPr>
                <w:rFonts w:ascii="Arial" w:eastAsia="Times New Roman" w:hAnsi="Arial"/>
                <w:sz w:val="22"/>
                <w:szCs w:val="22"/>
              </w:rPr>
              <w:t>9</w:t>
            </w:r>
            <w:r w:rsidR="007D2B28">
              <w:rPr>
                <w:rFonts w:ascii="Arial" w:eastAsia="Times New Roman" w:hAnsi="Arial"/>
                <w:sz w:val="22"/>
                <w:szCs w:val="22"/>
              </w:rPr>
              <w:t>2</w:t>
            </w:r>
          </w:p>
        </w:tc>
        <w:tc>
          <w:tcPr>
            <w:tcW w:w="2340" w:type="dxa"/>
            <w:shd w:val="clear" w:color="auto" w:fill="auto"/>
          </w:tcPr>
          <w:p w14:paraId="0A0F6777" w14:textId="38E10B7B" w:rsidR="00B62990" w:rsidRPr="007B47FD" w:rsidRDefault="007D2B28" w:rsidP="00AB5533">
            <w:pPr>
              <w:spacing w:line="480" w:lineRule="exact"/>
              <w:rPr>
                <w:rFonts w:ascii="Arial" w:eastAsia="Times New Roman" w:hAnsi="Arial"/>
                <w:sz w:val="22"/>
                <w:szCs w:val="22"/>
              </w:rPr>
            </w:pPr>
            <w:r>
              <w:rPr>
                <w:rFonts w:ascii="Arial" w:eastAsia="Times New Roman" w:hAnsi="Arial"/>
                <w:sz w:val="22"/>
                <w:szCs w:val="22"/>
              </w:rPr>
              <w:t>87</w:t>
            </w:r>
            <w:r w:rsidR="0023796C">
              <w:rPr>
                <w:rFonts w:ascii="Arial" w:eastAsia="Times New Roman" w:hAnsi="Arial"/>
                <w:sz w:val="22"/>
                <w:szCs w:val="22"/>
              </w:rPr>
              <w:t xml:space="preserve"> (88</w:t>
            </w:r>
            <w:r w:rsidR="00B62990" w:rsidRPr="007B47FD">
              <w:rPr>
                <w:rFonts w:ascii="Arial" w:eastAsia="Times New Roman" w:hAnsi="Arial"/>
                <w:sz w:val="22"/>
                <w:szCs w:val="22"/>
              </w:rPr>
              <w:t>)</w:t>
            </w:r>
          </w:p>
        </w:tc>
        <w:tc>
          <w:tcPr>
            <w:tcW w:w="1530" w:type="dxa"/>
          </w:tcPr>
          <w:p w14:paraId="0C00E420" w14:textId="0A845D75" w:rsidR="00B62990" w:rsidRPr="007B47FD" w:rsidRDefault="0022551E" w:rsidP="00AB5533">
            <w:pPr>
              <w:spacing w:line="480" w:lineRule="exact"/>
              <w:rPr>
                <w:rFonts w:ascii="Arial" w:eastAsia="Times New Roman" w:hAnsi="Arial"/>
                <w:sz w:val="22"/>
                <w:szCs w:val="22"/>
              </w:rPr>
            </w:pPr>
            <w:r>
              <w:rPr>
                <w:rFonts w:ascii="Arial" w:eastAsia="Times New Roman" w:hAnsi="Arial"/>
                <w:sz w:val="22"/>
                <w:szCs w:val="22"/>
              </w:rPr>
              <w:t>98</w:t>
            </w:r>
          </w:p>
        </w:tc>
        <w:tc>
          <w:tcPr>
            <w:tcW w:w="1530" w:type="dxa"/>
          </w:tcPr>
          <w:p w14:paraId="0A63C090" w14:textId="2E37BB89" w:rsidR="00B62990" w:rsidRPr="007B47FD" w:rsidRDefault="00A91D20" w:rsidP="00AB5533">
            <w:pPr>
              <w:spacing w:line="480" w:lineRule="exact"/>
              <w:rPr>
                <w:rFonts w:ascii="Arial" w:eastAsia="Times New Roman" w:hAnsi="Arial"/>
                <w:sz w:val="22"/>
                <w:szCs w:val="22"/>
              </w:rPr>
            </w:pPr>
            <w:r>
              <w:rPr>
                <w:rFonts w:ascii="Arial" w:eastAsia="Times New Roman" w:hAnsi="Arial"/>
                <w:sz w:val="22"/>
                <w:szCs w:val="22"/>
              </w:rPr>
              <w:t>100</w:t>
            </w:r>
          </w:p>
        </w:tc>
      </w:tr>
      <w:tr w:rsidR="00B62990" w:rsidRPr="007B47FD" w14:paraId="761DA4A9" w14:textId="2FDF1880" w:rsidTr="00B62990">
        <w:trPr>
          <w:trHeight w:val="330"/>
          <w:jc w:val="center"/>
        </w:trPr>
        <w:tc>
          <w:tcPr>
            <w:tcW w:w="1416" w:type="dxa"/>
            <w:shd w:val="clear" w:color="auto" w:fill="auto"/>
          </w:tcPr>
          <w:p w14:paraId="3A557DBB" w14:textId="77777777" w:rsidR="00B62990" w:rsidRPr="007B47FD" w:rsidRDefault="00B62990" w:rsidP="00AB5533">
            <w:pPr>
              <w:spacing w:line="480" w:lineRule="exact"/>
              <w:rPr>
                <w:rFonts w:ascii="Arial" w:eastAsia="Times New Roman" w:hAnsi="Arial"/>
                <w:b/>
                <w:sz w:val="22"/>
                <w:szCs w:val="22"/>
              </w:rPr>
            </w:pPr>
            <w:r w:rsidRPr="007B47FD">
              <w:rPr>
                <w:rFonts w:ascii="Arial" w:eastAsia="Times New Roman" w:hAnsi="Arial"/>
                <w:b/>
                <w:sz w:val="22"/>
                <w:szCs w:val="22"/>
              </w:rPr>
              <w:t>3.53</w:t>
            </w:r>
          </w:p>
        </w:tc>
        <w:tc>
          <w:tcPr>
            <w:tcW w:w="1389" w:type="dxa"/>
          </w:tcPr>
          <w:p w14:paraId="7CC53BF5" w14:textId="1C52391D" w:rsidR="00B62990" w:rsidRPr="007B47FD" w:rsidRDefault="007D2B28" w:rsidP="00AB5533">
            <w:pPr>
              <w:spacing w:line="480" w:lineRule="exact"/>
              <w:rPr>
                <w:rFonts w:ascii="Arial" w:eastAsia="Times New Roman" w:hAnsi="Arial"/>
                <w:b/>
                <w:sz w:val="22"/>
                <w:szCs w:val="22"/>
              </w:rPr>
            </w:pPr>
            <w:r>
              <w:rPr>
                <w:rFonts w:ascii="Arial" w:eastAsia="Times New Roman" w:hAnsi="Arial"/>
                <w:b/>
                <w:sz w:val="22"/>
                <w:szCs w:val="22"/>
              </w:rPr>
              <w:t>79</w:t>
            </w:r>
          </w:p>
        </w:tc>
        <w:tc>
          <w:tcPr>
            <w:tcW w:w="2340" w:type="dxa"/>
            <w:shd w:val="clear" w:color="auto" w:fill="auto"/>
          </w:tcPr>
          <w:p w14:paraId="359A1BB8" w14:textId="7228850C" w:rsidR="00B62990" w:rsidRPr="007B47FD" w:rsidRDefault="007D2B28" w:rsidP="00AB5533">
            <w:pPr>
              <w:spacing w:line="480" w:lineRule="exact"/>
              <w:rPr>
                <w:rFonts w:ascii="Arial" w:eastAsia="Times New Roman" w:hAnsi="Arial"/>
                <w:b/>
                <w:sz w:val="22"/>
                <w:szCs w:val="22"/>
              </w:rPr>
            </w:pPr>
            <w:r>
              <w:rPr>
                <w:rFonts w:ascii="Arial" w:eastAsia="Times New Roman" w:hAnsi="Arial"/>
                <w:b/>
                <w:sz w:val="22"/>
                <w:szCs w:val="22"/>
              </w:rPr>
              <w:t>67</w:t>
            </w:r>
            <w:r w:rsidR="0023796C">
              <w:rPr>
                <w:rFonts w:ascii="Arial" w:eastAsia="Times New Roman" w:hAnsi="Arial"/>
                <w:b/>
                <w:sz w:val="22"/>
                <w:szCs w:val="22"/>
              </w:rPr>
              <w:t xml:space="preserve"> (71</w:t>
            </w:r>
            <w:r w:rsidR="00B62990" w:rsidRPr="007B47FD">
              <w:rPr>
                <w:rFonts w:ascii="Arial" w:eastAsia="Times New Roman" w:hAnsi="Arial"/>
                <w:b/>
                <w:sz w:val="22"/>
                <w:szCs w:val="22"/>
              </w:rPr>
              <w:t>)</w:t>
            </w:r>
          </w:p>
        </w:tc>
        <w:tc>
          <w:tcPr>
            <w:tcW w:w="1530" w:type="dxa"/>
          </w:tcPr>
          <w:p w14:paraId="7426231A" w14:textId="77777777" w:rsidR="00B62990" w:rsidRPr="007B47FD" w:rsidRDefault="00B62990" w:rsidP="00AB5533">
            <w:pPr>
              <w:spacing w:line="480" w:lineRule="exact"/>
              <w:rPr>
                <w:rFonts w:ascii="Arial" w:eastAsia="Times New Roman" w:hAnsi="Arial"/>
                <w:b/>
                <w:sz w:val="22"/>
                <w:szCs w:val="22"/>
              </w:rPr>
            </w:pPr>
            <w:r w:rsidRPr="007B47FD">
              <w:rPr>
                <w:rFonts w:ascii="Arial" w:eastAsia="Times New Roman" w:hAnsi="Arial"/>
                <w:b/>
                <w:sz w:val="22"/>
                <w:szCs w:val="22"/>
              </w:rPr>
              <w:t>99</w:t>
            </w:r>
          </w:p>
        </w:tc>
        <w:tc>
          <w:tcPr>
            <w:tcW w:w="1530" w:type="dxa"/>
          </w:tcPr>
          <w:p w14:paraId="1CBBA538" w14:textId="4A62A68F" w:rsidR="00B62990" w:rsidRPr="007B47FD" w:rsidRDefault="00D56E62" w:rsidP="00AB5533">
            <w:pPr>
              <w:spacing w:line="480" w:lineRule="exact"/>
              <w:rPr>
                <w:rFonts w:ascii="Arial" w:eastAsia="Times New Roman" w:hAnsi="Arial"/>
                <w:b/>
                <w:sz w:val="22"/>
                <w:szCs w:val="22"/>
              </w:rPr>
            </w:pPr>
            <w:r>
              <w:rPr>
                <w:rFonts w:ascii="Arial" w:eastAsia="Times New Roman" w:hAnsi="Arial"/>
                <w:b/>
                <w:sz w:val="22"/>
                <w:szCs w:val="22"/>
              </w:rPr>
              <w:t>97</w:t>
            </w:r>
          </w:p>
        </w:tc>
      </w:tr>
      <w:tr w:rsidR="00B62990" w:rsidRPr="007B47FD" w14:paraId="67EFD89D" w14:textId="65BE0A17" w:rsidTr="00B62990">
        <w:trPr>
          <w:trHeight w:val="330"/>
          <w:jc w:val="center"/>
        </w:trPr>
        <w:tc>
          <w:tcPr>
            <w:tcW w:w="1416" w:type="dxa"/>
            <w:shd w:val="clear" w:color="auto" w:fill="auto"/>
          </w:tcPr>
          <w:p w14:paraId="6A42F049"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4.42</w:t>
            </w:r>
          </w:p>
        </w:tc>
        <w:tc>
          <w:tcPr>
            <w:tcW w:w="1389" w:type="dxa"/>
          </w:tcPr>
          <w:p w14:paraId="25091B54" w14:textId="699AE5BF" w:rsidR="00B62990" w:rsidRPr="007B47FD" w:rsidRDefault="00B62990" w:rsidP="007D2B28">
            <w:pPr>
              <w:spacing w:line="480" w:lineRule="exact"/>
              <w:rPr>
                <w:rFonts w:ascii="Arial" w:eastAsia="Times New Roman" w:hAnsi="Arial"/>
                <w:sz w:val="22"/>
                <w:szCs w:val="22"/>
              </w:rPr>
            </w:pPr>
            <w:r w:rsidRPr="007B47FD">
              <w:rPr>
                <w:rFonts w:ascii="Arial" w:eastAsia="Times New Roman" w:hAnsi="Arial"/>
                <w:sz w:val="22"/>
                <w:szCs w:val="22"/>
              </w:rPr>
              <w:t>7</w:t>
            </w:r>
            <w:r w:rsidR="007D2B28">
              <w:rPr>
                <w:rFonts w:ascii="Arial" w:eastAsia="Times New Roman" w:hAnsi="Arial"/>
                <w:sz w:val="22"/>
                <w:szCs w:val="22"/>
              </w:rPr>
              <w:t>0</w:t>
            </w:r>
          </w:p>
        </w:tc>
        <w:tc>
          <w:tcPr>
            <w:tcW w:w="2340" w:type="dxa"/>
            <w:shd w:val="clear" w:color="auto" w:fill="auto"/>
          </w:tcPr>
          <w:p w14:paraId="696A3430" w14:textId="444C47E7" w:rsidR="00B62990" w:rsidRPr="007B47FD" w:rsidRDefault="007D2B28" w:rsidP="00AB5533">
            <w:pPr>
              <w:spacing w:line="480" w:lineRule="exact"/>
              <w:rPr>
                <w:rFonts w:ascii="Arial" w:eastAsia="Times New Roman" w:hAnsi="Arial"/>
                <w:sz w:val="22"/>
                <w:szCs w:val="22"/>
              </w:rPr>
            </w:pPr>
            <w:r>
              <w:rPr>
                <w:rFonts w:ascii="Arial" w:eastAsia="Times New Roman" w:hAnsi="Arial"/>
                <w:sz w:val="22"/>
                <w:szCs w:val="22"/>
              </w:rPr>
              <w:t>66</w:t>
            </w:r>
            <w:r w:rsidR="0023796C">
              <w:rPr>
                <w:rFonts w:ascii="Arial" w:eastAsia="Times New Roman" w:hAnsi="Arial"/>
                <w:sz w:val="22"/>
                <w:szCs w:val="22"/>
              </w:rPr>
              <w:t xml:space="preserve"> (68</w:t>
            </w:r>
            <w:r w:rsidR="00B62990" w:rsidRPr="007B47FD">
              <w:rPr>
                <w:rFonts w:ascii="Arial" w:eastAsia="Times New Roman" w:hAnsi="Arial"/>
                <w:sz w:val="22"/>
                <w:szCs w:val="22"/>
              </w:rPr>
              <w:t>)</w:t>
            </w:r>
          </w:p>
        </w:tc>
        <w:tc>
          <w:tcPr>
            <w:tcW w:w="1530" w:type="dxa"/>
          </w:tcPr>
          <w:p w14:paraId="2A610B00"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76</w:t>
            </w:r>
          </w:p>
        </w:tc>
        <w:tc>
          <w:tcPr>
            <w:tcW w:w="1530" w:type="dxa"/>
          </w:tcPr>
          <w:p w14:paraId="46960FC3" w14:textId="3C918634" w:rsidR="00B62990" w:rsidRPr="007B47FD" w:rsidRDefault="009656A8" w:rsidP="00AB5533">
            <w:pPr>
              <w:spacing w:line="480" w:lineRule="exact"/>
              <w:rPr>
                <w:rFonts w:ascii="Arial" w:eastAsia="Times New Roman" w:hAnsi="Arial"/>
                <w:sz w:val="22"/>
                <w:szCs w:val="22"/>
              </w:rPr>
            </w:pPr>
            <w:r>
              <w:rPr>
                <w:rFonts w:ascii="Arial" w:eastAsia="Times New Roman" w:hAnsi="Arial"/>
                <w:sz w:val="22"/>
                <w:szCs w:val="22"/>
              </w:rPr>
              <w:t>94</w:t>
            </w:r>
          </w:p>
        </w:tc>
      </w:tr>
      <w:tr w:rsidR="00B62990" w:rsidRPr="007B47FD" w14:paraId="3621A31D" w14:textId="05E78BE7" w:rsidTr="00B62990">
        <w:trPr>
          <w:trHeight w:val="330"/>
          <w:jc w:val="center"/>
        </w:trPr>
        <w:tc>
          <w:tcPr>
            <w:tcW w:w="1416" w:type="dxa"/>
            <w:shd w:val="clear" w:color="auto" w:fill="auto"/>
          </w:tcPr>
          <w:p w14:paraId="7755E22A"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4.53</w:t>
            </w:r>
          </w:p>
        </w:tc>
        <w:tc>
          <w:tcPr>
            <w:tcW w:w="1389" w:type="dxa"/>
          </w:tcPr>
          <w:p w14:paraId="34D24B03" w14:textId="70949BD1" w:rsidR="00B62990" w:rsidRPr="007B47FD" w:rsidRDefault="00B62990" w:rsidP="007D2B28">
            <w:pPr>
              <w:spacing w:line="480" w:lineRule="exact"/>
              <w:rPr>
                <w:rFonts w:ascii="Arial" w:eastAsia="Times New Roman" w:hAnsi="Arial"/>
                <w:sz w:val="22"/>
                <w:szCs w:val="22"/>
              </w:rPr>
            </w:pPr>
            <w:r w:rsidRPr="007B47FD">
              <w:rPr>
                <w:rFonts w:ascii="Arial" w:eastAsia="Times New Roman" w:hAnsi="Arial"/>
                <w:sz w:val="22"/>
                <w:szCs w:val="22"/>
              </w:rPr>
              <w:t>8</w:t>
            </w:r>
            <w:r w:rsidR="007D2B28">
              <w:rPr>
                <w:rFonts w:ascii="Arial" w:eastAsia="Times New Roman" w:hAnsi="Arial"/>
                <w:sz w:val="22"/>
                <w:szCs w:val="22"/>
              </w:rPr>
              <w:t>5</w:t>
            </w:r>
          </w:p>
        </w:tc>
        <w:tc>
          <w:tcPr>
            <w:tcW w:w="2340" w:type="dxa"/>
            <w:shd w:val="clear" w:color="auto" w:fill="auto"/>
          </w:tcPr>
          <w:p w14:paraId="02947F58" w14:textId="4EC4BD1D" w:rsidR="00B62990" w:rsidRPr="007B47FD" w:rsidRDefault="00B62990" w:rsidP="007D2B28">
            <w:pPr>
              <w:spacing w:line="480" w:lineRule="exact"/>
              <w:rPr>
                <w:rFonts w:ascii="Arial" w:eastAsia="Times New Roman" w:hAnsi="Arial"/>
                <w:sz w:val="22"/>
                <w:szCs w:val="22"/>
              </w:rPr>
            </w:pPr>
            <w:r w:rsidRPr="007B47FD">
              <w:rPr>
                <w:rFonts w:ascii="Arial" w:eastAsia="Times New Roman" w:hAnsi="Arial"/>
                <w:sz w:val="22"/>
                <w:szCs w:val="22"/>
              </w:rPr>
              <w:t>8</w:t>
            </w:r>
            <w:r w:rsidR="007D2B28">
              <w:rPr>
                <w:rFonts w:ascii="Arial" w:eastAsia="Times New Roman" w:hAnsi="Arial"/>
                <w:sz w:val="22"/>
                <w:szCs w:val="22"/>
              </w:rPr>
              <w:t>2</w:t>
            </w:r>
            <w:r w:rsidRPr="007B47FD">
              <w:rPr>
                <w:rFonts w:ascii="Arial" w:eastAsia="Times New Roman" w:hAnsi="Arial"/>
                <w:sz w:val="22"/>
                <w:szCs w:val="22"/>
              </w:rPr>
              <w:t xml:space="preserve"> </w:t>
            </w:r>
            <w:r w:rsidR="0023796C">
              <w:rPr>
                <w:rFonts w:ascii="Arial" w:eastAsia="Times New Roman" w:hAnsi="Arial"/>
                <w:sz w:val="22"/>
                <w:szCs w:val="22"/>
              </w:rPr>
              <w:t>(78</w:t>
            </w:r>
            <w:r w:rsidRPr="007B47FD">
              <w:rPr>
                <w:rFonts w:ascii="Arial" w:eastAsia="Times New Roman" w:hAnsi="Arial"/>
                <w:sz w:val="22"/>
                <w:szCs w:val="22"/>
              </w:rPr>
              <w:t>)</w:t>
            </w:r>
          </w:p>
        </w:tc>
        <w:tc>
          <w:tcPr>
            <w:tcW w:w="1530" w:type="dxa"/>
          </w:tcPr>
          <w:p w14:paraId="15E610DD" w14:textId="63CC8F5E" w:rsidR="00B62990" w:rsidRPr="007B47FD" w:rsidRDefault="0022551E" w:rsidP="00AB5533">
            <w:pPr>
              <w:spacing w:line="480" w:lineRule="exact"/>
              <w:rPr>
                <w:rFonts w:ascii="Arial" w:eastAsia="Times New Roman" w:hAnsi="Arial"/>
                <w:sz w:val="22"/>
                <w:szCs w:val="22"/>
              </w:rPr>
            </w:pPr>
            <w:r>
              <w:rPr>
                <w:rFonts w:ascii="Arial" w:eastAsia="Times New Roman" w:hAnsi="Arial"/>
                <w:sz w:val="22"/>
                <w:szCs w:val="22"/>
              </w:rPr>
              <w:t>92</w:t>
            </w:r>
          </w:p>
        </w:tc>
        <w:tc>
          <w:tcPr>
            <w:tcW w:w="1530" w:type="dxa"/>
          </w:tcPr>
          <w:p w14:paraId="1EEECB27" w14:textId="35D64684" w:rsidR="00B62990" w:rsidRPr="007B47FD" w:rsidRDefault="009656A8" w:rsidP="00AB5533">
            <w:pPr>
              <w:spacing w:line="480" w:lineRule="exact"/>
              <w:rPr>
                <w:rFonts w:ascii="Arial" w:eastAsia="Times New Roman" w:hAnsi="Arial"/>
                <w:sz w:val="22"/>
                <w:szCs w:val="22"/>
              </w:rPr>
            </w:pPr>
            <w:r>
              <w:rPr>
                <w:rFonts w:ascii="Arial" w:eastAsia="Times New Roman" w:hAnsi="Arial"/>
                <w:sz w:val="22"/>
                <w:szCs w:val="22"/>
              </w:rPr>
              <w:t>91</w:t>
            </w:r>
          </w:p>
        </w:tc>
      </w:tr>
      <w:tr w:rsidR="00B62990" w:rsidRPr="007B47FD" w14:paraId="2CE9C500" w14:textId="49F44D6A" w:rsidTr="00B62990">
        <w:trPr>
          <w:trHeight w:val="330"/>
          <w:jc w:val="center"/>
        </w:trPr>
        <w:tc>
          <w:tcPr>
            <w:tcW w:w="1416" w:type="dxa"/>
            <w:shd w:val="clear" w:color="auto" w:fill="auto"/>
          </w:tcPr>
          <w:p w14:paraId="437B5C30"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4.57</w:t>
            </w:r>
          </w:p>
        </w:tc>
        <w:tc>
          <w:tcPr>
            <w:tcW w:w="1389" w:type="dxa"/>
          </w:tcPr>
          <w:p w14:paraId="6E8C704E" w14:textId="19B658D1" w:rsidR="00B62990" w:rsidRPr="007B47FD" w:rsidRDefault="00B62990" w:rsidP="007D2B28">
            <w:pPr>
              <w:spacing w:line="480" w:lineRule="exact"/>
              <w:rPr>
                <w:rFonts w:ascii="Arial" w:eastAsia="Times New Roman" w:hAnsi="Arial"/>
                <w:sz w:val="22"/>
                <w:szCs w:val="22"/>
              </w:rPr>
            </w:pPr>
            <w:r w:rsidRPr="007B47FD">
              <w:rPr>
                <w:rFonts w:ascii="Arial" w:eastAsia="Times New Roman" w:hAnsi="Arial"/>
                <w:sz w:val="22"/>
                <w:szCs w:val="22"/>
              </w:rPr>
              <w:t>7</w:t>
            </w:r>
            <w:r w:rsidR="007D2B28">
              <w:rPr>
                <w:rFonts w:ascii="Arial" w:eastAsia="Times New Roman" w:hAnsi="Arial"/>
                <w:sz w:val="22"/>
                <w:szCs w:val="22"/>
              </w:rPr>
              <w:t>1</w:t>
            </w:r>
          </w:p>
        </w:tc>
        <w:tc>
          <w:tcPr>
            <w:tcW w:w="2340" w:type="dxa"/>
            <w:shd w:val="clear" w:color="auto" w:fill="auto"/>
          </w:tcPr>
          <w:p w14:paraId="1CBD5C7F" w14:textId="7A68652C" w:rsidR="00B62990" w:rsidRPr="007B47FD" w:rsidRDefault="007D2B28" w:rsidP="00AB5533">
            <w:pPr>
              <w:spacing w:line="480" w:lineRule="exact"/>
              <w:rPr>
                <w:rFonts w:ascii="Arial" w:eastAsia="Times New Roman" w:hAnsi="Arial"/>
                <w:sz w:val="22"/>
                <w:szCs w:val="22"/>
              </w:rPr>
            </w:pPr>
            <w:r>
              <w:rPr>
                <w:rFonts w:ascii="Arial" w:eastAsia="Times New Roman" w:hAnsi="Arial"/>
                <w:sz w:val="22"/>
                <w:szCs w:val="22"/>
              </w:rPr>
              <w:t>72</w:t>
            </w:r>
            <w:r w:rsidR="0023796C">
              <w:rPr>
                <w:rFonts w:ascii="Arial" w:eastAsia="Times New Roman" w:hAnsi="Arial"/>
                <w:sz w:val="22"/>
                <w:szCs w:val="22"/>
              </w:rPr>
              <w:t xml:space="preserve"> (64</w:t>
            </w:r>
            <w:r w:rsidR="00B62990" w:rsidRPr="007B47FD">
              <w:rPr>
                <w:rFonts w:ascii="Arial" w:eastAsia="Times New Roman" w:hAnsi="Arial"/>
                <w:sz w:val="22"/>
                <w:szCs w:val="22"/>
              </w:rPr>
              <w:t>)</w:t>
            </w:r>
          </w:p>
        </w:tc>
        <w:tc>
          <w:tcPr>
            <w:tcW w:w="1530" w:type="dxa"/>
          </w:tcPr>
          <w:p w14:paraId="279226DD"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73</w:t>
            </w:r>
          </w:p>
        </w:tc>
        <w:tc>
          <w:tcPr>
            <w:tcW w:w="1530" w:type="dxa"/>
          </w:tcPr>
          <w:p w14:paraId="3C4AC8D4" w14:textId="7FDF2484" w:rsidR="00B62990" w:rsidRPr="007B47FD" w:rsidRDefault="009656A8" w:rsidP="00AB5533">
            <w:pPr>
              <w:spacing w:line="480" w:lineRule="exact"/>
              <w:rPr>
                <w:rFonts w:ascii="Arial" w:eastAsia="Times New Roman" w:hAnsi="Arial"/>
                <w:sz w:val="22"/>
                <w:szCs w:val="22"/>
              </w:rPr>
            </w:pPr>
            <w:r>
              <w:rPr>
                <w:rFonts w:ascii="Arial" w:eastAsia="Times New Roman" w:hAnsi="Arial"/>
                <w:sz w:val="22"/>
                <w:szCs w:val="22"/>
              </w:rPr>
              <w:t>91</w:t>
            </w:r>
          </w:p>
        </w:tc>
      </w:tr>
      <w:tr w:rsidR="00B62990" w:rsidRPr="007B47FD" w14:paraId="2B09F509" w14:textId="1C074762" w:rsidTr="00B62990">
        <w:trPr>
          <w:trHeight w:val="330"/>
          <w:jc w:val="center"/>
        </w:trPr>
        <w:tc>
          <w:tcPr>
            <w:tcW w:w="1416" w:type="dxa"/>
            <w:shd w:val="clear" w:color="auto" w:fill="auto"/>
          </w:tcPr>
          <w:p w14:paraId="1F376D3D"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5.57</w:t>
            </w:r>
          </w:p>
        </w:tc>
        <w:tc>
          <w:tcPr>
            <w:tcW w:w="1389" w:type="dxa"/>
          </w:tcPr>
          <w:p w14:paraId="2C6687A4" w14:textId="62C08E64" w:rsidR="00B62990" w:rsidRPr="007B47FD" w:rsidRDefault="00B62990" w:rsidP="007D2B28">
            <w:pPr>
              <w:spacing w:line="480" w:lineRule="exact"/>
              <w:rPr>
                <w:rFonts w:ascii="Arial" w:eastAsia="Times New Roman" w:hAnsi="Arial"/>
                <w:sz w:val="22"/>
                <w:szCs w:val="22"/>
              </w:rPr>
            </w:pPr>
            <w:r w:rsidRPr="007B47FD">
              <w:rPr>
                <w:rFonts w:ascii="Arial" w:eastAsia="Times New Roman" w:hAnsi="Arial"/>
                <w:sz w:val="22"/>
                <w:szCs w:val="22"/>
              </w:rPr>
              <w:t>7</w:t>
            </w:r>
            <w:r w:rsidR="007D2B28">
              <w:rPr>
                <w:rFonts w:ascii="Arial" w:eastAsia="Times New Roman" w:hAnsi="Arial"/>
                <w:sz w:val="22"/>
                <w:szCs w:val="22"/>
              </w:rPr>
              <w:t>1</w:t>
            </w:r>
          </w:p>
        </w:tc>
        <w:tc>
          <w:tcPr>
            <w:tcW w:w="2340" w:type="dxa"/>
            <w:shd w:val="clear" w:color="auto" w:fill="auto"/>
          </w:tcPr>
          <w:p w14:paraId="746E672E" w14:textId="3BD989B2" w:rsidR="00B62990" w:rsidRPr="007B47FD" w:rsidRDefault="007D2B28" w:rsidP="00AB5533">
            <w:pPr>
              <w:spacing w:line="480" w:lineRule="exact"/>
              <w:rPr>
                <w:rFonts w:ascii="Arial" w:eastAsia="Times New Roman" w:hAnsi="Arial"/>
                <w:sz w:val="22"/>
                <w:szCs w:val="22"/>
              </w:rPr>
            </w:pPr>
            <w:r>
              <w:rPr>
                <w:rFonts w:ascii="Arial" w:eastAsia="Times New Roman" w:hAnsi="Arial"/>
                <w:sz w:val="22"/>
                <w:szCs w:val="22"/>
              </w:rPr>
              <w:t>55</w:t>
            </w:r>
            <w:r w:rsidR="0023796C">
              <w:rPr>
                <w:rFonts w:ascii="Arial" w:eastAsia="Times New Roman" w:hAnsi="Arial"/>
                <w:sz w:val="22"/>
                <w:szCs w:val="22"/>
              </w:rPr>
              <w:t xml:space="preserve"> (55</w:t>
            </w:r>
            <w:r w:rsidR="00B62990" w:rsidRPr="007B47FD">
              <w:rPr>
                <w:rFonts w:ascii="Arial" w:eastAsia="Times New Roman" w:hAnsi="Arial"/>
                <w:sz w:val="22"/>
                <w:szCs w:val="22"/>
              </w:rPr>
              <w:t>)</w:t>
            </w:r>
          </w:p>
        </w:tc>
        <w:tc>
          <w:tcPr>
            <w:tcW w:w="1530" w:type="dxa"/>
          </w:tcPr>
          <w:p w14:paraId="4A79504A"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98</w:t>
            </w:r>
          </w:p>
        </w:tc>
        <w:tc>
          <w:tcPr>
            <w:tcW w:w="1530" w:type="dxa"/>
          </w:tcPr>
          <w:p w14:paraId="5E4A3053" w14:textId="2E88E05A" w:rsidR="00B62990" w:rsidRPr="007B47FD" w:rsidRDefault="009656A8" w:rsidP="00AB5533">
            <w:pPr>
              <w:spacing w:line="480" w:lineRule="exact"/>
              <w:rPr>
                <w:rFonts w:ascii="Arial" w:eastAsia="Times New Roman" w:hAnsi="Arial"/>
                <w:sz w:val="22"/>
                <w:szCs w:val="22"/>
              </w:rPr>
            </w:pPr>
            <w:r>
              <w:rPr>
                <w:rFonts w:ascii="Arial" w:eastAsia="Times New Roman" w:hAnsi="Arial"/>
                <w:sz w:val="22"/>
                <w:szCs w:val="22"/>
              </w:rPr>
              <w:t>53</w:t>
            </w:r>
          </w:p>
        </w:tc>
      </w:tr>
      <w:tr w:rsidR="00B62990" w:rsidRPr="007B47FD" w14:paraId="6693B6DE" w14:textId="5F2CC30E" w:rsidTr="00B62990">
        <w:trPr>
          <w:trHeight w:val="330"/>
          <w:jc w:val="center"/>
        </w:trPr>
        <w:tc>
          <w:tcPr>
            <w:tcW w:w="1416" w:type="dxa"/>
            <w:shd w:val="clear" w:color="auto" w:fill="auto"/>
          </w:tcPr>
          <w:p w14:paraId="380A1F0E" w14:textId="77777777" w:rsidR="00B62990" w:rsidRPr="007B47FD" w:rsidRDefault="00B62990" w:rsidP="00AB5533">
            <w:pPr>
              <w:spacing w:line="480" w:lineRule="exact"/>
              <w:rPr>
                <w:rFonts w:ascii="Arial" w:eastAsia="Times New Roman" w:hAnsi="Arial"/>
                <w:b/>
                <w:bCs/>
                <w:sz w:val="22"/>
                <w:szCs w:val="22"/>
              </w:rPr>
            </w:pPr>
            <w:r w:rsidRPr="007B47FD">
              <w:rPr>
                <w:rFonts w:ascii="Arial" w:eastAsia="Times New Roman" w:hAnsi="Arial"/>
                <w:b/>
                <w:bCs/>
                <w:sz w:val="22"/>
                <w:szCs w:val="22"/>
              </w:rPr>
              <w:t>6.47</w:t>
            </w:r>
          </w:p>
        </w:tc>
        <w:tc>
          <w:tcPr>
            <w:tcW w:w="1389" w:type="dxa"/>
          </w:tcPr>
          <w:p w14:paraId="77562C2E" w14:textId="2599424E" w:rsidR="00B62990" w:rsidRPr="007B47FD" w:rsidRDefault="007D2B28" w:rsidP="00AB5533">
            <w:pPr>
              <w:spacing w:line="480" w:lineRule="exact"/>
              <w:rPr>
                <w:rFonts w:ascii="Arial" w:eastAsia="Times New Roman" w:hAnsi="Arial"/>
                <w:b/>
                <w:sz w:val="22"/>
                <w:szCs w:val="22"/>
              </w:rPr>
            </w:pPr>
            <w:r>
              <w:rPr>
                <w:rFonts w:ascii="Arial" w:eastAsia="Times New Roman" w:hAnsi="Arial"/>
                <w:b/>
                <w:sz w:val="22"/>
                <w:szCs w:val="22"/>
              </w:rPr>
              <w:t>60</w:t>
            </w:r>
          </w:p>
        </w:tc>
        <w:tc>
          <w:tcPr>
            <w:tcW w:w="2340" w:type="dxa"/>
            <w:shd w:val="clear" w:color="auto" w:fill="auto"/>
          </w:tcPr>
          <w:p w14:paraId="3FE9E795" w14:textId="7C86522F" w:rsidR="00B62990" w:rsidRPr="007B47FD" w:rsidRDefault="0023796C" w:rsidP="007D2B28">
            <w:pPr>
              <w:spacing w:line="480" w:lineRule="exact"/>
              <w:rPr>
                <w:rFonts w:ascii="Arial" w:eastAsia="Times New Roman" w:hAnsi="Arial"/>
                <w:b/>
                <w:bCs/>
                <w:sz w:val="22"/>
                <w:szCs w:val="22"/>
              </w:rPr>
            </w:pPr>
            <w:r>
              <w:rPr>
                <w:rFonts w:ascii="Arial" w:eastAsia="Times New Roman" w:hAnsi="Arial"/>
                <w:b/>
                <w:bCs/>
                <w:sz w:val="22"/>
                <w:szCs w:val="22"/>
              </w:rPr>
              <w:t>8</w:t>
            </w:r>
            <w:r w:rsidR="007D2B28">
              <w:rPr>
                <w:rFonts w:ascii="Arial" w:eastAsia="Times New Roman" w:hAnsi="Arial"/>
                <w:b/>
                <w:bCs/>
                <w:sz w:val="22"/>
                <w:szCs w:val="22"/>
              </w:rPr>
              <w:t>3</w:t>
            </w:r>
            <w:r>
              <w:rPr>
                <w:rFonts w:ascii="Arial" w:eastAsia="Times New Roman" w:hAnsi="Arial"/>
                <w:b/>
                <w:bCs/>
                <w:sz w:val="22"/>
                <w:szCs w:val="22"/>
              </w:rPr>
              <w:t xml:space="preserve"> (82</w:t>
            </w:r>
            <w:r w:rsidR="00B62990" w:rsidRPr="007B47FD">
              <w:rPr>
                <w:rFonts w:ascii="Arial" w:eastAsia="Times New Roman" w:hAnsi="Arial"/>
                <w:b/>
                <w:bCs/>
                <w:sz w:val="22"/>
                <w:szCs w:val="22"/>
              </w:rPr>
              <w:t>)</w:t>
            </w:r>
          </w:p>
        </w:tc>
        <w:tc>
          <w:tcPr>
            <w:tcW w:w="1530" w:type="dxa"/>
          </w:tcPr>
          <w:p w14:paraId="0B66172C" w14:textId="77777777" w:rsidR="00B62990" w:rsidRPr="007B47FD" w:rsidRDefault="00B62990" w:rsidP="00AB5533">
            <w:pPr>
              <w:spacing w:line="480" w:lineRule="exact"/>
              <w:rPr>
                <w:rFonts w:ascii="Arial" w:eastAsia="Times New Roman" w:hAnsi="Arial"/>
                <w:b/>
                <w:bCs/>
                <w:sz w:val="22"/>
                <w:szCs w:val="22"/>
              </w:rPr>
            </w:pPr>
            <w:r w:rsidRPr="007B47FD">
              <w:rPr>
                <w:rFonts w:ascii="Arial" w:eastAsia="Times New Roman" w:hAnsi="Arial"/>
                <w:b/>
                <w:bCs/>
                <w:sz w:val="22"/>
                <w:szCs w:val="22"/>
              </w:rPr>
              <w:t>1</w:t>
            </w:r>
          </w:p>
        </w:tc>
        <w:tc>
          <w:tcPr>
            <w:tcW w:w="1530" w:type="dxa"/>
          </w:tcPr>
          <w:p w14:paraId="5343E74C" w14:textId="1BEF824C" w:rsidR="00B62990" w:rsidRPr="007B47FD" w:rsidRDefault="00BC4486" w:rsidP="00AB5533">
            <w:pPr>
              <w:spacing w:line="480" w:lineRule="exact"/>
              <w:rPr>
                <w:rFonts w:ascii="Arial" w:eastAsia="Times New Roman" w:hAnsi="Arial"/>
                <w:b/>
                <w:bCs/>
                <w:sz w:val="22"/>
                <w:szCs w:val="22"/>
              </w:rPr>
            </w:pPr>
            <w:r>
              <w:rPr>
                <w:rFonts w:ascii="Arial" w:eastAsia="Times New Roman" w:hAnsi="Arial"/>
                <w:b/>
                <w:bCs/>
                <w:sz w:val="22"/>
                <w:szCs w:val="22"/>
              </w:rPr>
              <w:t>93</w:t>
            </w:r>
          </w:p>
        </w:tc>
      </w:tr>
      <w:tr w:rsidR="00B62990" w:rsidRPr="007B47FD" w14:paraId="4BFAF4C2" w14:textId="6F0D2812" w:rsidTr="00B62990">
        <w:trPr>
          <w:trHeight w:val="330"/>
          <w:jc w:val="center"/>
        </w:trPr>
        <w:tc>
          <w:tcPr>
            <w:tcW w:w="1416" w:type="dxa"/>
            <w:shd w:val="clear" w:color="auto" w:fill="auto"/>
          </w:tcPr>
          <w:p w14:paraId="4BDB5237"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7.42</w:t>
            </w:r>
          </w:p>
        </w:tc>
        <w:tc>
          <w:tcPr>
            <w:tcW w:w="1389" w:type="dxa"/>
          </w:tcPr>
          <w:p w14:paraId="37EDF394" w14:textId="0AF32018" w:rsidR="00B62990" w:rsidRPr="007B47FD" w:rsidRDefault="007D2B28" w:rsidP="00AB5533">
            <w:pPr>
              <w:spacing w:line="480" w:lineRule="exact"/>
              <w:rPr>
                <w:rFonts w:ascii="Arial" w:eastAsia="Times New Roman" w:hAnsi="Arial"/>
                <w:bCs/>
                <w:sz w:val="22"/>
                <w:szCs w:val="22"/>
              </w:rPr>
            </w:pPr>
            <w:r>
              <w:rPr>
                <w:rFonts w:ascii="Arial" w:eastAsia="Times New Roman" w:hAnsi="Arial"/>
                <w:bCs/>
                <w:sz w:val="22"/>
                <w:szCs w:val="22"/>
              </w:rPr>
              <w:t>53</w:t>
            </w:r>
          </w:p>
        </w:tc>
        <w:tc>
          <w:tcPr>
            <w:tcW w:w="2340" w:type="dxa"/>
            <w:shd w:val="clear" w:color="auto" w:fill="auto"/>
          </w:tcPr>
          <w:p w14:paraId="3EA64850" w14:textId="2B4DC28D" w:rsidR="00B62990" w:rsidRPr="007B47FD" w:rsidRDefault="0022551E" w:rsidP="00AB5533">
            <w:pPr>
              <w:spacing w:line="480" w:lineRule="exact"/>
              <w:rPr>
                <w:rFonts w:ascii="Arial" w:eastAsia="Times New Roman" w:hAnsi="Arial"/>
                <w:sz w:val="22"/>
                <w:szCs w:val="22"/>
              </w:rPr>
            </w:pPr>
            <w:r>
              <w:rPr>
                <w:rFonts w:ascii="Arial" w:eastAsia="Times New Roman" w:hAnsi="Arial"/>
                <w:sz w:val="22"/>
                <w:szCs w:val="22"/>
              </w:rPr>
              <w:t>73</w:t>
            </w:r>
            <w:r w:rsidR="0023796C">
              <w:rPr>
                <w:rFonts w:ascii="Arial" w:eastAsia="Times New Roman" w:hAnsi="Arial"/>
                <w:sz w:val="22"/>
                <w:szCs w:val="22"/>
              </w:rPr>
              <w:t xml:space="preserve"> (74</w:t>
            </w:r>
            <w:r w:rsidR="00B62990" w:rsidRPr="007B47FD">
              <w:rPr>
                <w:rFonts w:ascii="Arial" w:eastAsia="Times New Roman" w:hAnsi="Arial"/>
                <w:sz w:val="22"/>
                <w:szCs w:val="22"/>
              </w:rPr>
              <w:t>)</w:t>
            </w:r>
          </w:p>
        </w:tc>
        <w:tc>
          <w:tcPr>
            <w:tcW w:w="1530" w:type="dxa"/>
          </w:tcPr>
          <w:p w14:paraId="0C30ECD9"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11</w:t>
            </w:r>
          </w:p>
        </w:tc>
        <w:tc>
          <w:tcPr>
            <w:tcW w:w="1530" w:type="dxa"/>
          </w:tcPr>
          <w:p w14:paraId="66C73618" w14:textId="0B1BA346" w:rsidR="00B62990" w:rsidRPr="007B47FD" w:rsidRDefault="00440F92" w:rsidP="00AB5533">
            <w:pPr>
              <w:spacing w:line="480" w:lineRule="exact"/>
              <w:rPr>
                <w:rFonts w:ascii="Arial" w:eastAsia="Times New Roman" w:hAnsi="Arial"/>
                <w:sz w:val="22"/>
                <w:szCs w:val="22"/>
              </w:rPr>
            </w:pPr>
            <w:r>
              <w:rPr>
                <w:rFonts w:ascii="Arial" w:eastAsia="Times New Roman" w:hAnsi="Arial"/>
                <w:sz w:val="22"/>
                <w:szCs w:val="22"/>
              </w:rPr>
              <w:t>89</w:t>
            </w:r>
          </w:p>
        </w:tc>
      </w:tr>
      <w:tr w:rsidR="00B62990" w:rsidRPr="007B47FD" w14:paraId="3D782179" w14:textId="037324CB" w:rsidTr="00B62990">
        <w:trPr>
          <w:trHeight w:val="330"/>
          <w:jc w:val="center"/>
        </w:trPr>
        <w:tc>
          <w:tcPr>
            <w:tcW w:w="1416" w:type="dxa"/>
            <w:shd w:val="clear" w:color="auto" w:fill="auto"/>
          </w:tcPr>
          <w:p w14:paraId="758C8B98" w14:textId="77777777" w:rsidR="00B62990" w:rsidRPr="007B47FD" w:rsidRDefault="00B62990" w:rsidP="00AB5533">
            <w:pPr>
              <w:spacing w:line="480" w:lineRule="exact"/>
              <w:rPr>
                <w:rFonts w:ascii="Arial" w:eastAsia="Times New Roman" w:hAnsi="Arial"/>
                <w:bCs/>
                <w:sz w:val="22"/>
                <w:szCs w:val="22"/>
              </w:rPr>
            </w:pPr>
            <w:r w:rsidRPr="007B47FD">
              <w:rPr>
                <w:rFonts w:ascii="Arial" w:eastAsia="Times New Roman" w:hAnsi="Arial"/>
                <w:bCs/>
                <w:sz w:val="22"/>
                <w:szCs w:val="22"/>
              </w:rPr>
              <w:t>7.46</w:t>
            </w:r>
          </w:p>
        </w:tc>
        <w:tc>
          <w:tcPr>
            <w:tcW w:w="1389" w:type="dxa"/>
          </w:tcPr>
          <w:p w14:paraId="2BD42D3F" w14:textId="0C5DCE98" w:rsidR="00B62990" w:rsidRPr="007B47FD" w:rsidRDefault="0022551E" w:rsidP="00AB5533">
            <w:pPr>
              <w:spacing w:line="480" w:lineRule="exact"/>
              <w:rPr>
                <w:rFonts w:ascii="Arial" w:eastAsia="Times New Roman" w:hAnsi="Arial"/>
                <w:bCs/>
                <w:sz w:val="22"/>
                <w:szCs w:val="22"/>
              </w:rPr>
            </w:pPr>
            <w:r>
              <w:rPr>
                <w:rFonts w:ascii="Arial" w:eastAsia="Times New Roman" w:hAnsi="Arial"/>
                <w:bCs/>
                <w:sz w:val="22"/>
                <w:szCs w:val="22"/>
              </w:rPr>
              <w:t>51</w:t>
            </w:r>
          </w:p>
        </w:tc>
        <w:tc>
          <w:tcPr>
            <w:tcW w:w="2340" w:type="dxa"/>
            <w:shd w:val="clear" w:color="auto" w:fill="auto"/>
          </w:tcPr>
          <w:p w14:paraId="05D89A70" w14:textId="25D170EE" w:rsidR="00B62990" w:rsidRPr="007B47FD" w:rsidRDefault="0022551E" w:rsidP="00AB5533">
            <w:pPr>
              <w:spacing w:line="480" w:lineRule="exact"/>
              <w:rPr>
                <w:rFonts w:ascii="Arial" w:eastAsia="Times New Roman" w:hAnsi="Arial"/>
                <w:sz w:val="22"/>
                <w:szCs w:val="22"/>
              </w:rPr>
            </w:pPr>
            <w:r>
              <w:rPr>
                <w:rFonts w:ascii="Arial" w:eastAsia="Times New Roman" w:hAnsi="Arial"/>
                <w:sz w:val="22"/>
                <w:szCs w:val="22"/>
              </w:rPr>
              <w:t>81</w:t>
            </w:r>
            <w:r w:rsidR="009D6D73">
              <w:rPr>
                <w:rFonts w:ascii="Arial" w:eastAsia="Times New Roman" w:hAnsi="Arial"/>
                <w:sz w:val="22"/>
                <w:szCs w:val="22"/>
              </w:rPr>
              <w:t xml:space="preserve"> (87</w:t>
            </w:r>
            <w:r w:rsidR="00B62990" w:rsidRPr="007B47FD">
              <w:rPr>
                <w:rFonts w:ascii="Arial" w:eastAsia="Times New Roman" w:hAnsi="Arial"/>
                <w:sz w:val="22"/>
                <w:szCs w:val="22"/>
              </w:rPr>
              <w:t>)</w:t>
            </w:r>
          </w:p>
        </w:tc>
        <w:tc>
          <w:tcPr>
            <w:tcW w:w="1530" w:type="dxa"/>
          </w:tcPr>
          <w:p w14:paraId="61A97847" w14:textId="77777777" w:rsidR="00B62990" w:rsidRPr="007B47FD" w:rsidRDefault="00B62990" w:rsidP="00AB5533">
            <w:pPr>
              <w:spacing w:line="480" w:lineRule="exact"/>
              <w:rPr>
                <w:rFonts w:ascii="Arial" w:eastAsia="Times New Roman" w:hAnsi="Arial"/>
                <w:sz w:val="22"/>
                <w:szCs w:val="22"/>
              </w:rPr>
            </w:pPr>
            <w:r w:rsidRPr="007B47FD">
              <w:rPr>
                <w:rFonts w:ascii="Arial" w:eastAsia="Times New Roman" w:hAnsi="Arial"/>
                <w:sz w:val="22"/>
                <w:szCs w:val="22"/>
              </w:rPr>
              <w:t>15 (Pro 95%)</w:t>
            </w:r>
          </w:p>
        </w:tc>
        <w:tc>
          <w:tcPr>
            <w:tcW w:w="1530" w:type="dxa"/>
          </w:tcPr>
          <w:p w14:paraId="73572CB3" w14:textId="0CACDD46" w:rsidR="00B62990" w:rsidRPr="007B47FD" w:rsidRDefault="00AE6A25" w:rsidP="00AB5533">
            <w:pPr>
              <w:spacing w:line="480" w:lineRule="exact"/>
              <w:rPr>
                <w:rFonts w:ascii="Arial" w:eastAsia="Times New Roman" w:hAnsi="Arial"/>
                <w:sz w:val="22"/>
                <w:szCs w:val="22"/>
              </w:rPr>
            </w:pPr>
            <w:r>
              <w:rPr>
                <w:rFonts w:ascii="Arial" w:eastAsia="Times New Roman" w:hAnsi="Arial"/>
                <w:sz w:val="22"/>
                <w:szCs w:val="22"/>
              </w:rPr>
              <w:t>97</w:t>
            </w:r>
          </w:p>
        </w:tc>
      </w:tr>
    </w:tbl>
    <w:p w14:paraId="36138100" w14:textId="77777777" w:rsidR="001C3B33" w:rsidRDefault="001C3B33" w:rsidP="00622010">
      <w:pPr>
        <w:spacing w:line="360" w:lineRule="exact"/>
        <w:ind w:left="720"/>
        <w:rPr>
          <w:rFonts w:ascii="Arial" w:hAnsi="Arial"/>
          <w:noProof/>
          <w:sz w:val="22"/>
          <w:szCs w:val="22"/>
        </w:rPr>
      </w:pPr>
      <w:r w:rsidRPr="007B47FD">
        <w:rPr>
          <w:rFonts w:ascii="Arial" w:eastAsia="Times New Roman" w:hAnsi="Arial"/>
          <w:b/>
          <w:noProof/>
          <w:sz w:val="22"/>
          <w:szCs w:val="22"/>
          <w:vertAlign w:val="superscript"/>
        </w:rPr>
        <w:t>1</w:t>
      </w:r>
      <w:r>
        <w:rPr>
          <w:rFonts w:ascii="Arial" w:hAnsi="Arial"/>
          <w:noProof/>
          <w:sz w:val="22"/>
          <w:szCs w:val="22"/>
        </w:rPr>
        <w:t xml:space="preserve">Residue conservation of all sequences compiled for Family A receptors in the GPCR database as of 2012. </w:t>
      </w:r>
    </w:p>
    <w:p w14:paraId="2548C022" w14:textId="1223888C" w:rsidR="001C3B33" w:rsidRDefault="001C3B33" w:rsidP="00622010">
      <w:pPr>
        <w:spacing w:line="360" w:lineRule="exact"/>
        <w:ind w:left="720"/>
        <w:rPr>
          <w:rFonts w:ascii="Arial" w:eastAsia="Times New Roman" w:hAnsi="Arial"/>
          <w:b/>
          <w:sz w:val="22"/>
          <w:szCs w:val="22"/>
          <w:vertAlign w:val="superscript"/>
        </w:rPr>
      </w:pPr>
      <w:r>
        <w:rPr>
          <w:rFonts w:ascii="Arial" w:eastAsia="Times New Roman" w:hAnsi="Arial"/>
          <w:b/>
          <w:sz w:val="22"/>
          <w:szCs w:val="22"/>
          <w:vertAlign w:val="superscript"/>
        </w:rPr>
        <w:t>2</w:t>
      </w:r>
      <w:r>
        <w:rPr>
          <w:rFonts w:ascii="Arial" w:hAnsi="Arial"/>
          <w:noProof/>
          <w:sz w:val="22"/>
          <w:szCs w:val="22"/>
        </w:rPr>
        <w:t xml:space="preserve">Residue conservation of all sequences compiled for Family A receptors in the GPCR database excluding the olfactory receptor subfamily. The residue conservation </w:t>
      </w:r>
      <w:r w:rsidR="00690034">
        <w:rPr>
          <w:rFonts w:ascii="Arial" w:hAnsi="Arial"/>
          <w:noProof/>
          <w:sz w:val="22"/>
          <w:szCs w:val="22"/>
        </w:rPr>
        <w:t xml:space="preserve">obtained from GPCRdb </w:t>
      </w:r>
      <w:r>
        <w:rPr>
          <w:rFonts w:ascii="Arial" w:hAnsi="Arial"/>
          <w:noProof/>
          <w:sz w:val="22"/>
          <w:szCs w:val="22"/>
        </w:rPr>
        <w:t xml:space="preserve">for human GPCRs excluding the olfactory receptor subfamily is in parenthesis. </w:t>
      </w:r>
    </w:p>
    <w:p w14:paraId="72FF97BD" w14:textId="50B59BD9" w:rsidR="001C3B33" w:rsidRDefault="001C3B33" w:rsidP="00622010">
      <w:pPr>
        <w:spacing w:line="360" w:lineRule="exact"/>
        <w:ind w:left="720"/>
        <w:rPr>
          <w:rFonts w:ascii="Arial" w:hAnsi="Arial"/>
          <w:noProof/>
          <w:sz w:val="22"/>
          <w:szCs w:val="22"/>
        </w:rPr>
      </w:pPr>
      <w:r>
        <w:rPr>
          <w:rFonts w:ascii="Arial" w:eastAsia="Times New Roman" w:hAnsi="Arial"/>
          <w:b/>
          <w:sz w:val="22"/>
          <w:szCs w:val="22"/>
          <w:vertAlign w:val="superscript"/>
        </w:rPr>
        <w:t>3</w:t>
      </w:r>
      <w:r>
        <w:rPr>
          <w:rFonts w:ascii="Arial" w:hAnsi="Arial"/>
          <w:noProof/>
          <w:sz w:val="22"/>
          <w:szCs w:val="22"/>
        </w:rPr>
        <w:t>Residue conservation of all sequences compiled for the olfactory receptor subfamily</w:t>
      </w:r>
      <w:r w:rsidR="00050FF4" w:rsidRPr="00050FF4">
        <w:rPr>
          <w:rFonts w:ascii="Arial" w:hAnsi="Arial"/>
          <w:noProof/>
          <w:sz w:val="22"/>
          <w:szCs w:val="22"/>
        </w:rPr>
        <w:t xml:space="preserve"> </w:t>
      </w:r>
      <w:r w:rsidR="00050FF4">
        <w:rPr>
          <w:rFonts w:ascii="Arial" w:hAnsi="Arial"/>
          <w:noProof/>
          <w:sz w:val="22"/>
          <w:szCs w:val="22"/>
        </w:rPr>
        <w:t>receptors in the GPCR database as of 2012</w:t>
      </w:r>
      <w:r>
        <w:rPr>
          <w:rFonts w:ascii="Arial" w:hAnsi="Arial"/>
          <w:noProof/>
          <w:sz w:val="22"/>
          <w:szCs w:val="22"/>
        </w:rPr>
        <w:t xml:space="preserve">. </w:t>
      </w:r>
      <w:r w:rsidR="008C4DA6">
        <w:rPr>
          <w:rFonts w:ascii="Arial" w:hAnsi="Arial"/>
          <w:noProof/>
          <w:sz w:val="22"/>
          <w:szCs w:val="22"/>
        </w:rPr>
        <w:t xml:space="preserve">The numbers in parentheses correspond to the sequence identity in the olfactory receptor subfamily. </w:t>
      </w:r>
    </w:p>
    <w:p w14:paraId="526D2120" w14:textId="77777777" w:rsidR="001C3B33" w:rsidRDefault="001C3B33" w:rsidP="00622010">
      <w:pPr>
        <w:spacing w:line="360" w:lineRule="exact"/>
        <w:ind w:left="720"/>
        <w:rPr>
          <w:rFonts w:ascii="Arial" w:hAnsi="Arial"/>
          <w:noProof/>
          <w:sz w:val="22"/>
          <w:szCs w:val="22"/>
        </w:rPr>
      </w:pPr>
      <w:r>
        <w:rPr>
          <w:rFonts w:ascii="Arial" w:eastAsia="Times New Roman" w:hAnsi="Arial"/>
          <w:b/>
          <w:sz w:val="22"/>
          <w:szCs w:val="22"/>
          <w:vertAlign w:val="superscript"/>
        </w:rPr>
        <w:t>4</w:t>
      </w:r>
      <w:r>
        <w:rPr>
          <w:rFonts w:ascii="Arial" w:hAnsi="Arial"/>
          <w:noProof/>
          <w:sz w:val="22"/>
          <w:szCs w:val="22"/>
        </w:rPr>
        <w:t xml:space="preserve">Residue conservation of the crystal structure sequences analyzed in Figure 2. </w:t>
      </w:r>
    </w:p>
    <w:p w14:paraId="3F9C9F05" w14:textId="50507CC1" w:rsidR="001C3B33" w:rsidRPr="007B47FD" w:rsidRDefault="001C3B33" w:rsidP="00622010">
      <w:pPr>
        <w:spacing w:line="360" w:lineRule="exact"/>
        <w:ind w:left="720"/>
        <w:rPr>
          <w:rFonts w:ascii="Arial" w:hAnsi="Arial"/>
          <w:noProof/>
          <w:sz w:val="22"/>
          <w:szCs w:val="22"/>
        </w:rPr>
      </w:pPr>
      <w:r>
        <w:rPr>
          <w:rFonts w:ascii="Arial" w:eastAsia="Times New Roman" w:hAnsi="Arial"/>
          <w:b/>
          <w:sz w:val="22"/>
          <w:szCs w:val="22"/>
          <w:vertAlign w:val="superscript"/>
        </w:rPr>
        <w:t>5</w:t>
      </w:r>
      <w:r>
        <w:rPr>
          <w:rFonts w:ascii="Arial" w:hAnsi="Arial"/>
          <w:noProof/>
          <w:sz w:val="22"/>
          <w:szCs w:val="22"/>
        </w:rPr>
        <w:t xml:space="preserve">Residues in bold are also signature conserved. </w:t>
      </w:r>
    </w:p>
    <w:p w14:paraId="229639DC" w14:textId="77777777" w:rsidR="00410FBE" w:rsidRDefault="00410FBE" w:rsidP="00622010">
      <w:pPr>
        <w:spacing w:line="360" w:lineRule="exact"/>
        <w:rPr>
          <w:rFonts w:ascii="Arial" w:hAnsi="Arial" w:cs="Arial"/>
          <w:b/>
          <w:sz w:val="22"/>
          <w:szCs w:val="22"/>
        </w:rPr>
      </w:pPr>
    </w:p>
    <w:p w14:paraId="59FA50C4" w14:textId="77777777" w:rsidR="00410FBE" w:rsidRDefault="00410FBE">
      <w:pPr>
        <w:rPr>
          <w:rFonts w:ascii="Arial" w:hAnsi="Arial" w:cs="Arial"/>
          <w:b/>
          <w:sz w:val="22"/>
          <w:szCs w:val="22"/>
        </w:rPr>
      </w:pPr>
      <w:r>
        <w:rPr>
          <w:rFonts w:ascii="Arial" w:hAnsi="Arial" w:cs="Arial"/>
          <w:b/>
          <w:sz w:val="22"/>
          <w:szCs w:val="22"/>
        </w:rPr>
        <w:br w:type="page"/>
      </w:r>
    </w:p>
    <w:p w14:paraId="28F2C165" w14:textId="21940CA7" w:rsidR="00595D81" w:rsidRDefault="003C36F5" w:rsidP="004D38A4">
      <w:pPr>
        <w:spacing w:line="480" w:lineRule="exact"/>
        <w:rPr>
          <w:rFonts w:ascii="Arial" w:hAnsi="Arial" w:cs="Arial"/>
          <w:b/>
          <w:sz w:val="22"/>
          <w:szCs w:val="22"/>
        </w:rPr>
      </w:pPr>
      <w:r>
        <w:rPr>
          <w:rFonts w:ascii="Arial" w:hAnsi="Arial" w:cs="Arial"/>
          <w:b/>
          <w:sz w:val="22"/>
          <w:szCs w:val="22"/>
        </w:rPr>
        <w:t>Table S</w:t>
      </w:r>
      <w:r w:rsidR="006F7BF5">
        <w:rPr>
          <w:rFonts w:ascii="Arial" w:hAnsi="Arial" w:cs="Arial"/>
          <w:b/>
          <w:sz w:val="22"/>
          <w:szCs w:val="22"/>
        </w:rPr>
        <w:t>3</w:t>
      </w:r>
      <w:r w:rsidR="00595D81">
        <w:rPr>
          <w:rFonts w:ascii="Arial" w:hAnsi="Arial" w:cs="Arial"/>
          <w:b/>
          <w:sz w:val="22"/>
          <w:szCs w:val="22"/>
        </w:rPr>
        <w:t>: References of crystal structures used for packing analysis.</w:t>
      </w:r>
    </w:p>
    <w:tbl>
      <w:tblPr>
        <w:tblStyle w:val="TableGrid"/>
        <w:tblpPr w:leftFromText="180" w:rightFromText="180" w:vertAnchor="page" w:horzAnchor="page" w:tblpX="1369" w:tblpY="2341"/>
        <w:tblW w:w="9918" w:type="dxa"/>
        <w:tblLook w:val="04A0" w:firstRow="1" w:lastRow="0" w:firstColumn="1" w:lastColumn="0" w:noHBand="0" w:noVBand="1"/>
      </w:tblPr>
      <w:tblGrid>
        <w:gridCol w:w="2339"/>
        <w:gridCol w:w="2719"/>
        <w:gridCol w:w="2070"/>
        <w:gridCol w:w="2790"/>
      </w:tblGrid>
      <w:tr w:rsidR="00901C39" w:rsidRPr="00C0721C" w14:paraId="50A47996" w14:textId="77777777" w:rsidTr="00901C39">
        <w:trPr>
          <w:trHeight w:val="605"/>
        </w:trPr>
        <w:tc>
          <w:tcPr>
            <w:tcW w:w="2339" w:type="dxa"/>
          </w:tcPr>
          <w:p w14:paraId="0ED11ED0" w14:textId="77777777" w:rsidR="00901C39" w:rsidRPr="00C0721C" w:rsidRDefault="00901C39" w:rsidP="00901C39">
            <w:pPr>
              <w:rPr>
                <w:rFonts w:ascii="Arial" w:hAnsi="Arial" w:cs="Arial"/>
                <w:b/>
                <w:sz w:val="20"/>
                <w:szCs w:val="20"/>
              </w:rPr>
            </w:pPr>
            <w:r w:rsidRPr="00C0721C">
              <w:rPr>
                <w:rFonts w:ascii="Arial" w:hAnsi="Arial" w:cs="Arial"/>
                <w:b/>
                <w:sz w:val="20"/>
                <w:szCs w:val="20"/>
              </w:rPr>
              <w:t xml:space="preserve">Receptor </w:t>
            </w:r>
          </w:p>
        </w:tc>
        <w:tc>
          <w:tcPr>
            <w:tcW w:w="2719" w:type="dxa"/>
          </w:tcPr>
          <w:p w14:paraId="0797D59A" w14:textId="77777777" w:rsidR="00901C39" w:rsidRPr="00C0721C" w:rsidRDefault="00901C39" w:rsidP="00901C39">
            <w:pPr>
              <w:rPr>
                <w:rFonts w:ascii="Arial" w:hAnsi="Arial" w:cs="Arial"/>
                <w:b/>
                <w:sz w:val="20"/>
                <w:szCs w:val="20"/>
              </w:rPr>
            </w:pPr>
            <w:r w:rsidRPr="00C0721C">
              <w:rPr>
                <w:rFonts w:ascii="Arial" w:hAnsi="Arial" w:cs="Arial"/>
                <w:b/>
                <w:sz w:val="20"/>
                <w:szCs w:val="20"/>
              </w:rPr>
              <w:t>PDB identifier (Reference)</w:t>
            </w:r>
          </w:p>
          <w:p w14:paraId="66EA25B9" w14:textId="77777777" w:rsidR="00901C39" w:rsidRPr="00C0721C" w:rsidRDefault="00901C39" w:rsidP="00901C39">
            <w:pPr>
              <w:rPr>
                <w:rFonts w:ascii="Arial" w:hAnsi="Arial" w:cs="Arial"/>
                <w:b/>
                <w:sz w:val="20"/>
                <w:szCs w:val="20"/>
              </w:rPr>
            </w:pPr>
          </w:p>
        </w:tc>
        <w:tc>
          <w:tcPr>
            <w:tcW w:w="2070" w:type="dxa"/>
          </w:tcPr>
          <w:p w14:paraId="3FB60D90" w14:textId="77777777" w:rsidR="00901C39" w:rsidRPr="00C0721C" w:rsidRDefault="00901C39" w:rsidP="00901C39">
            <w:pPr>
              <w:rPr>
                <w:rFonts w:ascii="Arial" w:hAnsi="Arial" w:cs="Arial"/>
                <w:b/>
                <w:sz w:val="20"/>
                <w:szCs w:val="20"/>
              </w:rPr>
            </w:pPr>
            <w:r w:rsidRPr="00C0721C">
              <w:rPr>
                <w:rFonts w:ascii="Arial" w:hAnsi="Arial" w:cs="Arial"/>
                <w:b/>
                <w:sz w:val="20"/>
                <w:szCs w:val="20"/>
              </w:rPr>
              <w:t xml:space="preserve">Receptor </w:t>
            </w:r>
          </w:p>
        </w:tc>
        <w:tc>
          <w:tcPr>
            <w:tcW w:w="2790" w:type="dxa"/>
          </w:tcPr>
          <w:p w14:paraId="4633219B" w14:textId="77777777" w:rsidR="00901C39" w:rsidRPr="00C0721C" w:rsidRDefault="00901C39" w:rsidP="00901C39">
            <w:pPr>
              <w:rPr>
                <w:rFonts w:ascii="Arial" w:hAnsi="Arial" w:cs="Arial"/>
                <w:b/>
                <w:sz w:val="20"/>
                <w:szCs w:val="20"/>
              </w:rPr>
            </w:pPr>
            <w:r w:rsidRPr="00C0721C">
              <w:rPr>
                <w:rFonts w:ascii="Arial" w:hAnsi="Arial" w:cs="Arial"/>
                <w:b/>
                <w:sz w:val="20"/>
                <w:szCs w:val="20"/>
              </w:rPr>
              <w:t>PDB identifier (Reference)</w:t>
            </w:r>
          </w:p>
          <w:p w14:paraId="329D1E69" w14:textId="77777777" w:rsidR="00901C39" w:rsidRPr="00C0721C" w:rsidRDefault="00901C39" w:rsidP="00901C39">
            <w:pPr>
              <w:rPr>
                <w:rFonts w:ascii="Arial" w:hAnsi="Arial" w:cs="Arial"/>
                <w:b/>
                <w:sz w:val="20"/>
                <w:szCs w:val="20"/>
              </w:rPr>
            </w:pPr>
          </w:p>
        </w:tc>
      </w:tr>
      <w:tr w:rsidR="00901C39" w:rsidRPr="00C0721C" w14:paraId="052F704D" w14:textId="77777777" w:rsidTr="00901C39">
        <w:tc>
          <w:tcPr>
            <w:tcW w:w="2339" w:type="dxa"/>
          </w:tcPr>
          <w:p w14:paraId="50D9485B" w14:textId="77777777" w:rsidR="00901C39" w:rsidRPr="00C0721C" w:rsidRDefault="00901C39" w:rsidP="00901C39">
            <w:pPr>
              <w:rPr>
                <w:rFonts w:ascii="Arial" w:hAnsi="Arial" w:cs="Arial"/>
                <w:color w:val="000000" w:themeColor="text1"/>
                <w:sz w:val="20"/>
                <w:szCs w:val="20"/>
              </w:rPr>
            </w:pPr>
            <w:r w:rsidRPr="00C0721C">
              <w:rPr>
                <w:rFonts w:ascii="Arial" w:hAnsi="Arial" w:cs="Arial"/>
                <w:color w:val="000000" w:themeColor="text1"/>
                <w:sz w:val="20"/>
                <w:szCs w:val="20"/>
              </w:rPr>
              <w:t xml:space="preserve">5-HT1B serotonin receptor </w:t>
            </w:r>
          </w:p>
        </w:tc>
        <w:tc>
          <w:tcPr>
            <w:tcW w:w="2719" w:type="dxa"/>
          </w:tcPr>
          <w:p w14:paraId="3AB9B53C" w14:textId="124CBBF3" w:rsidR="00901C39" w:rsidRPr="00C0721C" w:rsidRDefault="00901C39" w:rsidP="00CA0C45">
            <w:pPr>
              <w:pStyle w:val="EndNoteBibliography"/>
              <w:ind w:hanging="18"/>
              <w:rPr>
                <w:rFonts w:ascii="Arial" w:hAnsi="Arial" w:cs="Arial"/>
                <w:noProof/>
                <w:sz w:val="20"/>
                <w:szCs w:val="20"/>
              </w:rPr>
            </w:pPr>
            <w:r w:rsidRPr="00C0721C">
              <w:rPr>
                <w:rFonts w:ascii="Arial" w:hAnsi="Arial" w:cs="Arial"/>
                <w:sz w:val="20"/>
                <w:szCs w:val="20"/>
              </w:rPr>
              <w:t>4IAQ</w:t>
            </w:r>
            <w:r w:rsidRPr="00C0721C">
              <w:rPr>
                <w:rFonts w:ascii="Arial" w:hAnsi="Arial" w:cs="Arial"/>
                <w:noProof/>
                <w:sz w:val="20"/>
                <w:szCs w:val="20"/>
              </w:rPr>
              <w:t xml:space="preserve"> </w:t>
            </w:r>
            <w:r w:rsidR="00CA0C45">
              <w:rPr>
                <w:rFonts w:ascii="Arial" w:hAnsi="Arial" w:cs="Arial"/>
                <w:noProof/>
                <w:sz w:val="20"/>
                <w:szCs w:val="20"/>
              </w:rPr>
              <w:fldChar w:fldCharType="begin">
                <w:fldData xml:space="preserve">PEVuZE5vdGU+PENpdGU+PEF1dGhvcj5XYW5nPC9BdXRob3I+PFllYXI+MjAxMzwvWWVhcj48UmVj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</w:fldData>
              </w:fldChar>
            </w:r>
            <w:r w:rsidR="00CA0C45">
              <w:rPr>
                <w:rFonts w:ascii="Arial" w:hAnsi="Arial" w:cs="Arial"/>
                <w:noProof/>
                <w:sz w:val="20"/>
                <w:szCs w:val="20"/>
              </w:rPr>
              <w:instrText xml:space="preserve"> ADDIN EN.CITE </w:instrText>
            </w:r>
            <w:r w:rsidR="00CA0C45">
              <w:rPr>
                <w:rFonts w:ascii="Arial" w:hAnsi="Arial" w:cs="Arial"/>
                <w:noProof/>
                <w:sz w:val="20"/>
                <w:szCs w:val="20"/>
              </w:rPr>
              <w:fldChar w:fldCharType="begin">
                <w:fldData xml:space="preserve">PEVuZE5vdGU+PENpdGU+PEF1dGhvcj5XYW5nPC9BdXRob3I+PFllYXI+MjAxMzwvWWVhcj48UmVj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</w:fldData>
              </w:fldChar>
            </w:r>
            <w:r w:rsidR="00CA0C45">
              <w:rPr>
                <w:rFonts w:ascii="Arial" w:hAnsi="Arial" w:cs="Arial"/>
                <w:noProof/>
                <w:sz w:val="20"/>
                <w:szCs w:val="20"/>
              </w:rPr>
              <w:instrText xml:space="preserve"> ADDIN EN.CITE.DATA  </w:instrText>
            </w:r>
            <w:r w:rsidR="00CA0C45">
              <w:rPr>
                <w:rFonts w:ascii="Arial" w:hAnsi="Arial" w:cs="Arial"/>
                <w:noProof/>
                <w:sz w:val="20"/>
                <w:szCs w:val="20"/>
              </w:rPr>
            </w:r>
            <w:r w:rsidR="00CA0C45">
              <w:rPr>
                <w:rFonts w:ascii="Arial" w:hAnsi="Arial" w:cs="Arial"/>
                <w:noProof/>
                <w:sz w:val="20"/>
                <w:szCs w:val="20"/>
              </w:rPr>
              <w:fldChar w:fldCharType="end"/>
            </w:r>
            <w:r w:rsidR="00CA0C45">
              <w:rPr>
                <w:rFonts w:ascii="Arial" w:hAnsi="Arial" w:cs="Arial"/>
                <w:noProof/>
                <w:sz w:val="20"/>
                <w:szCs w:val="20"/>
              </w:rPr>
            </w:r>
            <w:r w:rsidR="00CA0C45">
              <w:rPr>
                <w:rFonts w:ascii="Arial" w:hAnsi="Arial" w:cs="Arial"/>
                <w:noProof/>
                <w:sz w:val="20"/>
                <w:szCs w:val="20"/>
              </w:rPr>
              <w:fldChar w:fldCharType="separate"/>
            </w:r>
            <w:r w:rsidR="00CA0C45">
              <w:rPr>
                <w:rFonts w:ascii="Arial" w:hAnsi="Arial" w:cs="Arial"/>
                <w:noProof/>
                <w:sz w:val="20"/>
                <w:szCs w:val="20"/>
              </w:rPr>
              <w:t>(29)</w:t>
            </w:r>
            <w:r w:rsidR="00CA0C45">
              <w:rPr>
                <w:rFonts w:ascii="Arial" w:hAnsi="Arial" w:cs="Arial"/>
                <w:noProof/>
                <w:sz w:val="20"/>
                <w:szCs w:val="20"/>
              </w:rPr>
              <w:fldChar w:fldCharType="end"/>
            </w:r>
          </w:p>
        </w:tc>
        <w:tc>
          <w:tcPr>
            <w:tcW w:w="2070" w:type="dxa"/>
          </w:tcPr>
          <w:p w14:paraId="016A810A" w14:textId="77777777" w:rsidR="00901C39" w:rsidRPr="00C0721C" w:rsidRDefault="00901C39" w:rsidP="00901C39">
            <w:pPr>
              <w:pStyle w:val="EndNoteBibliography"/>
              <w:ind w:hanging="18"/>
              <w:rPr>
                <w:rFonts w:ascii="Arial" w:hAnsi="Arial" w:cs="Arial"/>
                <w:sz w:val="20"/>
                <w:szCs w:val="20"/>
              </w:rPr>
            </w:pPr>
            <w:r w:rsidRPr="00C0721C">
              <w:rPr>
                <w:rFonts w:ascii="Arial" w:hAnsi="Arial" w:cs="Arial"/>
                <w:sz w:val="20"/>
                <w:szCs w:val="20"/>
              </w:rPr>
              <w:t xml:space="preserve">Lysophosphatidic acid receptor LPA1 </w:t>
            </w:r>
          </w:p>
        </w:tc>
        <w:tc>
          <w:tcPr>
            <w:tcW w:w="2790" w:type="dxa"/>
          </w:tcPr>
          <w:p w14:paraId="6DE4FF9F" w14:textId="5E4ED514" w:rsidR="00901C39" w:rsidRPr="00C0721C" w:rsidRDefault="00901C39" w:rsidP="00CA0C45">
            <w:pPr>
              <w:pStyle w:val="EndNoteBibliography"/>
              <w:ind w:hanging="18"/>
              <w:rPr>
                <w:rFonts w:ascii="Arial" w:hAnsi="Arial" w:cs="Arial"/>
                <w:sz w:val="20"/>
                <w:szCs w:val="20"/>
              </w:rPr>
            </w:pPr>
            <w:r w:rsidRPr="00C0721C">
              <w:rPr>
                <w:rFonts w:ascii="Arial" w:hAnsi="Arial" w:cs="Arial"/>
                <w:sz w:val="20"/>
                <w:szCs w:val="20"/>
              </w:rPr>
              <w:t xml:space="preserve">4Z35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&lt;EndNote&gt;&lt;Cite&gt;&lt;Author&gt;Chrencik&lt;/Author&gt;&lt;Year&gt;2015&lt;/Year&gt;&lt;RecNum&gt;9064&lt;/RecNum&gt;&lt;DisplayText&gt;(30)&lt;/DisplayText&gt;&lt;record&gt;&lt;rec-number&gt;9064&lt;/rec-number&gt;&lt;foreign-keys&gt;&lt;key app="EN" db-id="2vs0aw9fcwt9zne9exoxxdxxprr0xvaz0290" timestamp="1438623470"&gt;9064&lt;/key&gt;&lt;/foreign-keys&gt;&lt;ref-type name="Journal Article"&gt;17&lt;/ref-type&gt;&lt;contributors&gt;&lt;authors&gt;&lt;author&gt;Chrencik, J. E.&lt;/author&gt;&lt;author&gt;Roth, C. B.&lt;/author&gt;&lt;author&gt;Terakado, M.&lt;/author&gt;&lt;author&gt;Kurata, H.&lt;/author&gt;&lt;author&gt;Omi, R.&lt;/author&gt;&lt;author&gt;Kihara, Y.&lt;/author&gt;&lt;author&gt;Warshaviak, D.&lt;/author&gt;&lt;author&gt;Nakade, S.&lt;/author&gt;&lt;author&gt;Asmar-Rovira, G.&lt;/author&gt;&lt;author&gt;Mileni, M.&lt;/author&gt;&lt;author&gt;Mizuno, H.&lt;/author&gt;&lt;author&gt;Griffith, M. T.&lt;/author&gt;&lt;author&gt;Rodgers, C.&lt;/author&gt;&lt;author&gt;Han, G. W.&lt;/author&gt;&lt;author&gt;Velasquez, J.&lt;/author&gt;&lt;author&gt;Chun, J.&lt;/author&gt;&lt;author&gt;Stevens, R. C.&lt;/author&gt;&lt;author&gt;Hanson, M. A.&lt;/author&gt;&lt;/authors&gt;&lt;/contributors&gt;&lt;titles&gt;&lt;title&gt;Crystal structure of antagonist bound human lysophosphatidic acid receptor 1&lt;/title&gt;&lt;secondary-title&gt;Cell&lt;/secondary-title&gt;&lt;alt-title&gt;Cell&lt;/alt-title&gt;&lt;/titles&gt;&lt;periodical&gt;&lt;full-title&gt;Cell&lt;/full-title&gt;&lt;abbr-1&gt;Cell&lt;/abbr-1&gt;&lt;/periodical&gt;&lt;alt-periodical&gt;&lt;full-title&gt;Cell&lt;/full-title&gt;&lt;abbr-1&gt;Cell&lt;/abbr-1&gt;&lt;/alt-periodical&gt;&lt;pages&gt;1633-1643&lt;/pages&gt;&lt;volume&gt;161&lt;/volume&gt;&lt;number&gt;7&lt;/number&gt;&lt;dates&gt;&lt;year&gt;2015&lt;/year&gt;&lt;pub-dates&gt;&lt;date&gt;Jun&lt;/date&gt;&lt;/pub-dates&gt;&lt;/dates&gt;&lt;isbn&gt;0092-8674&lt;/isbn&gt;&lt;accession-num&gt;WOS:000356618200019&lt;/accession-num&gt;&lt;urls&gt;&lt;related-urls&gt;&lt;url&gt;&amp;lt;Go to ISI&amp;gt;://WOS:000356618200019&lt;/url&gt;&lt;url&gt;http://ac.els-cdn.com/S0092867415006856/1-s2.0-S0092867415006856-main.pdf?_tid=94715adc-3a06-11e5-bdce-00000aab0f6c&amp;amp;acdnat=1438623743_f733aa15369cac1f3e8f678f988cb89e&lt;/url&gt;&lt;/related-urls&gt;&lt;/urls&gt;&lt;electronic-resource-num&gt;10.1016/j.cell.2015.06.002&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(30)</w:t>
            </w:r>
            <w:r w:rsidR="00CA0C45">
              <w:rPr>
                <w:rFonts w:ascii="Arial" w:hAnsi="Arial" w:cs="Arial"/>
                <w:color w:val="262626"/>
                <w:sz w:val="20"/>
                <w:szCs w:val="20"/>
              </w:rPr>
              <w:fldChar w:fldCharType="end"/>
            </w:r>
          </w:p>
        </w:tc>
      </w:tr>
      <w:tr w:rsidR="00901C39" w:rsidRPr="00C0721C" w14:paraId="69C0C7D3" w14:textId="77777777" w:rsidTr="00901C39">
        <w:tc>
          <w:tcPr>
            <w:tcW w:w="2339" w:type="dxa"/>
          </w:tcPr>
          <w:p w14:paraId="07F3EA74" w14:textId="77777777" w:rsidR="00901C39" w:rsidRPr="00C0721C" w:rsidRDefault="00901C39" w:rsidP="00901C39">
            <w:pPr>
              <w:rPr>
                <w:rFonts w:ascii="Arial" w:hAnsi="Arial" w:cs="Arial"/>
                <w:color w:val="000000" w:themeColor="text1"/>
                <w:sz w:val="20"/>
                <w:szCs w:val="20"/>
              </w:rPr>
            </w:pPr>
            <w:r w:rsidRPr="00C0721C">
              <w:rPr>
                <w:rFonts w:ascii="Arial" w:hAnsi="Arial" w:cs="Arial"/>
                <w:color w:val="000000" w:themeColor="text1"/>
                <w:sz w:val="20"/>
                <w:szCs w:val="20"/>
              </w:rPr>
              <w:t xml:space="preserve">5-HT2B serotonin receptor </w:t>
            </w:r>
          </w:p>
        </w:tc>
        <w:tc>
          <w:tcPr>
            <w:tcW w:w="2719" w:type="dxa"/>
          </w:tcPr>
          <w:p w14:paraId="33762BA0" w14:textId="4827EACF" w:rsidR="00901C39" w:rsidRPr="00C0721C" w:rsidRDefault="00901C39" w:rsidP="00CA0C45">
            <w:pPr>
              <w:pStyle w:val="EndNoteBibliography"/>
              <w:ind w:left="720" w:hanging="720"/>
              <w:rPr>
                <w:rFonts w:ascii="Arial" w:hAnsi="Arial" w:cs="Arial"/>
                <w:sz w:val="20"/>
                <w:szCs w:val="20"/>
              </w:rPr>
            </w:pPr>
            <w:r w:rsidRPr="00C0721C">
              <w:rPr>
                <w:rFonts w:ascii="Arial" w:hAnsi="Arial" w:cs="Arial"/>
                <w:sz w:val="20"/>
                <w:szCs w:val="20"/>
              </w:rPr>
              <w:t xml:space="preserve">4IB4 </w:t>
            </w:r>
            <w:r w:rsidR="00CA0C45">
              <w:rPr>
                <w:rFonts w:ascii="Arial" w:hAnsi="Arial" w:cs="Arial"/>
                <w:sz w:val="20"/>
                <w:szCs w:val="20"/>
              </w:rPr>
              <w:fldChar w:fldCharType="begin"/>
            </w:r>
            <w:r w:rsidR="00CA0C45">
              <w:rPr>
                <w:rFonts w:ascii="Arial" w:hAnsi="Arial" w:cs="Arial"/>
                <w:sz w:val="20"/>
                <w:szCs w:val="20"/>
              </w:rPr>
              <w:instrText xml:space="preserve"> ADDIN EN.CITE &lt;EndNote&gt;&lt;Cite&gt;&lt;Author&gt;Wacker&lt;/Author&gt;&lt;Year&gt;2013&lt;/Year&gt;&lt;RecNum&gt;8381&lt;/RecNum&gt;&lt;DisplayText&gt;(31)&lt;/DisplayText&gt;&lt;record&gt;&lt;rec-number&gt;8381&lt;/rec-number&gt;&lt;foreign-keys&gt;&lt;key app="EN" db-id="2vs0aw9fcwt9zne9exoxxdxxprr0xvaz0290" timestamp="0"&gt;8381&lt;/key&gt;&lt;/foreign-keys&gt;&lt;ref-type name="Journal Article"&gt;17&lt;/ref-type&gt;&lt;contributors&gt;&lt;authors&gt;&lt;author&gt;Wacker, Daniel&lt;/author&gt;&lt;author&gt;Wang, Chong&lt;/author&gt;&lt;author&gt;Katritch, Vsevolod&lt;/author&gt;&lt;author&gt;Han, Gye Won&lt;/author&gt;&lt;author&gt;Huang, Xi-Ping&lt;/author&gt;&lt;author&gt;Vardy, Eyal&lt;/author&gt;&lt;author&gt;McCorvy, John D.&lt;/author&gt;&lt;author&gt;Jiang, Yi&lt;/author&gt;&lt;author&gt;Chu, Meihua&lt;/author&gt;&lt;author&gt;Siu, Fai Yiu&lt;/author&gt;&lt;author&gt;Liu, Wei&lt;/author&gt;&lt;author&gt;Xu, H. Eric&lt;/author&gt;&lt;author&gt;Cherezov, Vadim&lt;/author&gt;&lt;author&gt;Roth, Bryan L.&lt;/author&gt;&lt;author&gt;Stevens, Raymond C.&lt;/author&gt;&lt;/authors&gt;&lt;/contributors&gt;&lt;titles&gt;&lt;title&gt;Structural features for functional selectivity at serotonin receptors&lt;/title&gt;&lt;secondary-title&gt;Science&lt;/secondary-title&gt;&lt;alt-title&gt;Science&lt;/alt-title&gt;&lt;/titles&gt;&lt;periodical&gt;&lt;full-title&gt;Science&lt;/full-title&gt;&lt;/periodical&gt;&lt;alt-periodical&gt;&lt;full-title&gt;Science&lt;/full-title&gt;&lt;/alt-periodical&gt;&lt;pages&gt;615-619&lt;/pages&gt;&lt;volume&gt;340&lt;/volume&gt;&lt;number&gt;6132&lt;/number&gt;&lt;keywords&gt;&lt;keyword&gt;protein-coupled receptor&lt;/keyword&gt;&lt;keyword&gt;crystal-structure&lt;/keyword&gt;&lt;keyword&gt;pathways&lt;/keyword&gt;&lt;keyword&gt;agonists&lt;/keyword&gt;&lt;/keywords&gt;&lt;dates&gt;&lt;year&gt;2013&lt;/year&gt;&lt;pub-dates&gt;&lt;date&gt;May&lt;/date&gt;&lt;/pub-dates&gt;&lt;/dates&gt;&lt;isbn&gt;0036-8075&lt;/isbn&gt;&lt;accession-num&gt;WOS:000318268900049&lt;/accession-num&gt;&lt;work-type&gt;Article&lt;/work-type&gt;&lt;urls&gt;&lt;related-urls&gt;&lt;url&gt;&amp;lt;Go to ISI&amp;gt;://WOS:000318268900049&lt;/url&gt;&lt;/related-urls&gt;&lt;/urls&gt;&lt;electronic-resource-num&gt;10.1126/science.1232808&lt;/electronic-resource-num&gt;&lt;research-notes&gt;doi:10.2210/pdb4ib4/pdb   (2.70 Å; M144W, M29W, H124I, R128L; ergotamine)&lt;/research-notes&gt;&lt;/record&gt;&lt;/Cite&gt;&lt;/EndNote&gt;</w:instrText>
            </w:r>
            <w:r w:rsidR="00CA0C45">
              <w:rPr>
                <w:rFonts w:ascii="Arial" w:hAnsi="Arial" w:cs="Arial"/>
                <w:sz w:val="20"/>
                <w:szCs w:val="20"/>
              </w:rPr>
              <w:fldChar w:fldCharType="separate"/>
            </w:r>
            <w:r w:rsidR="00CA0C45">
              <w:rPr>
                <w:rFonts w:ascii="Arial" w:hAnsi="Arial" w:cs="Arial"/>
                <w:noProof/>
                <w:sz w:val="20"/>
                <w:szCs w:val="20"/>
              </w:rPr>
              <w:t>(31)</w:t>
            </w:r>
            <w:r w:rsidR="00CA0C45">
              <w:rPr>
                <w:rFonts w:ascii="Arial" w:hAnsi="Arial" w:cs="Arial"/>
                <w:sz w:val="20"/>
                <w:szCs w:val="20"/>
              </w:rPr>
              <w:fldChar w:fldCharType="end"/>
            </w:r>
          </w:p>
        </w:tc>
        <w:tc>
          <w:tcPr>
            <w:tcW w:w="2070" w:type="dxa"/>
          </w:tcPr>
          <w:p w14:paraId="5774578A" w14:textId="77777777" w:rsidR="00901C39" w:rsidRPr="00C0721C" w:rsidRDefault="00901C39" w:rsidP="00901C39">
            <w:pPr>
              <w:pStyle w:val="EndNoteBibliography"/>
              <w:rPr>
                <w:rFonts w:ascii="Arial" w:hAnsi="Arial" w:cs="Arial"/>
                <w:sz w:val="20"/>
                <w:szCs w:val="20"/>
              </w:rPr>
            </w:pPr>
            <w:r w:rsidRPr="00C0721C">
              <w:rPr>
                <w:rFonts w:ascii="Arial" w:hAnsi="Arial" w:cs="Arial"/>
                <w:sz w:val="20"/>
                <w:szCs w:val="20"/>
              </w:rPr>
              <w:t xml:space="preserve">Sphingosine-1-phosphate receptor S1P1 </w:t>
            </w:r>
          </w:p>
        </w:tc>
        <w:tc>
          <w:tcPr>
            <w:tcW w:w="2790" w:type="dxa"/>
          </w:tcPr>
          <w:p w14:paraId="254F2EBD" w14:textId="5F005652" w:rsidR="00901C39" w:rsidRPr="00C0721C" w:rsidRDefault="00901C39" w:rsidP="00CA0C45">
            <w:pPr>
              <w:pStyle w:val="EndNoteBibliography"/>
              <w:ind w:left="720" w:hanging="720"/>
              <w:rPr>
                <w:rFonts w:ascii="Arial" w:hAnsi="Arial" w:cs="Arial"/>
                <w:sz w:val="20"/>
                <w:szCs w:val="20"/>
              </w:rPr>
            </w:pPr>
            <w:r w:rsidRPr="00C0721C">
              <w:rPr>
                <w:rFonts w:ascii="Arial" w:hAnsi="Arial" w:cs="Arial"/>
                <w:sz w:val="20"/>
                <w:szCs w:val="20"/>
              </w:rPr>
              <w:t>3V2Y</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&lt;EndNote&gt;&lt;Cite&gt;&lt;Author&gt;Hanson&lt;/Author&gt;&lt;Year&gt;2012&lt;/Year&gt;&lt;RecNum&gt;7576&lt;/RecNum&gt;&lt;DisplayText&gt;(32)&lt;/DisplayText&gt;&lt;record&gt;&lt;rec-number&gt;7576&lt;/rec-number&gt;&lt;foreign-keys&gt;&lt;key app="EN" db-id="2vs0aw9fcwt9zne9exoxxdxxprr0xvaz0290" timestamp="0"&gt;7576&lt;/key&gt;&lt;/foreign-keys&gt;&lt;ref-type name="Journal Article"&gt;17&lt;/ref-type&gt;&lt;contributors&gt;&lt;authors&gt;&lt;author&gt;Hanson, Michael A.&lt;/author&gt;&lt;author&gt;Roth, Christopher B.&lt;/author&gt;&lt;author&gt;Jo, Euijung&lt;/author&gt;&lt;author&gt;Griffith, Mark T.&lt;/author&gt;&lt;author&gt;Scott, Fiona L.&lt;/author&gt;&lt;author&gt;Reinhart, Greg&lt;/author&gt;&lt;author&gt;Desale, Hans&lt;/author&gt;&lt;author&gt;Clemons, Bryan&lt;/author&gt;&lt;author&gt;Cahalan, Stuart M.&lt;/author&gt;&lt;author&gt;Schuerer, Stephan C.&lt;/author&gt;&lt;author&gt;Sanna, M. Germana&lt;/author&gt;&lt;author&gt;Han, Gye Won&lt;/author&gt;&lt;author&gt;Kuhn, Peter&lt;/author&gt;&lt;author&gt;Rosen, Hugh&lt;/author&gt;&lt;author&gt;Stevens, Raymond C.&lt;/author&gt;&lt;/authors&gt;&lt;/contributors&gt;&lt;titles&gt;&lt;title&gt;Crystal structure of a lipid G protein-coupled receptor&lt;/title&gt;&lt;secondary-title&gt;Science&lt;/secondary-title&gt;&lt;alt-title&gt;Science&lt;/alt-title&gt;&lt;/titles&gt;&lt;periodical&gt;&lt;full-title&gt;Science&lt;/full-title&gt;&lt;/periodical&gt;&lt;alt-periodical&gt;&lt;full-title&gt;Science&lt;/full-title&gt;&lt;/alt-periodical&gt;&lt;pages&gt;851-855&lt;/pages&gt;&lt;volume&gt;335&lt;/volume&gt;&lt;number&gt;6070&lt;/number&gt;&lt;keywords&gt;&lt;keyword&gt;a(2a) adenosine receptor&lt;/keyword&gt;&lt;keyword&gt;ligand-binding pocket&lt;/keyword&gt;&lt;keyword&gt;sphingosine&lt;/keyword&gt;&lt;keyword&gt;1-phosphate&lt;/keyword&gt;&lt;keyword&gt;s1p(1)&lt;/keyword&gt;&lt;keyword&gt;identification&lt;/keyword&gt;&lt;keyword&gt;antagonist&lt;/keyword&gt;&lt;keyword&gt;agonists&lt;/keyword&gt;&lt;keyword&gt;opsin&lt;/keyword&gt;&lt;keyword&gt;gpcr&lt;/keyword&gt;&lt;keyword&gt;rhodopsin&lt;/keyword&gt;&lt;/keywords&gt;&lt;dates&gt;&lt;year&gt;2012&lt;/year&gt;&lt;pub-dates&gt;&lt;date&gt;Feb&lt;/date&gt;&lt;/pub-dates&gt;&lt;/dates&gt;&lt;isbn&gt;0036-8075&lt;/isbn&gt;&lt;accession-num&gt;WOS:000300356400043&lt;/accession-num&gt;&lt;work-type&gt;Article&lt;/work-type&gt;&lt;urls&gt;&lt;related-urls&gt;&lt;url&gt;&amp;lt;Go to ISI&amp;gt;://WOS:000300356400043&lt;/url&gt;&lt;/related-urls&gt;&lt;/urls&gt;&lt;electronic-resource-num&gt;10.1126/science.1215904&lt;/electronic-resource-num&gt;&lt;research-notes&gt;doi:10.2210/pdb3v2w/pdb   (3.35 Å)&amp;#xD;doi:10.2210/pdb3v2y/pdb    (2.80 Å)&lt;/research-notes&gt;&lt;/record&gt;&lt;/Cite&gt;&lt;/EndNote&gt;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(32)</w:t>
            </w:r>
            <w:r w:rsidR="00CA0C45">
              <w:rPr>
                <w:rFonts w:ascii="Arial" w:hAnsi="Arial" w:cs="Arial"/>
                <w:color w:val="262626"/>
                <w:sz w:val="20"/>
                <w:szCs w:val="20"/>
              </w:rPr>
              <w:fldChar w:fldCharType="end"/>
            </w:r>
          </w:p>
        </w:tc>
      </w:tr>
      <w:tr w:rsidR="00901C39" w:rsidRPr="00C0721C" w14:paraId="300E9AD0" w14:textId="77777777" w:rsidTr="00901C39">
        <w:tc>
          <w:tcPr>
            <w:tcW w:w="2339" w:type="dxa"/>
          </w:tcPr>
          <w:p w14:paraId="23BEC837" w14:textId="77777777" w:rsidR="00901C39" w:rsidRPr="00C0721C" w:rsidRDefault="00901C39" w:rsidP="00901C39">
            <w:pPr>
              <w:rPr>
                <w:rFonts w:ascii="Arial" w:hAnsi="Arial" w:cs="Arial"/>
                <w:sz w:val="20"/>
                <w:szCs w:val="20"/>
              </w:rPr>
            </w:pPr>
            <w:r w:rsidRPr="00C0721C">
              <w:rPr>
                <w:rFonts w:ascii="Arial" w:hAnsi="Arial" w:cs="Arial"/>
                <w:sz w:val="20"/>
                <w:szCs w:val="20"/>
              </w:rPr>
              <w:t xml:space="preserve">M1 acetylcholine receptor </w:t>
            </w:r>
          </w:p>
        </w:tc>
        <w:tc>
          <w:tcPr>
            <w:tcW w:w="2719" w:type="dxa"/>
          </w:tcPr>
          <w:p w14:paraId="6913A24C" w14:textId="11AA2800" w:rsidR="00901C39" w:rsidRPr="00C0721C" w:rsidRDefault="00901C39" w:rsidP="00CA0C45">
            <w:pPr>
              <w:rPr>
                <w:rFonts w:ascii="Arial" w:hAnsi="Arial" w:cs="Arial"/>
                <w:sz w:val="20"/>
                <w:szCs w:val="20"/>
              </w:rPr>
            </w:pPr>
            <w:r w:rsidRPr="00C0721C">
              <w:rPr>
                <w:rFonts w:ascii="Arial" w:hAnsi="Arial" w:cs="Arial"/>
                <w:sz w:val="20"/>
                <w:szCs w:val="20"/>
              </w:rPr>
              <w:t>5CXV</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&lt;EndNote&gt;&lt;Cite&gt;&lt;Author&gt;Thal&lt;/Author&gt;&lt;Year&gt;2016&lt;/Year&gt;&lt;RecNum&gt;9651&lt;/RecNum&gt;&lt;DisplayText&gt;(33)&lt;/DisplayText&gt;&lt;record&gt;&lt;rec-number&gt;9651&lt;/rec-number&gt;&lt;foreign-keys&gt;&lt;key app="EN" db-id="2vs0aw9fcwt9zne9exoxxdxxprr0xvaz0290" timestamp="1475180372"&gt;9651&lt;/key&gt;&lt;/foreign-keys&gt;&lt;ref-type name="Journal Article"&gt;17&lt;/ref-type&gt;&lt;contributors&gt;&lt;authors&gt;&lt;author&gt;Thal, David M.&lt;/author&gt;&lt;author&gt;Sun, Bingfa&lt;/author&gt;&lt;author&gt;Feng, Dan&lt;/author&gt;&lt;author&gt;Nawaratne, Vindhya&lt;/author&gt;&lt;author&gt;Leach, Katie&lt;/author&gt;&lt;author&gt;Felder, Christian C.&lt;/author&gt;&lt;author&gt;Bures, Mark G.&lt;/author&gt;&lt;author&gt;Evans, David A.&lt;/author&gt;&lt;author&gt;Weis, William I.&lt;/author&gt;&lt;author&gt;Bachhawat, Priti&lt;/author&gt;&lt;author&gt;Kobilka, Tong Sun&lt;/author&gt;&lt;author&gt;Sexton, Patrick M.&lt;/author&gt;&lt;author&gt;Kobilka, Brian K.&lt;/author&gt;&lt;author&gt;Christopoulos, Arthur&lt;/author&gt;&lt;/authors&gt;&lt;/contributors&gt;&lt;titles&gt;&lt;title&gt;Crystal structures of the M1 and M4 muscarinic acetylcholine receptors&lt;/title&gt;&lt;secondary-title&gt;Nature&lt;/secondary-title&gt;&lt;/titles&gt;&lt;periodical&gt;&lt;full-title&gt;Nature&lt;/full-title&gt;&lt;abbr-1&gt;Nature&lt;/abbr-1&gt;&lt;/periodical&gt;&lt;pages&gt;335-340&lt;/pages&gt;&lt;volume&gt;531&lt;/volume&gt;&lt;number&gt;7594&lt;/number&gt;&lt;dates&gt;&lt;year&gt;2016&lt;/year&gt;&lt;pub-dates&gt;&lt;date&gt;03/17/print&lt;/date&gt;&lt;/pub-dates&gt;&lt;/dates&gt;&lt;publisher&gt;Nature Publishing Group, a division of Macmillan Publishers Limited. All Rights Reserved.&lt;/publisher&gt;&lt;isbn&gt;0028-0836&lt;/isbn&gt;&lt;work-type&gt;Article&lt;/work-type&gt;&lt;urls&gt;&lt;related-urls&gt;&lt;url&gt;http://dx.doi.org/10.1038/nature17188&lt;/url&gt;&lt;url&gt;http://www.nature.com/nature/journal/v531/n7594/pdf/nature17188.pdf&lt;/url&gt;&lt;/related-urls&gt;&lt;/urls&gt;&lt;electronic-resource-num&gt;10.1038/nature17188&amp;#xD;http://www.nature.com/nature/journal/v531/n7594/abs/nature17188.html#supplementary-information&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(33)</w:t>
            </w:r>
            <w:r w:rsidR="00CA0C45">
              <w:rPr>
                <w:rFonts w:ascii="Arial" w:hAnsi="Arial" w:cs="Arial"/>
                <w:color w:val="262626"/>
                <w:sz w:val="20"/>
                <w:szCs w:val="20"/>
              </w:rPr>
              <w:fldChar w:fldCharType="end"/>
            </w:r>
          </w:p>
        </w:tc>
        <w:tc>
          <w:tcPr>
            <w:tcW w:w="2070" w:type="dxa"/>
          </w:tcPr>
          <w:p w14:paraId="31461FEB" w14:textId="77777777" w:rsidR="00901C39" w:rsidRPr="00C0721C" w:rsidRDefault="00901C39" w:rsidP="00901C39">
            <w:pPr>
              <w:rPr>
                <w:rFonts w:ascii="Arial" w:hAnsi="Arial" w:cs="Arial"/>
                <w:sz w:val="20"/>
                <w:szCs w:val="20"/>
              </w:rPr>
            </w:pPr>
            <w:r w:rsidRPr="00C0721C">
              <w:rPr>
                <w:rFonts w:ascii="Arial" w:hAnsi="Arial" w:cs="Arial"/>
                <w:sz w:val="20"/>
                <w:szCs w:val="20"/>
              </w:rPr>
              <w:t xml:space="preserve">Adenosine A2A receptor </w:t>
            </w:r>
          </w:p>
        </w:tc>
        <w:tc>
          <w:tcPr>
            <w:tcW w:w="2790" w:type="dxa"/>
          </w:tcPr>
          <w:p w14:paraId="6A4339D5" w14:textId="2DB5DE40" w:rsidR="00901C39" w:rsidRPr="00C0721C" w:rsidRDefault="00901C39" w:rsidP="00CA0C45">
            <w:pPr>
              <w:rPr>
                <w:rFonts w:ascii="Arial" w:hAnsi="Arial" w:cs="Arial"/>
                <w:sz w:val="20"/>
                <w:szCs w:val="20"/>
              </w:rPr>
            </w:pPr>
            <w:r w:rsidRPr="00C0721C">
              <w:rPr>
                <w:rFonts w:ascii="Arial" w:hAnsi="Arial" w:cs="Arial"/>
                <w:sz w:val="20"/>
                <w:szCs w:val="20"/>
              </w:rPr>
              <w:t>4EIY</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&lt;EndNote&gt;&lt;Cite&gt;&lt;Author&gt;Liu&lt;/Author&gt;&lt;Year&gt;2012&lt;/Year&gt;&lt;RecNum&gt;8039&lt;/RecNum&gt;&lt;DisplayText&gt;(34)&lt;/DisplayText&gt;&lt;record&gt;&lt;rec-number&gt;8039&lt;/rec-number&gt;&lt;foreign-keys&gt;&lt;key app="EN" db-id="2vs0aw9fcwt9zne9exoxxdxxprr0xvaz0290" timestamp="0"&gt;8039&lt;/key&gt;&lt;/foreign-keys&gt;&lt;ref-type name="Journal Article"&gt;17&lt;/ref-type&gt;&lt;contributors&gt;&lt;authors&gt;&lt;author&gt;Liu, Wei&lt;/author&gt;&lt;author&gt;Chun, Eugene&lt;/author&gt;&lt;author&gt;Thompson, Aaron A.&lt;/author&gt;&lt;author&gt;Chubukov, Pavel&lt;/author&gt;&lt;author&gt;Xu, Fei&lt;/author&gt;&lt;author&gt;Katritch, Vsevolod&lt;/author&gt;&lt;author&gt;Han, Gye Won&lt;/author&gt;&lt;author&gt;Roth, Christopher B.&lt;/author&gt;&lt;author&gt;Heitman, Laura H.&lt;/author&gt;&lt;author&gt;Ijzerman, Adriaan P.&lt;/author&gt;&lt;author&gt;Cherezov, Vadim&lt;/author&gt;&lt;author&gt;Stevens, Raymond C.&lt;/author&gt;&lt;/authors&gt;&lt;/contributors&gt;&lt;titles&gt;&lt;title&gt;Structural basis for allosteric regulation of GPCRs by sodium ions&lt;/title&gt;&lt;secondary-title&gt;Science&lt;/secondary-title&gt;&lt;alt-title&gt;Science&lt;/alt-title&gt;&lt;/titles&gt;&lt;periodical&gt;&lt;full-title&gt;Science&lt;/full-title&gt;&lt;/periodical&gt;&lt;alt-periodical&gt;&lt;full-title&gt;Science&lt;/full-title&gt;&lt;/alt-periodical&gt;&lt;pages&gt;232-236&lt;/pages&gt;&lt;volume&gt;337&lt;/volume&gt;&lt;number&gt;6091&lt;/number&gt;&lt;keywords&gt;&lt;keyword&gt;protein-coupled receptors&lt;/keyword&gt;&lt;keyword&gt;adenosine a(2a) receptor&lt;/keyword&gt;&lt;keyword&gt;muscarinic&lt;/keyword&gt;&lt;keyword&gt;acetylcholine-receptor&lt;/keyword&gt;&lt;keyword&gt;angstrom crystal-structure&lt;/keyword&gt;&lt;keyword&gt;opioid receptor&lt;/keyword&gt;&lt;keyword&gt;alpha-2-adrenergic receptors&lt;/keyword&gt;&lt;keyword&gt;complex&lt;/keyword&gt;&lt;keyword&gt;antagonist&lt;/keyword&gt;&lt;keyword&gt;modulation&lt;/keyword&gt;&lt;keyword&gt;rhodopsin&lt;/keyword&gt;&lt;/keywords&gt;&lt;dates&gt;&lt;year&gt;2012&lt;/year&gt;&lt;pub-dates&gt;&lt;date&gt;Jul&lt;/date&gt;&lt;/pub-dates&gt;&lt;/dates&gt;&lt;isbn&gt;0036-8075&lt;/isbn&gt;&lt;accession-num&gt;WOS:000306323500058&lt;/accession-num&gt;&lt;work-type&gt;Article&lt;/work-type&gt;&lt;urls&gt;&lt;related-urls&gt;&lt;url&gt;&amp;lt;Go to ISI&amp;gt;://WOS:000306323500058&lt;/url&gt;&lt;/related-urls&gt;&lt;/urls&gt;&lt;electronic-resource-num&gt;10.1126/science.1219218&lt;/electronic-resource-num&gt;&lt;research-notes&gt;doi:10.2210/pdb4eiy/pdb   (1.80 Å, M215W, H310I, R314L, high-affinity, subtype-selective antagonist, ZM241385)&lt;/research-notes&gt;&lt;/record&gt;&lt;/Cite&gt;&lt;/EndNote&gt;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(34)</w:t>
            </w:r>
            <w:r w:rsidR="00CA0C45">
              <w:rPr>
                <w:rFonts w:ascii="Arial" w:hAnsi="Arial" w:cs="Arial"/>
                <w:color w:val="262626"/>
                <w:sz w:val="20"/>
                <w:szCs w:val="20"/>
              </w:rPr>
              <w:fldChar w:fldCharType="end"/>
            </w:r>
          </w:p>
        </w:tc>
      </w:tr>
      <w:tr w:rsidR="00901C39" w:rsidRPr="00C0721C" w14:paraId="4C5ACB05" w14:textId="77777777" w:rsidTr="00901C39">
        <w:tc>
          <w:tcPr>
            <w:tcW w:w="2339" w:type="dxa"/>
          </w:tcPr>
          <w:p w14:paraId="3B55EFC2" w14:textId="77777777" w:rsidR="00901C39" w:rsidRPr="00C0721C" w:rsidRDefault="00901C39" w:rsidP="00901C39">
            <w:pPr>
              <w:rPr>
                <w:rFonts w:ascii="Arial" w:hAnsi="Arial" w:cs="Arial"/>
                <w:sz w:val="20"/>
                <w:szCs w:val="20"/>
              </w:rPr>
            </w:pPr>
            <w:r w:rsidRPr="00C0721C">
              <w:rPr>
                <w:rFonts w:ascii="Arial" w:hAnsi="Arial" w:cs="Arial"/>
                <w:sz w:val="20"/>
                <w:szCs w:val="20"/>
              </w:rPr>
              <w:t xml:space="preserve">M2 acetylcholine receptor </w:t>
            </w:r>
          </w:p>
        </w:tc>
        <w:tc>
          <w:tcPr>
            <w:tcW w:w="2719" w:type="dxa"/>
          </w:tcPr>
          <w:p w14:paraId="6ADBC947" w14:textId="5C711498" w:rsidR="00901C39" w:rsidRPr="00C0721C" w:rsidRDefault="00901C39" w:rsidP="00CA0C45">
            <w:pPr>
              <w:rPr>
                <w:rFonts w:ascii="Arial" w:hAnsi="Arial" w:cs="Arial"/>
                <w:sz w:val="20"/>
                <w:szCs w:val="20"/>
              </w:rPr>
            </w:pPr>
            <w:r w:rsidRPr="00C0721C">
              <w:rPr>
                <w:rFonts w:ascii="Arial" w:hAnsi="Arial" w:cs="Arial"/>
                <w:sz w:val="20"/>
                <w:szCs w:val="20"/>
              </w:rPr>
              <w:t>3UON</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&lt;EndNote&gt;&lt;Cite&gt;&lt;Author&gt;Haga&lt;/Author&gt;&lt;Year&gt;2012&lt;/Year&gt;&lt;RecNum&gt;7574&lt;/RecNum&gt;&lt;DisplayText&gt;(35)&lt;/DisplayText&gt;&lt;record&gt;&lt;rec-number&gt;7574&lt;/rec-number&gt;&lt;foreign-keys&gt;&lt;key app="EN" db-id="2vs0aw9fcwt9zne9exoxxdxxprr0xvaz0290" timestamp="0"&gt;7574&lt;/key&gt;&lt;/foreign-keys&gt;&lt;ref-type name="Journal Article"&gt;17&lt;/ref-type&gt;&lt;contributors&gt;&lt;authors&gt;&lt;author&gt;Haga, Kazuko&lt;/author&gt;&lt;author&gt;Kruse, Andrew C.&lt;/author&gt;&lt;author&gt;Asada, Hidetsugu&lt;/author&gt;&lt;author&gt;Yurugi-Kobayashi, Takami&lt;/author&gt;&lt;author&gt;Shiroishi, Mitsunori&lt;/author&gt;&lt;author&gt;Zhang, Cheng&lt;/author&gt;&lt;author&gt;Weis, William I.&lt;/author&gt;&lt;author&gt;Okada, Tetsuji&lt;/author&gt;&lt;author&gt;Kobilka, Brian K.&lt;/author&gt;&lt;author&gt;Haga, Tatsuya&lt;/author&gt;&lt;author&gt;Kobayashi, Takuya&lt;/author&gt;&lt;/authors&gt;&lt;/contributors&gt;&lt;titles&gt;&lt;title&gt;Structure of the human M2 muscarinic acetylcholine receptor bound to an antagonist&lt;/title&gt;&lt;secondary-title&gt;Nature&lt;/secondary-title&gt;&lt;/titles&gt;&lt;periodical&gt;&lt;full-title&gt;Nature&lt;/full-title&gt;&lt;abbr-1&gt;Nature&lt;/abbr-1&gt;&lt;/periodical&gt;&lt;pages&gt;547-551&lt;/pages&gt;&lt;volume&gt;482&lt;/volume&gt;&lt;number&gt;7386&lt;/number&gt;&lt;dates&gt;&lt;year&gt;2012&lt;/year&gt;&lt;pub-dates&gt;&lt;date&gt;2012 Jan&lt;/date&gt;&lt;/pub-dates&gt;&lt;/dates&gt;&lt;isbn&gt;1476-4687&lt;/isbn&gt;&lt;accession-num&gt;PMID: 22278061&lt;/accession-num&gt;&lt;urls&gt;&lt;related-urls&gt;&lt;url&gt;&amp;lt;Go to ISI&amp;gt;://MEDLINE:22278061&lt;/url&gt;&lt;url&gt;http://www.ncbi.nlm.nih.gov/pubmed/22278061&lt;/url&gt;&lt;/related-urls&gt;&lt;/urls&gt;&lt;electronic-resource-num&gt;10.1038/nature10753&lt;/electronic-resource-num&gt;&lt;research-notes&gt;doi:10.2210/pdb3uon/pdb   (3.0 Å, N2D, N3D, N6D, N9D, C54T, C97A + antagonist 3-quinuclidinyl-benzilate)&lt;/research-notes&gt;&lt;/record&gt;&lt;/Cite&gt;&lt;/EndNote&gt;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(35)</w:t>
            </w:r>
            <w:r w:rsidR="00CA0C45">
              <w:rPr>
                <w:rFonts w:ascii="Arial" w:hAnsi="Arial" w:cs="Arial"/>
                <w:color w:val="262626"/>
                <w:sz w:val="20"/>
                <w:szCs w:val="20"/>
              </w:rPr>
              <w:fldChar w:fldCharType="end"/>
            </w:r>
          </w:p>
        </w:tc>
        <w:tc>
          <w:tcPr>
            <w:tcW w:w="2070" w:type="dxa"/>
          </w:tcPr>
          <w:p w14:paraId="0CC5A6E7" w14:textId="77777777" w:rsidR="00901C39" w:rsidRPr="00C0721C" w:rsidRDefault="00901C39" w:rsidP="00901C39">
            <w:pPr>
              <w:rPr>
                <w:rFonts w:ascii="Arial" w:hAnsi="Arial" w:cs="Arial"/>
                <w:sz w:val="20"/>
                <w:szCs w:val="20"/>
              </w:rPr>
            </w:pPr>
            <w:r w:rsidRPr="00C0721C">
              <w:rPr>
                <w:rFonts w:ascii="Arial" w:hAnsi="Arial" w:cs="Arial"/>
                <w:sz w:val="20"/>
                <w:szCs w:val="20"/>
              </w:rPr>
              <w:t xml:space="preserve">P2Y1 purinoreceptor </w:t>
            </w:r>
          </w:p>
        </w:tc>
        <w:tc>
          <w:tcPr>
            <w:tcW w:w="2790" w:type="dxa"/>
          </w:tcPr>
          <w:p w14:paraId="15A09402" w14:textId="59407FFA" w:rsidR="00901C39" w:rsidRPr="00C0721C" w:rsidRDefault="00901C39" w:rsidP="00CA0C45">
            <w:pPr>
              <w:rPr>
                <w:rFonts w:ascii="Arial" w:hAnsi="Arial" w:cs="Arial"/>
                <w:sz w:val="20"/>
                <w:szCs w:val="20"/>
              </w:rPr>
            </w:pPr>
            <w:r w:rsidRPr="00C0721C">
              <w:rPr>
                <w:rFonts w:ascii="Arial" w:hAnsi="Arial" w:cs="Arial"/>
                <w:sz w:val="20"/>
                <w:szCs w:val="20"/>
              </w:rPr>
              <w:t>4XNW</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&lt;EndNote&gt;&lt;Cite&gt;&lt;Author&gt;Zhang&lt;/Author&gt;&lt;Year&gt;2015&lt;/Year&gt;&lt;RecNum&gt;9072&lt;/RecNum&gt;&lt;DisplayText&gt;(36)&lt;/DisplayText&gt;&lt;record&gt;&lt;rec-number&gt;9072&lt;/rec-number&gt;&lt;foreign-keys&gt;&lt;key app="EN" db-id="2vs0aw9fcwt9zne9exoxxdxxprr0xvaz0290" timestamp="1438784995"&gt;9072&lt;/key&gt;&lt;/foreign-keys&gt;&lt;ref-type name="Journal Article"&gt;17&lt;/ref-type&gt;&lt;contributors&gt;&lt;authors&gt;&lt;author&gt;Zhang, D. D.&lt;/author&gt;&lt;author&gt;Gao, Z. G.&lt;/author&gt;&lt;author&gt;Zhang, K. H.&lt;/author&gt;&lt;author&gt;Kiselev, E.&lt;/author&gt;&lt;author&gt;Crane, S.&lt;/author&gt;&lt;author&gt;Wang, J.&lt;/author&gt;&lt;author&gt;Paoletta, S.&lt;/author&gt;&lt;author&gt;Yi, C. Y.&lt;/author&gt;&lt;author&gt;Ma, L. M.&lt;/author&gt;&lt;author&gt;Zhang, W. R.&lt;/author&gt;&lt;author&gt;Han, G. W.&lt;/author&gt;&lt;author&gt;Liu, H.&lt;/author&gt;&lt;author&gt;Cherezov, V.&lt;/author&gt;&lt;author&gt;Katritch, V.&lt;/author&gt;&lt;author&gt;Jiang, H. L.&lt;/author&gt;&lt;author&gt;Stevens, R. C.&lt;/author&gt;&lt;author&gt;Jacobson, K. A.&lt;/author&gt;&lt;author&gt;Zhao, Q.&lt;/author&gt;&lt;author&gt;Wu, B. L.&lt;/author&gt;&lt;/authors&gt;&lt;/contributors&gt;&lt;titles&gt;&lt;title&gt;Two disparate ligand-binding sites in the human P2Y(1) receptor&lt;/title&gt;&lt;secondary-title&gt;Nature&lt;/secondary-title&gt;&lt;alt-title&gt;Nature&lt;/alt-title&gt;&lt;/titles&gt;&lt;periodical&gt;&lt;full-title&gt;Nature&lt;/full-title&gt;&lt;abbr-1&gt;Nature&lt;/abbr-1&gt;&lt;/periodical&gt;&lt;alt-periodical&gt;&lt;full-title&gt;Nature&lt;/full-title&gt;&lt;abbr-1&gt;Nature&lt;/abbr-1&gt;&lt;/alt-periodical&gt;&lt;pages&gt;317-321&lt;/pages&gt;&lt;volume&gt;520&lt;/volume&gt;&lt;number&gt;7547&lt;/number&gt;&lt;dates&gt;&lt;year&gt;2015&lt;/year&gt;&lt;pub-dates&gt;&lt;date&gt;Apr&lt;/date&gt;&lt;/pub-dates&gt;&lt;/dates&gt;&lt;isbn&gt;0028-0836&lt;/isbn&gt;&lt;accession-num&gt;WOS:000352974200031&lt;/accession-num&gt;&lt;urls&gt;&lt;related-urls&gt;&lt;url&gt;&amp;lt;Go to ISI&amp;gt;://WOS:000352974200031&lt;/url&gt;&lt;url&gt;http://www.nature.com/nature/journal/v520/n7547/pdf/nature14287.pdf&lt;/url&gt;&lt;/related-urls&gt;&lt;/urls&gt;&lt;electronic-resource-num&gt;10.1038/nature14287&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(36)</w:t>
            </w:r>
            <w:r w:rsidR="00CA0C45">
              <w:rPr>
                <w:rFonts w:ascii="Arial" w:hAnsi="Arial" w:cs="Arial"/>
                <w:color w:val="262626"/>
                <w:sz w:val="20"/>
                <w:szCs w:val="20"/>
              </w:rPr>
              <w:fldChar w:fldCharType="end"/>
            </w:r>
          </w:p>
        </w:tc>
      </w:tr>
      <w:tr w:rsidR="00901C39" w:rsidRPr="00C0721C" w14:paraId="012B91A3" w14:textId="77777777" w:rsidTr="00901C39">
        <w:tc>
          <w:tcPr>
            <w:tcW w:w="2339" w:type="dxa"/>
          </w:tcPr>
          <w:p w14:paraId="522B64CB" w14:textId="77777777" w:rsidR="00901C39" w:rsidRPr="00C0721C" w:rsidRDefault="00901C39" w:rsidP="00901C39">
            <w:pPr>
              <w:rPr>
                <w:rFonts w:ascii="Arial" w:hAnsi="Arial" w:cs="Arial"/>
                <w:sz w:val="20"/>
                <w:szCs w:val="20"/>
              </w:rPr>
            </w:pPr>
            <w:r w:rsidRPr="00C0721C">
              <w:rPr>
                <w:rFonts w:ascii="Arial" w:hAnsi="Arial" w:cs="Arial"/>
                <w:sz w:val="20"/>
                <w:szCs w:val="20"/>
              </w:rPr>
              <w:t xml:space="preserve">M3 acetylcholine receptor </w:t>
            </w:r>
          </w:p>
        </w:tc>
        <w:tc>
          <w:tcPr>
            <w:tcW w:w="2719" w:type="dxa"/>
          </w:tcPr>
          <w:p w14:paraId="65C6A1C0" w14:textId="7487E488" w:rsidR="00901C39" w:rsidRPr="00C0721C" w:rsidRDefault="00901C39" w:rsidP="00CA0C45">
            <w:pPr>
              <w:rPr>
                <w:rFonts w:ascii="Arial" w:hAnsi="Arial" w:cs="Arial"/>
                <w:sz w:val="20"/>
                <w:szCs w:val="20"/>
              </w:rPr>
            </w:pPr>
            <w:r w:rsidRPr="00C0721C">
              <w:rPr>
                <w:rFonts w:ascii="Arial" w:hAnsi="Arial" w:cs="Arial"/>
                <w:sz w:val="20"/>
                <w:szCs w:val="20"/>
              </w:rPr>
              <w:t xml:space="preserve">4U15 </w:t>
            </w:r>
            <w:r w:rsidR="00CA0C45">
              <w:rPr>
                <w:rFonts w:ascii="Arial" w:hAnsi="Arial" w:cs="Arial"/>
                <w:color w:val="262626"/>
                <w:sz w:val="20"/>
                <w:szCs w:val="20"/>
              </w:rPr>
              <w:fldChar w:fldCharType="begin">
                <w:fldData xml:space="preserve">PEVuZE5vdGU+PENpdGU+PEF1dGhvcj5UaG9yc2VuPC9BdXRob3I+PFllYXI+MjAxNDwvWWVhcj48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PEVuZE5vdGU+PENpdGU+PEF1dGhvcj5UaG9yc2VuPC9BdXRob3I+PFllYXI+MjAxNDwvWWVhcj48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(37)</w:t>
            </w:r>
            <w:r w:rsidR="00CA0C45">
              <w:rPr>
                <w:rFonts w:ascii="Arial" w:hAnsi="Arial" w:cs="Arial"/>
                <w:color w:val="262626"/>
                <w:sz w:val="20"/>
                <w:szCs w:val="20"/>
              </w:rPr>
              <w:fldChar w:fldCharType="end"/>
            </w:r>
          </w:p>
        </w:tc>
        <w:tc>
          <w:tcPr>
            <w:tcW w:w="2070" w:type="dxa"/>
          </w:tcPr>
          <w:p w14:paraId="10383312" w14:textId="77777777" w:rsidR="00901C39" w:rsidRPr="00C0721C" w:rsidRDefault="00901C39" w:rsidP="00901C39">
            <w:pPr>
              <w:rPr>
                <w:rFonts w:ascii="Arial" w:hAnsi="Arial" w:cs="Arial"/>
                <w:sz w:val="20"/>
                <w:szCs w:val="20"/>
              </w:rPr>
            </w:pPr>
            <w:r w:rsidRPr="00C0721C">
              <w:rPr>
                <w:rFonts w:ascii="Arial" w:hAnsi="Arial" w:cs="Arial"/>
                <w:sz w:val="20"/>
                <w:szCs w:val="20"/>
              </w:rPr>
              <w:t xml:space="preserve">P2Y12 purinoreceptor </w:t>
            </w:r>
          </w:p>
        </w:tc>
        <w:tc>
          <w:tcPr>
            <w:tcW w:w="2790" w:type="dxa"/>
          </w:tcPr>
          <w:p w14:paraId="570BF7BA" w14:textId="2D8ABCF4" w:rsidR="00901C39" w:rsidRPr="00C0721C" w:rsidRDefault="00901C39" w:rsidP="00CA0C45">
            <w:pPr>
              <w:rPr>
                <w:rFonts w:ascii="Arial" w:hAnsi="Arial" w:cs="Arial"/>
                <w:sz w:val="20"/>
                <w:szCs w:val="20"/>
              </w:rPr>
            </w:pPr>
            <w:r w:rsidRPr="00C0721C">
              <w:rPr>
                <w:rFonts w:ascii="Arial" w:hAnsi="Arial" w:cs="Arial"/>
                <w:sz w:val="20"/>
                <w:szCs w:val="20"/>
              </w:rPr>
              <w:t>4NTJ</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&lt;EndNote&gt;&lt;Cite&gt;&lt;Author&gt;Zhang&lt;/Author&gt;&lt;Year&gt;2014&lt;/Year&gt;&lt;RecNum&gt;9076&lt;/RecNum&gt;&lt;DisplayText&gt;(38)&lt;/DisplayText&gt;&lt;record&gt;&lt;rec-number&gt;9076&lt;/rec-number&gt;&lt;foreign-keys&gt;&lt;key app="EN" db-id="2vs0aw9fcwt9zne9exoxxdxxprr0xvaz0290" timestamp="1438784995"&gt;9076&lt;/key&gt;&lt;/foreign-keys&gt;&lt;ref-type name="Journal Article"&gt;17&lt;/ref-type&gt;&lt;contributors&gt;&lt;authors&gt;&lt;author&gt;Zhang, K. H.&lt;/author&gt;&lt;author&gt;Zhang, J.&lt;/author&gt;&lt;author&gt;Gao, Z. G.&lt;/author&gt;&lt;author&gt;Zhang, D. D.&lt;/author&gt;&lt;author&gt;Zhu, L.&lt;/author&gt;&lt;author&gt;Han, G. W.&lt;/author&gt;&lt;author&gt;Moss, S. M.&lt;/author&gt;&lt;author&gt;Paoletta, S.&lt;/author&gt;&lt;author&gt;Kiselev, E.&lt;/author&gt;&lt;author&gt;Lu, W. Z.&lt;/author&gt;&lt;author&gt;Fenalti, G.&lt;/author&gt;&lt;author&gt;Zhang, W. R.&lt;/author&gt;&lt;author&gt;Muller, C. E.&lt;/author&gt;&lt;author&gt;Yang, H. Y.&lt;/author&gt;&lt;author&gt;Jiang, H. L.&lt;/author&gt;&lt;author&gt;Cherezov, V.&lt;/author&gt;&lt;author&gt;Katritch, V.&lt;/author&gt;&lt;author&gt;Jacobson, K. A.&lt;/author&gt;&lt;author&gt;Stevens, R. C.&lt;/author&gt;&lt;author&gt;Wu, B. L.&lt;/author&gt;&lt;author&gt;Zhao, Q.&lt;/author&gt;&lt;/authors&gt;&lt;/contributors&gt;&lt;titles&gt;&lt;title&gt;Structure of the human P2Y(12) receptor in complex with an antithrombotic drug&lt;/title&gt;&lt;secondary-title&gt;Nature&lt;/secondary-title&gt;&lt;alt-title&gt;Nature&lt;/alt-title&gt;&lt;/titles&gt;&lt;periodical&gt;&lt;full-title&gt;Nature&lt;/full-title&gt;&lt;abbr-1&gt;Nature&lt;/abbr-1&gt;&lt;/periodical&gt;&lt;alt-periodical&gt;&lt;full-title&gt;Nature&lt;/full-title&gt;&lt;abbr-1&gt;Nature&lt;/abbr-1&gt;&lt;/alt-periodical&gt;&lt;pages&gt;115-118&lt;/pages&gt;&lt;volume&gt;509&lt;/volume&gt;&lt;number&gt;7498&lt;/number&gt;&lt;dates&gt;&lt;year&gt;2014&lt;/year&gt;&lt;pub-dates&gt;&lt;date&gt;May&lt;/date&gt;&lt;/pub-dates&gt;&lt;/dates&gt;&lt;isbn&gt;0028-0836&lt;/isbn&gt;&lt;accession-num&gt;WOS:000335199100050&lt;/accession-num&gt;&lt;urls&gt;&lt;related-urls&gt;&lt;url&gt;&amp;lt;Go to ISI&amp;gt;://WOS:000335199100050&lt;/url&gt;&lt;url&gt;http://www.nature.com/nature/journal/v509/n7498/pdf/nature13083.pdf&lt;/url&gt;&lt;/related-urls&gt;&lt;/urls&gt;&lt;electronic-resource-num&gt;10.1038/nature13083&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(38)</w:t>
            </w:r>
            <w:r w:rsidR="00CA0C45">
              <w:rPr>
                <w:rFonts w:ascii="Arial" w:hAnsi="Arial" w:cs="Arial"/>
                <w:color w:val="262626"/>
                <w:sz w:val="20"/>
                <w:szCs w:val="20"/>
              </w:rPr>
              <w:fldChar w:fldCharType="end"/>
            </w:r>
          </w:p>
        </w:tc>
      </w:tr>
      <w:tr w:rsidR="00D01E75" w:rsidRPr="00C0721C" w14:paraId="34DDE0C7" w14:textId="77777777" w:rsidTr="00901C39">
        <w:tc>
          <w:tcPr>
            <w:tcW w:w="2339" w:type="dxa"/>
          </w:tcPr>
          <w:p w14:paraId="7F7EBF60" w14:textId="77777777" w:rsidR="00D01E75" w:rsidRPr="00C0721C" w:rsidRDefault="00D01E75" w:rsidP="00901C39">
            <w:pPr>
              <w:rPr>
                <w:rFonts w:ascii="Arial" w:hAnsi="Arial" w:cs="Arial"/>
                <w:sz w:val="20"/>
                <w:szCs w:val="20"/>
              </w:rPr>
            </w:pPr>
            <w:r w:rsidRPr="00C0721C">
              <w:rPr>
                <w:rFonts w:ascii="Arial" w:hAnsi="Arial" w:cs="Arial"/>
                <w:sz w:val="20"/>
                <w:szCs w:val="20"/>
              </w:rPr>
              <w:t xml:space="preserve">M4 acetylcholine receptor </w:t>
            </w:r>
          </w:p>
        </w:tc>
        <w:tc>
          <w:tcPr>
            <w:tcW w:w="2719" w:type="dxa"/>
          </w:tcPr>
          <w:p w14:paraId="3C80C9AD" w14:textId="2E8F59E3" w:rsidR="00D01E75" w:rsidRPr="00C0721C" w:rsidRDefault="00D01E75" w:rsidP="00CA0C45">
            <w:pPr>
              <w:rPr>
                <w:rFonts w:ascii="Arial" w:hAnsi="Arial" w:cs="Arial"/>
                <w:sz w:val="20"/>
                <w:szCs w:val="20"/>
              </w:rPr>
            </w:pPr>
            <w:r w:rsidRPr="00C0721C">
              <w:rPr>
                <w:rFonts w:ascii="Arial" w:hAnsi="Arial" w:cs="Arial"/>
                <w:sz w:val="20"/>
                <w:szCs w:val="20"/>
              </w:rPr>
              <w:t>5DSG</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&lt;EndNote&gt;&lt;Cite&gt;&lt;Author&gt;Thal&lt;/Author&gt;&lt;Year&gt;2016&lt;/Year&gt;&lt;RecNum&gt;9651&lt;/RecNum&gt;&lt;DisplayText&gt;(33)&lt;/DisplayText&gt;&lt;record&gt;&lt;rec-number&gt;9651&lt;/rec-number&gt;&lt;foreign-keys&gt;&lt;key app="EN" db-id="2vs0aw9fcwt9zne9exoxxdxxprr0xvaz0290" timestamp="1475180372"&gt;9651&lt;/key&gt;&lt;/foreign-keys&gt;&lt;ref-type name="Journal Article"&gt;17&lt;/ref-type&gt;&lt;contributors&gt;&lt;authors&gt;&lt;author&gt;Thal, David M.&lt;/author&gt;&lt;author&gt;Sun, Bingfa&lt;/author&gt;&lt;author&gt;Feng, Dan&lt;/author&gt;&lt;author&gt;Nawaratne, Vindhya&lt;/author&gt;&lt;author&gt;Leach, Katie&lt;/author&gt;&lt;author&gt;Felder, Christian C.&lt;/author&gt;&lt;author&gt;Bures, Mark G.&lt;/author&gt;&lt;author&gt;Evans, David A.&lt;/author&gt;&lt;author&gt;Weis, William I.&lt;/author&gt;&lt;author&gt;Bachhawat, Priti&lt;/author&gt;&lt;author&gt;Kobilka, Tong Sun&lt;/author&gt;&lt;author&gt;Sexton, Patrick M.&lt;/author&gt;&lt;author&gt;Kobilka, Brian K.&lt;/author&gt;&lt;author&gt;Christopoulos, Arthur&lt;/author&gt;&lt;/authors&gt;&lt;/contributors&gt;&lt;titles&gt;&lt;title&gt;Crystal structures of the M1 and M4 muscarinic acetylcholine receptors&lt;/title&gt;&lt;secondary-title&gt;Nature&lt;/secondary-title&gt;&lt;/titles&gt;&lt;periodical&gt;&lt;full-title&gt;Nature&lt;/full-title&gt;&lt;abbr-1&gt;Nature&lt;/abbr-1&gt;&lt;/periodical&gt;&lt;pages&gt;335-340&lt;/pages&gt;&lt;volume&gt;531&lt;/volume&gt;&lt;number&gt;7594&lt;/number&gt;&lt;dates&gt;&lt;year&gt;2016&lt;/year&gt;&lt;pub-dates&gt;&lt;date&gt;03/17/print&lt;/date&gt;&lt;/pub-dates&gt;&lt;/dates&gt;&lt;publisher&gt;Nature Publishing Group, a division of Macmillan Publishers Limited. All Rights Reserved.&lt;/publisher&gt;&lt;isbn&gt;0028-0836&lt;/isbn&gt;&lt;work-type&gt;Article&lt;/work-type&gt;&lt;urls&gt;&lt;related-urls&gt;&lt;url&gt;http://dx.doi.org/10.1038/nature17188&lt;/url&gt;&lt;url&gt;http://www.nature.com/nature/journal/v531/n7594/pdf/nature17188.pdf&lt;/url&gt;&lt;/related-urls&gt;&lt;/urls&gt;&lt;electronic-resource-num&gt;10.1038/nature17188&amp;#xD;http://www.nature.com/nature/journal/v531/n7594/abs/nature17188.html#supplementary-information&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(33)</w:t>
            </w:r>
            <w:r w:rsidR="00CA0C45">
              <w:rPr>
                <w:rFonts w:ascii="Arial" w:hAnsi="Arial" w:cs="Arial"/>
                <w:color w:val="262626"/>
                <w:sz w:val="20"/>
                <w:szCs w:val="20"/>
              </w:rPr>
              <w:fldChar w:fldCharType="end"/>
            </w:r>
          </w:p>
        </w:tc>
        <w:tc>
          <w:tcPr>
            <w:tcW w:w="2070" w:type="dxa"/>
            <w:vMerge w:val="restart"/>
          </w:tcPr>
          <w:p w14:paraId="33C5C458" w14:textId="77777777" w:rsidR="00D01E75" w:rsidRPr="00C0721C" w:rsidRDefault="00D01E75" w:rsidP="00901C39">
            <w:pPr>
              <w:rPr>
                <w:rFonts w:ascii="Arial" w:hAnsi="Arial" w:cs="Arial"/>
                <w:sz w:val="20"/>
                <w:szCs w:val="20"/>
              </w:rPr>
            </w:pPr>
            <w:r w:rsidRPr="00C0721C">
              <w:rPr>
                <w:rFonts w:ascii="Arial" w:hAnsi="Arial" w:cs="Arial"/>
                <w:sz w:val="20"/>
                <w:szCs w:val="20"/>
              </w:rPr>
              <w:t>Rhodopsin</w:t>
            </w:r>
          </w:p>
        </w:tc>
        <w:tc>
          <w:tcPr>
            <w:tcW w:w="2790" w:type="dxa"/>
          </w:tcPr>
          <w:p w14:paraId="450A3D49" w14:textId="4F6AFBE8" w:rsidR="00D01E75" w:rsidRPr="00C0721C" w:rsidRDefault="00D01E75" w:rsidP="00CA0C45">
            <w:pPr>
              <w:rPr>
                <w:rFonts w:ascii="Arial" w:hAnsi="Arial" w:cs="Arial"/>
                <w:sz w:val="20"/>
                <w:szCs w:val="20"/>
              </w:rPr>
            </w:pPr>
            <w:r w:rsidRPr="00C0721C">
              <w:rPr>
                <w:rFonts w:ascii="Arial" w:hAnsi="Arial" w:cs="Arial"/>
                <w:sz w:val="20"/>
                <w:szCs w:val="20"/>
              </w:rPr>
              <w:t xml:space="preserve">1U19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&lt;EndNote&gt;&lt;Cite&gt;&lt;Author&gt;Okada&lt;/Author&gt;&lt;Year&gt;2004&lt;/Year&gt;&lt;RecNum&gt;4054&lt;/RecNum&gt;&lt;DisplayText&gt;(39)&lt;/DisplayText&gt;&lt;record&gt;&lt;rec-number&gt;4054&lt;/rec-number&gt;&lt;foreign-keys&gt;&lt;key app="EN" db-id="2vs0aw9fcwt9zne9exoxxdxxprr0xvaz0290" timestamp="0"&gt;4054&lt;/key&gt;&lt;/foreign-keys&gt;&lt;ref-type name="Journal Article"&gt;17&lt;/ref-type&gt;&lt;contributors&gt;&lt;authors&gt;&lt;author&gt;Okada, T.&lt;/author&gt;&lt;author&gt;Sugihara, M.&lt;/author&gt;&lt;author&gt;Bondar, A. N.&lt;/author&gt;&lt;author&gt;Elstner, M.&lt;/author&gt;&lt;author&gt;Entel, P.&lt;/author&gt;&lt;author&gt;Buss, V.&lt;/author&gt;&lt;/authors&gt;&lt;/contributors&gt;&lt;titles&gt;&lt;title&gt;The retinal conformation and its environment in rhodopsin in light of a new 2.2 Å crystal structure&lt;/title&gt;&lt;secondary-title&gt;Journal of Molecular Biology&lt;/secondary-title&gt;&lt;/titles&gt;&lt;periodical&gt;&lt;full-title&gt;Journal of Molecular Biology&lt;/full-title&gt;&lt;abbr-1&gt;J. Mol. Biol.&lt;/abbr-1&gt;&lt;/periodical&gt;&lt;pages&gt;571-583&lt;/pages&gt;&lt;volume&gt;342&lt;/volume&gt;&lt;number&gt;2&lt;/number&gt;&lt;keywords&gt;&lt;keyword&gt;GPCR&lt;/keyword&gt;&lt;keyword&gt;rhodopsin&lt;/keyword&gt;&lt;keyword&gt;X-ray crystallography&lt;/keyword&gt;&lt;keyword&gt;quantum-chemistry&lt;/keyword&gt;&lt;keyword&gt;molecular&lt;/keyword&gt;&lt;keyword&gt;dynamics simulation&lt;/keyword&gt;&lt;keyword&gt;protein-coupled receptors&lt;/keyword&gt;&lt;keyword&gt;counterion switch&lt;/keyword&gt;&lt;keyword&gt;molecular-dynamics&lt;/keyword&gt;&lt;keyword&gt;metarhodopsin-ii&lt;/keyword&gt;&lt;keyword&gt;electron-density&lt;/keyword&gt;&lt;keyword&gt;chiroptical data&lt;/keyword&gt;&lt;keyword&gt;visual pigments&lt;/keyword&gt;&lt;keyword&gt;absolute sense&lt;/keyword&gt;&lt;keyword&gt;schiff-base&lt;/keyword&gt;&lt;keyword&gt;opsin shift&lt;/keyword&gt;&lt;/keywords&gt;&lt;dates&gt;&lt;year&gt;2004&lt;/year&gt;&lt;pub-dates&gt;&lt;date&gt;Sep 10&lt;/date&gt;&lt;/pub-dates&gt;&lt;/dates&gt;&lt;accession-num&gt;ISI:000223684900017&amp;#xD;PMID: 15327956&lt;/accession-num&gt;&lt;urls&gt;&lt;related-urls&gt;&lt;url&gt;&lt;style face="underline" font="default" size="100%"&gt;&amp;lt;Go to ISI&amp;gt;://000223684900017&lt;/style&gt;&lt;/url&gt;&lt;/related-urls&gt;&lt;/urls&gt;&lt;electronic-resource-num&gt;&lt;style face="underline" font="default" size="100%"&gt;doi:10.1016/j.jmb.2004.07.044&lt;/style&gt;&lt;/electronic-resource-num&gt;&lt;research-notes&gt;doi:10.2210/pdb1u19/pdb&lt;/research-notes&gt;&lt;/record&gt;&lt;/Cite&gt;&lt;/EndNote&gt;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(39)</w:t>
            </w:r>
            <w:r w:rsidR="00CA0C45">
              <w:rPr>
                <w:rFonts w:ascii="Arial" w:hAnsi="Arial" w:cs="Arial"/>
                <w:color w:val="262626"/>
                <w:sz w:val="20"/>
                <w:szCs w:val="20"/>
              </w:rPr>
              <w:fldChar w:fldCharType="end"/>
            </w:r>
          </w:p>
        </w:tc>
      </w:tr>
      <w:tr w:rsidR="00D01E75" w:rsidRPr="00C0721C" w14:paraId="6F050074" w14:textId="77777777" w:rsidTr="00901C39">
        <w:tc>
          <w:tcPr>
            <w:tcW w:w="2339" w:type="dxa"/>
          </w:tcPr>
          <w:p w14:paraId="3F05022B" w14:textId="77777777" w:rsidR="00D01E75" w:rsidRPr="00C0721C" w:rsidRDefault="00D01E75" w:rsidP="00901C39">
            <w:pPr>
              <w:rPr>
                <w:rFonts w:ascii="Arial" w:hAnsi="Arial" w:cs="Arial"/>
                <w:sz w:val="20"/>
                <w:szCs w:val="20"/>
              </w:rPr>
            </w:pPr>
            <w:r w:rsidRPr="00C0721C">
              <w:rPr>
                <w:rFonts w:ascii="Arial" w:hAnsi="Arial" w:cs="Arial"/>
                <w:sz w:val="20"/>
                <w:szCs w:val="20"/>
              </w:rPr>
              <w:t>β</w:t>
            </w:r>
            <w:r w:rsidRPr="00C0721C">
              <w:rPr>
                <w:rFonts w:ascii="Arial" w:hAnsi="Arial" w:cs="Arial"/>
                <w:sz w:val="20"/>
                <w:szCs w:val="20"/>
                <w:vertAlign w:val="subscript"/>
              </w:rPr>
              <w:t>1</w:t>
            </w:r>
            <w:r w:rsidRPr="00C0721C">
              <w:rPr>
                <w:rFonts w:ascii="Arial" w:hAnsi="Arial" w:cs="Arial"/>
                <w:sz w:val="20"/>
                <w:szCs w:val="20"/>
              </w:rPr>
              <w:t xml:space="preserve">-adrenergic receptor </w:t>
            </w:r>
          </w:p>
        </w:tc>
        <w:tc>
          <w:tcPr>
            <w:tcW w:w="2719" w:type="dxa"/>
          </w:tcPr>
          <w:p w14:paraId="3E30F739" w14:textId="0BB333F7" w:rsidR="00D01E75" w:rsidRPr="00C0721C" w:rsidRDefault="00D01E75" w:rsidP="00CA0C45">
            <w:pPr>
              <w:rPr>
                <w:rFonts w:ascii="Arial" w:hAnsi="Arial" w:cs="Arial"/>
                <w:sz w:val="20"/>
                <w:szCs w:val="20"/>
              </w:rPr>
            </w:pPr>
            <w:r w:rsidRPr="00C0721C">
              <w:rPr>
                <w:rFonts w:ascii="Arial" w:hAnsi="Arial" w:cs="Arial"/>
                <w:sz w:val="20"/>
                <w:szCs w:val="20"/>
              </w:rPr>
              <w:t>4BVN</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&lt;EndNote&gt;&lt;Cite&gt;&lt;Author&gt;Miller-Gallacher&lt;/Author&gt;&lt;Year&gt;2014&lt;/Year&gt;&lt;RecNum&gt;9652&lt;/RecNum&gt;&lt;DisplayText&gt;(40)&lt;/DisplayText&gt;&lt;record&gt;&lt;rec-number&gt;9652&lt;/rec-number&gt;&lt;foreign-keys&gt;&lt;key app="EN" db-id="2vs0aw9fcwt9zne9exoxxdxxprr0xvaz0290" timestamp="1475181001"&gt;9652&lt;/key&gt;&lt;/foreign-keys&gt;&lt;ref-type name="Journal Article"&gt;17&lt;/ref-type&gt;&lt;contributors&gt;&lt;authors&gt;&lt;author&gt;Miller-Gallacher, Jennifer L.&lt;/author&gt;&lt;author&gt;Nehmé, Rony&lt;/author&gt;&lt;author&gt;Warne, Tony&lt;/author&gt;&lt;author&gt;Edwards, Patricia C.&lt;/author&gt;&lt;author&gt;Schertler, Gebhard F. X.&lt;/author&gt;&lt;author&gt;Leslie, Andrew G. W.&lt;/author&gt;&lt;author&gt;Tate, Christopher G.&lt;/author&gt;&lt;/authors&gt;&lt;/contributors&gt;&lt;titles&gt;&lt;title&gt;The 2.1 Å resolution structure of cyanopindolol-bound β1-adrenoceptor identifies an intramembrane Na(+) ion that stabilises the ligand-free receptor&lt;/title&gt;&lt;secondary-title&gt;PLoS ONE&lt;/secondary-title&gt;&lt;/titles&gt;&lt;periodical&gt;&lt;full-title&gt;PloS One&lt;/full-title&gt;&lt;abbr-1&gt;PLoS ONE&lt;/abbr-1&gt;&lt;/periodical&gt;&lt;pages&gt;e92727&lt;/pages&gt;&lt;volume&gt;9&lt;/volume&gt;&lt;number&gt;3&lt;/number&gt;&lt;dates&gt;&lt;year&gt;2014&lt;/year&gt;&lt;pub-dates&gt;&lt;date&gt;03/24&amp;#xD;01/09/received&amp;#xD;02/25/accepted&lt;/date&gt;&lt;/pub-dates&gt;&lt;/dates&gt;&lt;pub-location&gt;San Francisco, USA&lt;/pub-location&gt;&lt;publisher&gt;Public Library of Science&lt;/publisher&gt;&lt;isbn&gt;1932-6203&lt;/isbn&gt;&lt;accession-num&gt;PMC3963952&lt;/accession-num&gt;&lt;urls&gt;&lt;related-urls&gt;&lt;url&gt;http://www.ncbi.nlm.nih.gov/pmc/articles/PMC3963952/&lt;/url&gt;&lt;url&gt;https://www.ncbi.nlm.nih.gov/pmc/articles/PMC3963952/pdf/pone.0092727.pdf&lt;/url&gt;&lt;/related-urls&gt;&lt;/urls&gt;&lt;electronic-resource-num&gt;10.1371/journal.pone.0092727&lt;/electronic-resource-num&gt;&lt;remote-database-name&gt;PMC&lt;/remote-database-name&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(40)</w:t>
            </w:r>
            <w:r w:rsidR="00CA0C45">
              <w:rPr>
                <w:rFonts w:ascii="Arial" w:hAnsi="Arial" w:cs="Arial"/>
                <w:color w:val="262626"/>
                <w:sz w:val="20"/>
                <w:szCs w:val="20"/>
              </w:rPr>
              <w:fldChar w:fldCharType="end"/>
            </w:r>
          </w:p>
        </w:tc>
        <w:tc>
          <w:tcPr>
            <w:tcW w:w="2070" w:type="dxa"/>
            <w:vMerge/>
          </w:tcPr>
          <w:p w14:paraId="77892A1C" w14:textId="77777777" w:rsidR="00D01E75" w:rsidRPr="00C0721C" w:rsidRDefault="00D01E75" w:rsidP="00901C39">
            <w:pPr>
              <w:rPr>
                <w:rFonts w:ascii="Arial" w:hAnsi="Arial" w:cs="Arial"/>
                <w:sz w:val="20"/>
                <w:szCs w:val="20"/>
              </w:rPr>
            </w:pPr>
          </w:p>
        </w:tc>
        <w:tc>
          <w:tcPr>
            <w:tcW w:w="2790" w:type="dxa"/>
          </w:tcPr>
          <w:p w14:paraId="64215D4B" w14:textId="091AA15C" w:rsidR="00D01E75" w:rsidRPr="00C0721C" w:rsidRDefault="00D01E75" w:rsidP="00CA0C45">
            <w:pPr>
              <w:rPr>
                <w:rFonts w:ascii="Arial" w:hAnsi="Arial" w:cs="Arial"/>
                <w:sz w:val="20"/>
                <w:szCs w:val="20"/>
              </w:rPr>
            </w:pPr>
            <w:r w:rsidRPr="00C0721C">
              <w:rPr>
                <w:rFonts w:ascii="Arial" w:hAnsi="Arial" w:cs="Arial"/>
                <w:sz w:val="20"/>
                <w:szCs w:val="20"/>
              </w:rPr>
              <w:t xml:space="preserve">1F88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&lt;EndNote&gt;&lt;Cite&gt;&lt;Author&gt;Palczewski&lt;/Author&gt;&lt;Year&gt;2000&lt;/Year&gt;&lt;RecNum&gt;2270&lt;/RecNum&gt;&lt;DisplayText&gt;(41)&lt;/DisplayText&gt;&lt;record&gt;&lt;rec-number&gt;2270&lt;/rec-number&gt;&lt;foreign-keys&gt;&lt;key app="EN" db-id="2vs0aw9fcwt9zne9exoxxdxxprr0xvaz0290" timestamp="0"&gt;2270&lt;/key&gt;&lt;/foreign-keys&gt;&lt;ref-type name="Journal Article"&gt;17&lt;/ref-type&gt;&lt;contributors&gt;&lt;authors&gt;&lt;author&gt;Palczewski, K.&lt;/author&gt;&lt;author&gt;Kumasaka, T.&lt;/author&gt;&lt;author&gt;Hori, T.&lt;/author&gt;&lt;author&gt;Behnke, C. A.&lt;/author&gt;&lt;author&gt;Motoshima, H.&lt;/author&gt;&lt;author&gt;Fox, B. A.&lt;/author&gt;&lt;author&gt;Le Trong, I.&lt;/author&gt;&lt;author&gt;Teller, D. C.&lt;/author&gt;&lt;author&gt;Okada, T.&lt;/author&gt;&lt;author&gt;Stenkamp, R. E.&lt;/author&gt;&lt;author&gt;Yamamoto, M.&lt;/author&gt;&lt;author&gt;Miyano, M.&lt;/author&gt;&lt;/authors&gt;&lt;/contributors&gt;&lt;titles&gt;&lt;title&gt;Crystal structure of rhodopsin: A G protein-coupled receptor&lt;/title&gt;&lt;secondary-title&gt;Science&lt;/secondary-title&gt;&lt;/titles&gt;&lt;periodical&gt;&lt;full-title&gt;Science&lt;/full-title&gt;&lt;/periodical&gt;&lt;pages&gt;739-745&lt;/pages&gt;&lt;volume&gt;289&lt;/volume&gt;&lt;number&gt;5480&lt;/number&gt;&lt;keywords&gt;&lt;keyword&gt;structure&lt;/keyword&gt;&lt;keyword&gt;Rhodopsin&lt;/keyword&gt;&lt;keyword&gt;G protein-coupled receptor&lt;/keyword&gt;&lt;keyword&gt;receptor&lt;/keyword&gt;&lt;keyword&gt;protein&lt;/keyword&gt;&lt;keyword&gt;Proteins&lt;/keyword&gt;&lt;keyword&gt;alpha-helices&lt;/keyword&gt;&lt;keyword&gt;chromophore&lt;/keyword&gt;&lt;keyword&gt;Absorption&lt;/keyword&gt;&lt;/keywords&gt;&lt;dates&gt;&lt;year&gt;2000&lt;/year&gt;&lt;/dates&gt;&lt;accession-num&gt;ISI:000088581500029&amp;#xD;PMID: 10926528&lt;/accession-num&gt;&lt;label&gt;2270&lt;/label&gt;&lt;urls&gt;&lt;related-urls&gt;&lt;url&gt;&lt;style face="underline" font="default" size="100%"&gt;&amp;lt;Go to ISI&amp;gt;://000088581500029&lt;/style&gt;&lt;/url&gt;&lt;/related-urls&gt;&lt;/urls&gt;&lt;electronic-resource-num&gt;&lt;style face="underline" font="default" size="100%"&gt;doi:10.1126/science.289.5480.739&lt;/style&gt;&lt;/electronic-resource-num&gt;&lt;research-notes&gt;doi:10.2210/pdb1f88/pdb&lt;/research-notes&gt;&lt;/record&gt;&lt;/Cite&gt;&lt;/EndNote&gt;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(41)</w:t>
            </w:r>
            <w:r w:rsidR="00CA0C45">
              <w:rPr>
                <w:rFonts w:ascii="Arial" w:hAnsi="Arial" w:cs="Arial"/>
                <w:color w:val="262626"/>
                <w:sz w:val="20"/>
                <w:szCs w:val="20"/>
              </w:rPr>
              <w:fldChar w:fldCharType="end"/>
            </w:r>
          </w:p>
        </w:tc>
      </w:tr>
      <w:tr w:rsidR="00D01E75" w:rsidRPr="00C0721C" w14:paraId="518D195C" w14:textId="77777777" w:rsidTr="00901C39">
        <w:tc>
          <w:tcPr>
            <w:tcW w:w="2339" w:type="dxa"/>
            <w:vMerge w:val="restart"/>
          </w:tcPr>
          <w:p w14:paraId="2DEF45CC" w14:textId="77777777" w:rsidR="00D01E75" w:rsidRPr="00C0721C" w:rsidRDefault="00D01E75" w:rsidP="00901C39">
            <w:pPr>
              <w:rPr>
                <w:rFonts w:ascii="Arial" w:hAnsi="Arial" w:cs="Arial"/>
                <w:sz w:val="20"/>
                <w:szCs w:val="20"/>
              </w:rPr>
            </w:pPr>
            <w:r w:rsidRPr="00C0721C">
              <w:rPr>
                <w:rFonts w:ascii="Arial" w:hAnsi="Arial" w:cs="Arial"/>
                <w:sz w:val="20"/>
                <w:szCs w:val="20"/>
              </w:rPr>
              <w:t>β</w:t>
            </w:r>
            <w:r w:rsidRPr="00C0721C">
              <w:rPr>
                <w:rFonts w:ascii="Arial" w:hAnsi="Arial" w:cs="Arial"/>
                <w:sz w:val="20"/>
                <w:szCs w:val="20"/>
                <w:vertAlign w:val="subscript"/>
              </w:rPr>
              <w:t>2</w:t>
            </w:r>
            <w:r w:rsidRPr="00C0721C">
              <w:rPr>
                <w:rFonts w:ascii="Arial" w:hAnsi="Arial" w:cs="Arial"/>
                <w:sz w:val="20"/>
                <w:szCs w:val="20"/>
              </w:rPr>
              <w:t xml:space="preserve">-adrenergic receptor </w:t>
            </w:r>
          </w:p>
        </w:tc>
        <w:tc>
          <w:tcPr>
            <w:tcW w:w="2719" w:type="dxa"/>
          </w:tcPr>
          <w:p w14:paraId="4F556D10" w14:textId="466F4160" w:rsidR="00D01E75" w:rsidRPr="00C0721C" w:rsidRDefault="00D01E75" w:rsidP="00CA0C45">
            <w:pPr>
              <w:rPr>
                <w:rFonts w:ascii="Arial" w:hAnsi="Arial" w:cs="Arial"/>
                <w:sz w:val="20"/>
                <w:szCs w:val="20"/>
              </w:rPr>
            </w:pPr>
            <w:r w:rsidRPr="00C0721C">
              <w:rPr>
                <w:rFonts w:ascii="Arial" w:hAnsi="Arial" w:cs="Arial"/>
                <w:sz w:val="20"/>
                <w:szCs w:val="20"/>
              </w:rPr>
              <w:t xml:space="preserve">2RH1 </w:t>
            </w:r>
            <w:r w:rsidR="00CA0C45">
              <w:rPr>
                <w:rFonts w:ascii="Arial" w:hAnsi="Arial" w:cs="Arial"/>
                <w:color w:val="262626"/>
                <w:sz w:val="20"/>
                <w:szCs w:val="20"/>
              </w:rPr>
              <w:fldChar w:fldCharType="begin">
                <w:fldData xml:space="preserve">PEVuZE5vdGU+PENpdGU+PEF1dGhvcj5DaGVyZXpvdjwvQXV0aG9yPjxZZWFyPjIwMDc8L1llYXI+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PEVuZE5vdGU+PENpdGU+PEF1dGhvcj5DaGVyZXpvdjwvQXV0aG9yPjxZZWFyPjIwMDc8L1llYXI+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(9)</w:t>
            </w:r>
            <w:r w:rsidR="00CA0C45">
              <w:rPr>
                <w:rFonts w:ascii="Arial" w:hAnsi="Arial" w:cs="Arial"/>
                <w:color w:val="262626"/>
                <w:sz w:val="20"/>
                <w:szCs w:val="20"/>
              </w:rPr>
              <w:fldChar w:fldCharType="end"/>
            </w:r>
            <w:r w:rsidRPr="00C0721C">
              <w:rPr>
                <w:rFonts w:ascii="Arial" w:hAnsi="Arial" w:cs="Arial"/>
                <w:color w:val="262626"/>
                <w:sz w:val="20"/>
                <w:szCs w:val="20"/>
              </w:rPr>
              <w:t xml:space="preserve"> </w:t>
            </w:r>
          </w:p>
        </w:tc>
        <w:tc>
          <w:tcPr>
            <w:tcW w:w="2070" w:type="dxa"/>
            <w:vMerge/>
          </w:tcPr>
          <w:p w14:paraId="1B45E35E" w14:textId="77777777" w:rsidR="00D01E75" w:rsidRPr="00C0721C" w:rsidRDefault="00D01E75" w:rsidP="00901C39">
            <w:pPr>
              <w:rPr>
                <w:rFonts w:ascii="Arial" w:hAnsi="Arial" w:cs="Arial"/>
                <w:sz w:val="20"/>
                <w:szCs w:val="20"/>
              </w:rPr>
            </w:pPr>
          </w:p>
        </w:tc>
        <w:tc>
          <w:tcPr>
            <w:tcW w:w="2790" w:type="dxa"/>
          </w:tcPr>
          <w:p w14:paraId="63305DD8" w14:textId="7D9B19DE" w:rsidR="00D01E75" w:rsidRPr="00C0721C" w:rsidRDefault="00D01E75" w:rsidP="00CA0C45">
            <w:pPr>
              <w:rPr>
                <w:rFonts w:ascii="Arial" w:hAnsi="Arial" w:cs="Arial"/>
                <w:sz w:val="20"/>
                <w:szCs w:val="20"/>
              </w:rPr>
            </w:pPr>
            <w:r w:rsidRPr="00C0721C">
              <w:rPr>
                <w:rFonts w:ascii="Arial" w:hAnsi="Arial" w:cs="Arial"/>
                <w:sz w:val="20"/>
                <w:szCs w:val="20"/>
              </w:rPr>
              <w:t>1HZX</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&lt;EndNote&gt;&lt;Cite&gt;&lt;Author&gt;Teller&lt;/Author&gt;&lt;Year&gt;2001&lt;/Year&gt;&lt;RecNum&gt;2575&lt;/RecNum&gt;&lt;DisplayText&gt;(42)&lt;/DisplayText&gt;&lt;record&gt;&lt;rec-number&gt;2575&lt;/rec-number&gt;&lt;foreign-keys&gt;&lt;key app="EN" db-id="2vs0aw9fcwt9zne9exoxxdxxprr0xvaz0290" timestamp="0"&gt;2575&lt;/key&gt;&lt;/foreign-keys&gt;&lt;ref-type name="Journal Article"&gt;17&lt;/ref-type&gt;&lt;contributors&gt;&lt;authors&gt;&lt;author&gt;Teller, D. C.&lt;/author&gt;&lt;author&gt;Okada, T.&lt;/author&gt;&lt;author&gt;Behnke, C. A.&lt;/author&gt;&lt;author&gt;Palczewski, K.&lt;/author&gt;&lt;author&gt;Stenkamp, R. E.&lt;/author&gt;&lt;/authors&gt;&lt;/contributors&gt;&lt;titles&gt;&lt;title&gt;Advances in determination of a high-resolution three- dimensional structure of rhodopsin, a model of G-protein- coupled receptors (GPCRs)&lt;/title&gt;&lt;secondary-title&gt;Biochemistry&lt;/secondary-title&gt;&lt;alt-title&gt;Biochemistry&lt;/alt-title&gt;&lt;/titles&gt;&lt;periodical&gt;&lt;full-title&gt;Biochemistry&lt;/full-title&gt;&lt;/periodical&gt;&lt;alt-periodical&gt;&lt;full-title&gt;Biochemistry&lt;/full-title&gt;&lt;/alt-periodical&gt;&lt;pages&gt;7761-7772&lt;/pages&gt;&lt;volume&gt;40&lt;/volume&gt;&lt;number&gt;26&lt;/number&gt;&lt;keywords&gt;&lt;keyword&gt;BOVINE RHODOPSIN&lt;/keyword&gt;&lt;keyword&gt;VISUAL PIGMENTS&lt;/keyword&gt;&lt;keyword&gt;TRANSMEMBRANE HELICES&lt;/keyword&gt;&lt;keyword&gt;TRANSDUCIN ACTIVATION&lt;/keyword&gt;&lt;keyword&gt;PHOSPHORYLATION SITES&lt;/keyword&gt;&lt;keyword&gt;ANGSTROM&lt;/keyword&gt;&lt;keyword&gt;RESOLUTION&lt;/keyword&gt;&lt;keyword&gt;MEMBRANE-PROTEINS&lt;/keyword&gt;&lt;keyword&gt;CRYSTAL-STRUCTURE&lt;/keyword&gt;&lt;keyword&gt;FROG&lt;/keyword&gt;&lt;keyword&gt;RHODOPSIN&lt;/keyword&gt;&lt;keyword&gt;ION-TRANSPORT&lt;/keyword&gt;&lt;/keywords&gt;&lt;dates&gt;&lt;year&gt;2001&lt;/year&gt;&lt;/dates&gt;&lt;accession-num&gt;ISI:000169610100001&lt;/accession-num&gt;&lt;urls&gt;&lt;related-urls&gt;&lt;url&gt;&amp;lt;Go to ISI&amp;gt;://000169610100001&lt;/url&gt;&lt;/related-urls&gt;&lt;/urls&gt;&lt;electronic-resource-num&gt;doi:10.1021/bi0155091&lt;/electronic-resource-num&gt;&lt;research-notes&gt;doi:10.2210/pdb1hzx/pdb&lt;/research-notes&gt;&lt;/record&gt;&lt;/Cite&gt;&lt;/EndNote&gt;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(42)</w:t>
            </w:r>
            <w:r w:rsidR="00CA0C45">
              <w:rPr>
                <w:rFonts w:ascii="Arial" w:hAnsi="Arial" w:cs="Arial"/>
                <w:color w:val="262626"/>
                <w:sz w:val="20"/>
                <w:szCs w:val="20"/>
              </w:rPr>
              <w:fldChar w:fldCharType="end"/>
            </w:r>
          </w:p>
        </w:tc>
      </w:tr>
      <w:tr w:rsidR="00D01E75" w:rsidRPr="00C0721C" w14:paraId="24C8141D" w14:textId="77777777" w:rsidTr="00901C39">
        <w:tc>
          <w:tcPr>
            <w:tcW w:w="2339" w:type="dxa"/>
            <w:vMerge/>
          </w:tcPr>
          <w:p w14:paraId="2D12BBDC" w14:textId="77777777" w:rsidR="00D01E75" w:rsidRPr="00C0721C" w:rsidRDefault="00D01E75" w:rsidP="00901C39">
            <w:pPr>
              <w:rPr>
                <w:rFonts w:ascii="Arial" w:hAnsi="Arial" w:cs="Arial"/>
                <w:sz w:val="20"/>
                <w:szCs w:val="20"/>
              </w:rPr>
            </w:pPr>
          </w:p>
        </w:tc>
        <w:tc>
          <w:tcPr>
            <w:tcW w:w="2719" w:type="dxa"/>
          </w:tcPr>
          <w:p w14:paraId="42BDADCE" w14:textId="4E47281F" w:rsidR="00D01E75" w:rsidRPr="00C0721C" w:rsidRDefault="00D01E75" w:rsidP="00CA0C45">
            <w:pPr>
              <w:rPr>
                <w:rFonts w:ascii="Arial" w:hAnsi="Arial" w:cs="Arial"/>
                <w:color w:val="262626"/>
                <w:sz w:val="20"/>
                <w:szCs w:val="20"/>
              </w:rPr>
            </w:pPr>
            <w:r w:rsidRPr="00C0721C">
              <w:rPr>
                <w:rFonts w:ascii="Arial" w:hAnsi="Arial" w:cs="Arial"/>
                <w:sz w:val="20"/>
                <w:szCs w:val="20"/>
              </w:rPr>
              <w:t xml:space="preserve">3D4S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&lt;EndNote&gt;&lt;Cite&gt;&lt;Author&gt;Hanson&lt;/Author&gt;&lt;Year&gt;2008&lt;/Year&gt;&lt;RecNum&gt;5582&lt;/RecNum&gt;&lt;DisplayText&gt;(43)&lt;/DisplayText&gt;&lt;record&gt;&lt;rec-number&gt;5582&lt;/rec-number&gt;&lt;foreign-keys&gt;&lt;key app="EN" db-id="2vs0aw9fcwt9zne9exoxxdxxprr0xvaz0290" timestamp="0"&gt;5582&lt;/key&gt;&lt;/foreign-keys&gt;&lt;ref-type name="Journal Article"&gt;17&lt;/ref-type&gt;&lt;contributors&gt;&lt;authors&gt;&lt;author&gt;Hanson, M. A.&lt;/author&gt;&lt;author&gt;Cherezov, V.&lt;/author&gt;&lt;author&gt;Griffith, M. T.&lt;/author&gt;&lt;author&gt;Roth, C. B.&lt;/author&gt;&lt;author&gt;Jaakola, V. P.&lt;/author&gt;&lt;author&gt;Chien, E. Y. T.&lt;/author&gt;&lt;author&gt;Velasquez, J.&lt;/author&gt;&lt;author&gt;Kuhn, P.&lt;/author&gt;&lt;author&gt;Stevens, R. C.&lt;/author&gt;&lt;/authors&gt;&lt;/contributors&gt;&lt;titles&gt;&lt;title&gt;&lt;style face="normal" font="default" size="100%"&gt;A specific cholesterol binding site is established by the 2.8 Å structure of the human β&lt;/style&gt;&lt;style face="subscript" font="default" size="100%"&gt;2&lt;/style&gt;&lt;style face="normal" font="default" size="100%"&gt;-adrenergic receptor&lt;/style&gt;&lt;/title&gt;&lt;secondary-title&gt;Structure&lt;/secondary-title&gt;&lt;/titles&gt;&lt;periodical&gt;&lt;full-title&gt;Structure&lt;/full-title&gt;&lt;abbr-1&gt;Structure&lt;/abbr-1&gt;&lt;/periodical&gt;&lt;pages&gt;897-905&lt;/pages&gt;&lt;volume&gt;16&lt;/volume&gt;&lt;number&gt;6&lt;/number&gt;&lt;keywords&gt;&lt;keyword&gt;Protein-coupled receptor&lt;/keyword&gt;&lt;keyword&gt;membrane-proteins&lt;/keyword&gt;&lt;keyword&gt;crystal-structure&lt;/keyword&gt;&lt;keyword&gt;benzodiazepine-receptor&lt;/keyword&gt;&lt;keyword&gt;adenylyl-cyclase&lt;/keyword&gt;&lt;keyword&gt;agonist&lt;/keyword&gt;&lt;keyword&gt;sequence&lt;/keyword&gt;&lt;keyword&gt;lipids&lt;/keyword&gt;&lt;keyword&gt;beta(2)-adrenoceptor&lt;/keyword&gt;&lt;keyword&gt;identification&lt;/keyword&gt;&lt;/keywords&gt;&lt;dates&gt;&lt;year&gt;2008&lt;/year&gt;&lt;pub-dates&gt;&lt;date&gt;Jun&lt;/date&gt;&lt;/pub-dates&gt;&lt;/dates&gt;&lt;accession-num&gt;ISI:000256816200010&lt;/accession-num&gt;&lt;urls&gt;&lt;related-urls&gt;&lt;url&gt;&lt;style face="underline" font="default" size="100%"&gt;&amp;lt;Go to ISI&amp;gt;://000256816200010&lt;/style&gt;&lt;/url&gt;&lt;/related-urls&gt;&lt;/urls&gt;&lt;electronic-resource-num&gt;&lt;style face="underline" font="default" size="100%"&gt;doi:10.1016/j.str.2008.05.001&lt;/style&gt;&lt;/electronic-resource-num&gt;&lt;research-notes&gt;doi:10.2210/pdb3d4s/pdb   (2.80 Å; E122W, N187E, C1054T, C1097A; partial inverse agonist timolol)&lt;/research-notes&gt;&lt;/record&gt;&lt;/Cite&gt;&lt;/EndNote&gt;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(43)</w:t>
            </w:r>
            <w:r w:rsidR="00CA0C45">
              <w:rPr>
                <w:rFonts w:ascii="Arial" w:hAnsi="Arial" w:cs="Arial"/>
                <w:color w:val="262626"/>
                <w:sz w:val="20"/>
                <w:szCs w:val="20"/>
              </w:rPr>
              <w:fldChar w:fldCharType="end"/>
            </w:r>
          </w:p>
        </w:tc>
        <w:tc>
          <w:tcPr>
            <w:tcW w:w="2070" w:type="dxa"/>
            <w:vMerge/>
          </w:tcPr>
          <w:p w14:paraId="01C18B3C" w14:textId="77777777" w:rsidR="00D01E75" w:rsidRPr="00C0721C" w:rsidRDefault="00D01E75" w:rsidP="00901C39">
            <w:pPr>
              <w:rPr>
                <w:rFonts w:ascii="Arial" w:hAnsi="Arial" w:cs="Arial"/>
                <w:sz w:val="20"/>
                <w:szCs w:val="20"/>
              </w:rPr>
            </w:pPr>
          </w:p>
        </w:tc>
        <w:tc>
          <w:tcPr>
            <w:tcW w:w="2790" w:type="dxa"/>
          </w:tcPr>
          <w:p w14:paraId="790736A3" w14:textId="3BD446EA" w:rsidR="00D01E75" w:rsidRPr="00C0721C" w:rsidRDefault="00D01E75" w:rsidP="00CA0C45">
            <w:pPr>
              <w:rPr>
                <w:rFonts w:ascii="Arial" w:hAnsi="Arial" w:cs="Arial"/>
                <w:sz w:val="20"/>
                <w:szCs w:val="20"/>
              </w:rPr>
            </w:pPr>
            <w:r w:rsidRPr="00C0721C">
              <w:rPr>
                <w:rFonts w:ascii="Arial" w:hAnsi="Arial" w:cs="Arial"/>
                <w:sz w:val="20"/>
                <w:szCs w:val="20"/>
              </w:rPr>
              <w:t>1L9H</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&lt;EndNote&gt;&lt;Cite&gt;&lt;Author&gt;Okada&lt;/Author&gt;&lt;Year&gt;2002&lt;/Year&gt;&lt;RecNum&gt;2860&lt;/RecNum&gt;&lt;DisplayText&gt;(44)&lt;/DisplayText&gt;&lt;record&gt;&lt;rec-number&gt;2860&lt;/rec-number&gt;&lt;foreign-keys&gt;&lt;key app="EN" db-id="2vs0aw9fcwt9zne9exoxxdxxprr0xvaz0290" timestamp="0"&gt;2860&lt;/key&gt;&lt;/foreign-keys&gt;&lt;ref-type name="Journal Article"&gt;17&lt;/ref-type&gt;&lt;contributors&gt;&lt;authors&gt;&lt;author&gt;Okada, T.&lt;/author&gt;&lt;author&gt;Fujiyoshi, Y.&lt;/author&gt;&lt;author&gt;Silow, M.&lt;/author&gt;&lt;author&gt;Navarro, J.&lt;/author&gt;&lt;author&gt;Landau, E. M.&lt;/author&gt;&lt;author&gt;Shichida, Y.&lt;/author&gt;&lt;/authors&gt;&lt;/contributors&gt;&lt;titles&gt;&lt;title&gt;Functional role of internal water molecules in rhodopsin revealed by x-ray crystallography&lt;/title&gt;&lt;secondary-title&gt;Proceedings of the National Academy of Sciences of the United States of America&lt;/secondary-title&gt;&lt;alt-title&gt;Proc. Natl. Acad. Sci. U. S. A.&lt;/alt-title&gt;&lt;/titles&gt;&lt;periodical&gt;&lt;full-title&gt;Proceedings of the National Academy of Sciences of the United States of America&lt;/full-title&gt;&lt;abbr-1&gt;Proc. Natl. Acad. Sci. USA&lt;/abbr-1&gt;&lt;/periodical&gt;&lt;pages&gt;5982-5987&lt;/pages&gt;&lt;volume&gt;99&lt;/volume&gt;&lt;number&gt;9&lt;/number&gt;&lt;keywords&gt;&lt;keyword&gt;PROTEIN-COUPLED RECEPTORS&lt;/keyword&gt;&lt;keyword&gt;BOVINE RHODOPSIN&lt;/keyword&gt;&lt;keyword&gt;VISUAL PIGMENTS&lt;/keyword&gt;&lt;keyword&gt;SCHIFF-BASE&lt;/keyword&gt;&lt;keyword&gt;TRANSMEMBRANE HELIX-7&lt;/keyword&gt;&lt;keyword&gt;ACTIVATION&lt;/keyword&gt;&lt;keyword&gt;PROGRAM&lt;/keyword&gt;&lt;keyword&gt;SODIUM&lt;/keyword&gt;&lt;keyword&gt;MODEL&lt;/keyword&gt;&lt;keyword&gt;NMR&lt;/keyword&gt;&lt;keyword&gt;CRYSTAL-STRUCTURE&lt;/keyword&gt;&lt;/keywords&gt;&lt;dates&gt;&lt;year&gt;2002&lt;/year&gt;&lt;/dates&gt;&lt;accession-num&gt;ISI:000175377800044&amp;#xD;PMID: 11972040&lt;/accession-num&gt;&lt;urls&gt;&lt;related-urls&gt;&lt;url&gt;&lt;style face="underline" font="default" size="100%"&gt;&amp;lt;Go to ISI&amp;gt;://000175377800044&lt;/style&gt;&lt;/url&gt;&lt;/related-urls&gt;&lt;/urls&gt;&lt;electronic-resource-num&gt;&lt;style face="underline" font="default" size="100%"&gt;doi:10.1073/pnas.082666399&lt;/style&gt;&lt;/electronic-resource-num&gt;&lt;research-notes&gt;doi:10.2210/pdb1l9h/pdb&lt;/research-notes&gt;&lt;/record&gt;&lt;/Cite&gt;&lt;/EndNote&gt;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(44)</w:t>
            </w:r>
            <w:r w:rsidR="00CA0C45">
              <w:rPr>
                <w:rFonts w:ascii="Arial" w:hAnsi="Arial" w:cs="Arial"/>
                <w:color w:val="262626"/>
                <w:sz w:val="20"/>
                <w:szCs w:val="20"/>
              </w:rPr>
              <w:fldChar w:fldCharType="end"/>
            </w:r>
          </w:p>
        </w:tc>
      </w:tr>
      <w:tr w:rsidR="00D01E75" w:rsidRPr="00C0721C" w14:paraId="01E6925E" w14:textId="77777777" w:rsidTr="00901C39">
        <w:tc>
          <w:tcPr>
            <w:tcW w:w="2339" w:type="dxa"/>
            <w:vMerge/>
          </w:tcPr>
          <w:p w14:paraId="2AB8618C" w14:textId="77777777" w:rsidR="00D01E75" w:rsidRPr="00C0721C" w:rsidRDefault="00D01E75" w:rsidP="00901C39">
            <w:pPr>
              <w:rPr>
                <w:rFonts w:ascii="Arial" w:hAnsi="Arial" w:cs="Arial"/>
                <w:sz w:val="20"/>
                <w:szCs w:val="20"/>
              </w:rPr>
            </w:pPr>
          </w:p>
        </w:tc>
        <w:tc>
          <w:tcPr>
            <w:tcW w:w="2719" w:type="dxa"/>
          </w:tcPr>
          <w:p w14:paraId="7E82F67F" w14:textId="7AC2F08C" w:rsidR="00D01E75" w:rsidRPr="00C0721C" w:rsidRDefault="00D01E75" w:rsidP="00CA0C45">
            <w:pPr>
              <w:rPr>
                <w:rFonts w:ascii="Arial" w:hAnsi="Arial" w:cs="Arial"/>
                <w:color w:val="262626"/>
                <w:sz w:val="20"/>
                <w:szCs w:val="20"/>
              </w:rPr>
            </w:pPr>
            <w:r w:rsidRPr="00C0721C">
              <w:rPr>
                <w:rFonts w:ascii="Arial" w:hAnsi="Arial" w:cs="Arial"/>
                <w:sz w:val="20"/>
                <w:szCs w:val="20"/>
              </w:rPr>
              <w:t>3NY8</w:t>
            </w:r>
            <w:r>
              <w:rPr>
                <w:rFonts w:ascii="Arial" w:hAnsi="Arial" w:cs="Arial"/>
                <w:sz w:val="20"/>
                <w:szCs w:val="20"/>
              </w:rPr>
              <w:t xml:space="preserve"> and</w:t>
            </w:r>
            <w:r w:rsidRPr="00C0721C">
              <w:rPr>
                <w:rFonts w:ascii="Arial" w:hAnsi="Arial" w:cs="Arial"/>
                <w:sz w:val="20"/>
                <w:szCs w:val="20"/>
              </w:rPr>
              <w:t xml:space="preserve"> 3NYA</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fldData xml:space="preserve">PEVuZE5vdGU+PENpdGU+PEF1dGhvcj5XYWNrZXI8L0F1dGhvcj48WWVhcj4yMDEwPC9ZZWFyPjxS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PEVuZE5vdGU+PENpdGU+PEF1dGhvcj5XYWNrZXI8L0F1dGhvcj48WWVhcj4yMDEwPC9ZZWFyPjxS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(45)</w:t>
            </w:r>
            <w:r w:rsidR="00CA0C45">
              <w:rPr>
                <w:rFonts w:ascii="Arial" w:hAnsi="Arial" w:cs="Arial"/>
                <w:color w:val="262626"/>
                <w:sz w:val="20"/>
                <w:szCs w:val="20"/>
              </w:rPr>
              <w:fldChar w:fldCharType="end"/>
            </w:r>
          </w:p>
        </w:tc>
        <w:tc>
          <w:tcPr>
            <w:tcW w:w="2070" w:type="dxa"/>
            <w:vMerge/>
          </w:tcPr>
          <w:p w14:paraId="013760A6" w14:textId="77777777" w:rsidR="00D01E75" w:rsidRPr="00C0721C" w:rsidRDefault="00D01E75" w:rsidP="00901C39">
            <w:pPr>
              <w:rPr>
                <w:rFonts w:ascii="Arial" w:hAnsi="Arial" w:cs="Arial"/>
                <w:sz w:val="20"/>
                <w:szCs w:val="20"/>
              </w:rPr>
            </w:pPr>
          </w:p>
        </w:tc>
        <w:tc>
          <w:tcPr>
            <w:tcW w:w="2790" w:type="dxa"/>
          </w:tcPr>
          <w:p w14:paraId="4483732E" w14:textId="1678B5E8" w:rsidR="00D01E75" w:rsidRPr="00C0721C" w:rsidRDefault="00D01E75" w:rsidP="00CA0C45">
            <w:pPr>
              <w:rPr>
                <w:rFonts w:ascii="Arial" w:hAnsi="Arial" w:cs="Arial"/>
                <w:sz w:val="20"/>
                <w:szCs w:val="20"/>
              </w:rPr>
            </w:pPr>
            <w:r w:rsidRPr="00C0721C">
              <w:rPr>
                <w:rFonts w:ascii="Arial" w:hAnsi="Arial" w:cs="Arial"/>
                <w:sz w:val="20"/>
                <w:szCs w:val="20"/>
              </w:rPr>
              <w:t>1GZM</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&lt;EndNote&gt;&lt;Cite&gt;&lt;Author&gt;Li&lt;/Author&gt;&lt;Year&gt;2004&lt;/Year&gt;&lt;RecNum&gt;4068&lt;/RecNum&gt;&lt;DisplayText&gt;(12)&lt;/DisplayText&gt;&lt;record&gt;&lt;rec-number&gt;4068&lt;/rec-number&gt;&lt;foreign-keys&gt;&lt;key app="EN" db-id="2vs0aw9fcwt9zne9exoxxdxxprr0xvaz0290" timestamp="0"&gt;4068&lt;/key&gt;&lt;/foreign-keys&gt;&lt;ref-type name="Journal Article"&gt;17&lt;/ref-type&gt;&lt;contributors&gt;&lt;authors&gt;&lt;author&gt;Li, J.&lt;/author&gt;&lt;author&gt;Edwards, P. C.&lt;/author&gt;&lt;author&gt;Burghammer, M.&lt;/author&gt;&lt;author&gt;Villa, C.&lt;/author&gt;&lt;author&gt;Schertler, G. F. X.&lt;/author&gt;&lt;/authors&gt;&lt;/contributors&gt;&lt;titles&gt;&lt;title&gt;Structure of bovine rhodopsin in a trigonal crystal form&lt;/title&gt;&lt;secondary-title&gt;Journal of Molecular Biology&lt;/secondary-title&gt;&lt;/titles&gt;&lt;periodical&gt;&lt;full-title&gt;Journal of Molecular Biology&lt;/full-title&gt;&lt;abbr-1&gt;J. Mol. Biol.&lt;/abbr-1&gt;&lt;/periodical&gt;&lt;pages&gt;1409-38&lt;/pages&gt;&lt;volume&gt;343&lt;/volume&gt;&lt;number&gt;5&lt;/number&gt;&lt;keywords&gt;&lt;keyword&gt;G protein-coupled receptor&lt;/keyword&gt;&lt;keyword&gt;G protein activation&lt;/keyword&gt;&lt;keyword&gt;LIGAND-BINDING DOMAIN&lt;/keyword&gt;&lt;keyword&gt;membrane protein structure&lt;/keyword&gt;&lt;keyword&gt;visual pigments&lt;/keyword&gt;&lt;/keywords&gt;&lt;dates&gt;&lt;year&gt;2004&lt;/year&gt;&lt;pub-dates&gt;&lt;date&gt;Nov 5&lt;/date&gt;&lt;/pub-dates&gt;&lt;/dates&gt;&lt;accession-num&gt;PMID: 15491621&lt;/accession-num&gt;&lt;urls&gt;&lt;related-urls&gt;&lt;url&gt;&lt;style face="underline" font="default" size="100%"&gt;&amp;lt;Go to ISI&amp;gt;://MEDLINE:15491621 &lt;/style&gt;&lt;/url&gt;&lt;/related-urls&gt;&lt;/urls&gt;&lt;electronic-resource-num&gt;&lt;style face="underline" font="default" size="100%"&gt;doi:10.1016/j.jmb.2004.08.090&lt;/style&gt;&lt;/electronic-resource-num&gt;&lt;research-notes&gt;doi:10.2210/pdb1gzm/pdb&lt;/research-notes&gt;&lt;/record&gt;&lt;/Cite&gt;&lt;/EndNote&gt;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(12)</w:t>
            </w:r>
            <w:r w:rsidR="00CA0C45">
              <w:rPr>
                <w:rFonts w:ascii="Arial" w:hAnsi="Arial" w:cs="Arial"/>
                <w:color w:val="262626"/>
                <w:sz w:val="20"/>
                <w:szCs w:val="20"/>
              </w:rPr>
              <w:fldChar w:fldCharType="end"/>
            </w:r>
          </w:p>
        </w:tc>
      </w:tr>
      <w:tr w:rsidR="00D01E75" w:rsidRPr="00C0721C" w14:paraId="7FC71836" w14:textId="77777777" w:rsidTr="00901C39">
        <w:tc>
          <w:tcPr>
            <w:tcW w:w="2339" w:type="dxa"/>
            <w:vMerge/>
          </w:tcPr>
          <w:p w14:paraId="0589D93F" w14:textId="77777777" w:rsidR="00D01E75" w:rsidRPr="00C0721C" w:rsidRDefault="00D01E75" w:rsidP="00901C39">
            <w:pPr>
              <w:rPr>
                <w:rFonts w:ascii="Arial" w:hAnsi="Arial" w:cs="Arial"/>
                <w:sz w:val="20"/>
                <w:szCs w:val="20"/>
              </w:rPr>
            </w:pPr>
          </w:p>
        </w:tc>
        <w:tc>
          <w:tcPr>
            <w:tcW w:w="2719" w:type="dxa"/>
          </w:tcPr>
          <w:p w14:paraId="1460091A" w14:textId="5B466EAB" w:rsidR="00D01E75" w:rsidRPr="00C0721C" w:rsidRDefault="00D01E75" w:rsidP="00CA0C45">
            <w:pPr>
              <w:rPr>
                <w:rFonts w:ascii="Arial" w:hAnsi="Arial" w:cs="Arial"/>
                <w:color w:val="262626"/>
                <w:sz w:val="20"/>
                <w:szCs w:val="20"/>
              </w:rPr>
            </w:pPr>
            <w:r w:rsidRPr="00C0721C">
              <w:rPr>
                <w:rFonts w:ascii="Arial" w:hAnsi="Arial" w:cs="Arial"/>
                <w:sz w:val="20"/>
                <w:szCs w:val="20"/>
              </w:rPr>
              <w:t xml:space="preserve">4GBR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&lt;EndNote&gt;&lt;Cite&gt;&lt;Author&gt;Zou&lt;/Author&gt;&lt;Year&gt;2012&lt;/Year&gt;&lt;RecNum&gt;8191&lt;/RecNum&gt;&lt;DisplayText&gt;(46)&lt;/DisplayText&gt;&lt;record&gt;&lt;rec-number&gt;8191&lt;/rec-number&gt;&lt;foreign-keys&gt;&lt;key app="EN" db-id="2vs0aw9fcwt9zne9exoxxdxxprr0xvaz0290" timestamp="0"&gt;8191&lt;/key&gt;&lt;/foreign-keys&gt;&lt;ref-type name="Journal Article"&gt;17&lt;/ref-type&gt;&lt;contributors&gt;&lt;authors&gt;&lt;author&gt;Zou, Yaozhong&lt;/author&gt;&lt;author&gt;Weis, William I.&lt;/author&gt;&lt;author&gt;Kobilka, Brian K.&lt;/author&gt;&lt;/authors&gt;&lt;/contributors&gt;&lt;titles&gt;&lt;title&gt;N-terminal T4 lysozyme fusion facilitates crystallization of a G protein coupled receptor&lt;/title&gt;&lt;secondary-title&gt;Plos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ONE&lt;/abbr-1&gt;&lt;/alt-periodical&gt;&lt;pages&gt;e46039&lt;/pages&gt;&lt;volume&gt;7&lt;/volume&gt;&lt;number&gt;10&lt;/number&gt;&lt;keywords&gt;&lt;keyword&gt;muscarinic acetylcholine-receptor&lt;/keyword&gt;&lt;keyword&gt;crystal-structure&lt;/keyword&gt;&lt;keyword&gt;beta(2)-adrenergic&lt;/keyword&gt;&lt;keyword&gt;receptor&lt;/keyword&gt;&lt;keyword&gt;antagonist&lt;/keyword&gt;&lt;keyword&gt;complex&lt;/keyword&gt;&lt;keyword&gt;gpcr&lt;/keyword&gt;&lt;/keywords&gt;&lt;dates&gt;&lt;year&gt;2012&lt;/year&gt;&lt;pub-dates&gt;&lt;date&gt;Oct&lt;/date&gt;&lt;/pub-dates&gt;&lt;/dates&gt;&lt;isbn&gt;1932-6203&lt;/isbn&gt;&lt;accession-num&gt;WOS:000309580800006&amp;#xD;PMID: 23056231&amp;#xD;PMCID: PMC3464249&lt;/accession-num&gt;&lt;work-type&gt;Article&lt;/work-type&gt;&lt;urls&gt;&lt;related-urls&gt;&lt;url&gt;&amp;lt;Go to ISI&amp;gt;://WOS:000309580800006&lt;/url&gt;&lt;url&gt;http://www.ncbi.nlm.nih.gov/pubmed/23056231&lt;/url&gt;&lt;/related-urls&gt;&lt;/urls&gt;&lt;custom2&gt;PMC3464249&lt;/custom2&gt;&lt;electronic-resource-num&gt;10.1371/journal.pone.0046039&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(46)</w:t>
            </w:r>
            <w:r w:rsidR="00CA0C45">
              <w:rPr>
                <w:rFonts w:ascii="Arial" w:hAnsi="Arial" w:cs="Arial"/>
                <w:color w:val="262626"/>
                <w:sz w:val="20"/>
                <w:szCs w:val="20"/>
              </w:rPr>
              <w:fldChar w:fldCharType="end"/>
            </w:r>
          </w:p>
        </w:tc>
        <w:tc>
          <w:tcPr>
            <w:tcW w:w="2070" w:type="dxa"/>
            <w:vMerge/>
          </w:tcPr>
          <w:p w14:paraId="4349F24B" w14:textId="77777777" w:rsidR="00D01E75" w:rsidRPr="00C0721C" w:rsidRDefault="00D01E75" w:rsidP="00901C39">
            <w:pPr>
              <w:rPr>
                <w:rFonts w:ascii="Arial" w:hAnsi="Arial" w:cs="Arial"/>
                <w:color w:val="262626"/>
                <w:sz w:val="20"/>
                <w:szCs w:val="20"/>
              </w:rPr>
            </w:pPr>
          </w:p>
        </w:tc>
        <w:tc>
          <w:tcPr>
            <w:tcW w:w="2790" w:type="dxa"/>
          </w:tcPr>
          <w:p w14:paraId="06E0F942" w14:textId="7A0609D2" w:rsidR="00D01E75" w:rsidRPr="00C0721C" w:rsidRDefault="00D01E75" w:rsidP="00CA0C45">
            <w:pPr>
              <w:rPr>
                <w:rFonts w:ascii="Arial" w:hAnsi="Arial" w:cs="Arial"/>
                <w:color w:val="262626"/>
                <w:sz w:val="20"/>
                <w:szCs w:val="20"/>
              </w:rPr>
            </w:pPr>
            <w:r w:rsidRPr="00C0721C">
              <w:rPr>
                <w:rFonts w:ascii="Arial" w:hAnsi="Arial" w:cs="Arial"/>
                <w:sz w:val="20"/>
                <w:szCs w:val="20"/>
              </w:rPr>
              <w:t>2HPY</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&lt;EndNote&gt;&lt;Cite&gt;&lt;Author&gt;Nakamichi&lt;/Author&gt;&lt;Year&gt;2006&lt;/Year&gt;&lt;RecNum&gt;5008&lt;/RecNum&gt;&lt;DisplayText&gt;(47)&lt;/DisplayText&gt;&lt;record&gt;&lt;rec-number&gt;5008&lt;/rec-number&gt;&lt;foreign-keys&gt;&lt;key app="EN" db-id="2vs0aw9fcwt9zne9exoxxdxxprr0xvaz0290" timestamp="0"&gt;5008&lt;/key&gt;&lt;/foreign-keys&gt;&lt;ref-type name="Journal Article"&gt;17&lt;/ref-type&gt;&lt;contributors&gt;&lt;authors&gt;&lt;author&gt;Nakamichi, H.&lt;/author&gt;&lt;author&gt;Okada, T.&lt;/author&gt;&lt;/authors&gt;&lt;/contributors&gt;&lt;titles&gt;&lt;title&gt;Local peptide movement in the photoreaction intermediate of rhodopsin&lt;/title&gt;&lt;secondary-title&gt;Proceedings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USA&lt;/abbr-1&gt;&lt;/periodical&gt;&lt;pages&gt;12729-12734&lt;/pages&gt;&lt;volume&gt;103&lt;/volume&gt;&lt;number&gt;34&lt;/number&gt;&lt;keywords&gt;&lt;keyword&gt;G protein-coupled receptor&lt;/keyword&gt;&lt;keyword&gt;membrane protein&lt;/keyword&gt;&lt;keyword&gt;visual pigment&lt;/keyword&gt;&lt;keyword&gt;Protein-coupled receptors&lt;/keyword&gt;&lt;keyword&gt;molecular-mechanisms&lt;/keyword&gt;&lt;keyword&gt;crystal-structure&lt;/keyword&gt;&lt;keyword&gt;bovine rhodopsin&lt;/keyword&gt;&lt;keyword&gt;visual pigments&lt;/keyword&gt;&lt;keyword&gt;metarhodopsin-i&lt;/keyword&gt;&lt;keyword&gt;ligand-binding&lt;/keyword&gt;&lt;keyword&gt;activation&lt;/keyword&gt;&lt;keyword&gt;crystallography&lt;/keyword&gt;&lt;keyword&gt;lumirhodopsin&lt;/keyword&gt;&lt;/keywords&gt;&lt;dates&gt;&lt;year&gt;2006&lt;/year&gt;&lt;pub-dates&gt;&lt;date&gt;Aug 22&lt;/date&gt;&lt;/pub-dates&gt;&lt;/dates&gt;&lt;accession-num&gt;ISI:000240035900017&amp;#xD;PMID: 16908857&lt;/accession-num&gt;&lt;urls&gt;&lt;related-urls&gt;&lt;url&gt;&lt;style face="underline" font="default" size="100%"&gt;&amp;lt;Go to ISI&amp;gt;://000240035900017&lt;/style&gt;&lt;/url&gt;&lt;/related-urls&gt;&lt;/urls&gt;&lt;electronic-resource-num&gt;&lt;style face="underline" font="default" size="100%"&gt;doi:10.1073/pnas.0601765103&lt;/style&gt;&lt;/electronic-resource-num&gt;&lt;research-notes&gt;doi:10.2210/pdb2hpy/pdb&lt;/research-notes&gt;&lt;/record&gt;&lt;/Cite&gt;&lt;/EndNote&gt;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(47)</w:t>
            </w:r>
            <w:r w:rsidR="00CA0C45">
              <w:rPr>
                <w:rFonts w:ascii="Arial" w:hAnsi="Arial" w:cs="Arial"/>
                <w:color w:val="262626"/>
                <w:sz w:val="20"/>
                <w:szCs w:val="20"/>
              </w:rPr>
              <w:fldChar w:fldCharType="end"/>
            </w:r>
          </w:p>
        </w:tc>
      </w:tr>
      <w:tr w:rsidR="00D01E75" w:rsidRPr="00C0721C" w14:paraId="2AA304E9" w14:textId="77777777" w:rsidTr="00901C39">
        <w:tc>
          <w:tcPr>
            <w:tcW w:w="2339" w:type="dxa"/>
            <w:vMerge/>
          </w:tcPr>
          <w:p w14:paraId="13F8DB83" w14:textId="77777777" w:rsidR="00D01E75" w:rsidRPr="00C0721C" w:rsidRDefault="00D01E75" w:rsidP="00901C39">
            <w:pPr>
              <w:rPr>
                <w:rFonts w:ascii="Arial" w:hAnsi="Arial" w:cs="Arial"/>
                <w:sz w:val="20"/>
                <w:szCs w:val="20"/>
              </w:rPr>
            </w:pPr>
          </w:p>
        </w:tc>
        <w:tc>
          <w:tcPr>
            <w:tcW w:w="2719" w:type="dxa"/>
          </w:tcPr>
          <w:p w14:paraId="4D09E8DC" w14:textId="682D3598" w:rsidR="00D01E75" w:rsidRPr="00C0721C" w:rsidRDefault="00D01E75" w:rsidP="00CA0C45">
            <w:pPr>
              <w:rPr>
                <w:rFonts w:ascii="Arial" w:hAnsi="Arial" w:cs="Arial"/>
                <w:color w:val="262626"/>
                <w:sz w:val="20"/>
                <w:szCs w:val="20"/>
              </w:rPr>
            </w:pPr>
            <w:r w:rsidRPr="00C0721C">
              <w:rPr>
                <w:rFonts w:ascii="Arial" w:hAnsi="Arial" w:cs="Arial"/>
                <w:sz w:val="20"/>
                <w:szCs w:val="20"/>
              </w:rPr>
              <w:t>4LDE, 4LDL</w:t>
            </w:r>
            <w:r>
              <w:rPr>
                <w:rFonts w:ascii="Arial" w:hAnsi="Arial" w:cs="Arial"/>
                <w:sz w:val="20"/>
                <w:szCs w:val="20"/>
              </w:rPr>
              <w:t xml:space="preserve"> and</w:t>
            </w:r>
            <w:r w:rsidRPr="00C0721C">
              <w:rPr>
                <w:rFonts w:ascii="Arial" w:hAnsi="Arial" w:cs="Arial"/>
                <w:sz w:val="20"/>
                <w:szCs w:val="20"/>
              </w:rPr>
              <w:t xml:space="preserve"> 4LDO</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&lt;EndNote&gt;&lt;Cite&gt;&lt;Author&gt;Ring&lt;/Author&gt;&lt;Year&gt;2013&lt;/Year&gt;&lt;RecNum&gt;8709&lt;/RecNum&gt;&lt;DisplayText&gt;(48)&lt;/DisplayText&gt;&lt;record&gt;&lt;rec-number&gt;8709&lt;/rec-number&gt;&lt;foreign-keys&gt;&lt;key app="EN" db-id="2vs0aw9fcwt9zne9exoxxdxxprr0xvaz0290" timestamp="1395257717"&gt;8709&lt;/key&gt;&lt;/foreign-keys&gt;&lt;ref-type name="Journal Article"&gt;17&lt;/ref-type&gt;&lt;contributors&gt;&lt;authors&gt;&lt;author&gt;Ring, A. M.&lt;/author&gt;&lt;author&gt;Manglik, A.&lt;/author&gt;&lt;author&gt;Kruse, A. C.&lt;/author&gt;&lt;author&gt;Enos, M. D.&lt;/author&gt;&lt;author&gt;Weis, W. I.&lt;/author&gt;&lt;author&gt;Garcia, K. C.&lt;/author&gt;&lt;author&gt;Kobilka, B. K.&lt;/author&gt;&lt;/authors&gt;&lt;/contributors&gt;&lt;titles&gt;&lt;title&gt;Adrenaline-activated structure of β2-adrenoceptor stabilized by an engineered nanobody&lt;/title&gt;&lt;secondary-title&gt;Nature&lt;/secondary-title&gt;&lt;alt-title&gt;Nature&lt;/alt-title&gt;&lt;/titles&gt;&lt;periodical&gt;&lt;full-title&gt;Nature&lt;/full-title&gt;&lt;abbr-1&gt;Nature&lt;/abbr-1&gt;&lt;/periodical&gt;&lt;alt-periodical&gt;&lt;full-title&gt;Nature&lt;/full-title&gt;&lt;abbr-1&gt;Nature&lt;/abbr-1&gt;&lt;/alt-periodical&gt;&lt;pages&gt;575-+&lt;/pages&gt;&lt;volume&gt;502&lt;/volume&gt;&lt;number&gt;7472&lt;/number&gt;&lt;keywords&gt;&lt;keyword&gt;protein-coupled receptor&lt;/keyword&gt;&lt;keyword&gt;adrenergic-receptor&lt;/keyword&gt;&lt;keyword&gt;ligand-binding&lt;/keyword&gt;&lt;keyword&gt;agonist&lt;/keyword&gt;&lt;keyword&gt;adrenoceptor&lt;/keyword&gt;&lt;keyword&gt;rhodopsin&lt;/keyword&gt;&lt;keyword&gt;complex&lt;/keyword&gt;&lt;keyword&gt;display&lt;/keyword&gt;&lt;keyword&gt;serine&lt;/keyword&gt;&lt;keyword&gt;state&lt;/keyword&gt;&lt;/keywords&gt;&lt;dates&gt;&lt;year&gt;2013&lt;/year&gt;&lt;pub-dates&gt;&lt;date&gt;Oct&lt;/date&gt;&lt;/pub-dates&gt;&lt;/dates&gt;&lt;isbn&gt;0028-0836&lt;/isbn&gt;&lt;accession-num&gt;WOS:000325988400060&lt;/accession-num&gt;&lt;work-type&gt;Article&lt;/work-type&gt;&lt;urls&gt;&lt;related-urls&gt;&lt;url&gt;&amp;lt;Go to ISI&amp;gt;://WOS:000325988400060&lt;/url&gt;&lt;url&gt;http://www.nature.com/nature/journal/v502/n7472/pdf/nature12572.pdf&lt;/url&gt;&lt;/related-urls&gt;&lt;/urls&gt;&lt;electronic-resource-num&gt;10.1038/nature12572&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(48)</w:t>
            </w:r>
            <w:r w:rsidR="00CA0C45">
              <w:rPr>
                <w:rFonts w:ascii="Arial" w:hAnsi="Arial" w:cs="Arial"/>
                <w:color w:val="262626"/>
                <w:sz w:val="20"/>
                <w:szCs w:val="20"/>
              </w:rPr>
              <w:fldChar w:fldCharType="end"/>
            </w:r>
          </w:p>
        </w:tc>
        <w:tc>
          <w:tcPr>
            <w:tcW w:w="2070" w:type="dxa"/>
            <w:vMerge/>
          </w:tcPr>
          <w:p w14:paraId="10372993" w14:textId="77777777" w:rsidR="00D01E75" w:rsidRPr="00C0721C" w:rsidRDefault="00D01E75" w:rsidP="00901C39">
            <w:pPr>
              <w:rPr>
                <w:rFonts w:ascii="Arial" w:hAnsi="Arial" w:cs="Arial"/>
                <w:sz w:val="20"/>
                <w:szCs w:val="20"/>
              </w:rPr>
            </w:pPr>
          </w:p>
        </w:tc>
        <w:tc>
          <w:tcPr>
            <w:tcW w:w="2790" w:type="dxa"/>
          </w:tcPr>
          <w:p w14:paraId="2F42A43A" w14:textId="68CF6EF1" w:rsidR="00D01E75" w:rsidRPr="00C0721C" w:rsidRDefault="00D01E75" w:rsidP="00CA0C45">
            <w:pPr>
              <w:rPr>
                <w:rFonts w:ascii="Arial" w:hAnsi="Arial" w:cs="Arial"/>
                <w:sz w:val="20"/>
                <w:szCs w:val="20"/>
              </w:rPr>
            </w:pPr>
            <w:r w:rsidRPr="00C0721C">
              <w:rPr>
                <w:rFonts w:ascii="Arial" w:hAnsi="Arial" w:cs="Arial"/>
                <w:sz w:val="20"/>
                <w:szCs w:val="20"/>
              </w:rPr>
              <w:t xml:space="preserve">2G87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&lt;EndNote&gt;&lt;Cite&gt;&lt;Author&gt;Nakamichi&lt;/Author&gt;&lt;Year&gt;2006&lt;/Year&gt;&lt;RecNum&gt;4923&lt;/RecNum&gt;&lt;DisplayText&gt;(49)&lt;/DisplayText&gt;&lt;record&gt;&lt;rec-number&gt;4923&lt;/rec-number&gt;&lt;foreign-keys&gt;&lt;key app="EN" db-id="2vs0aw9fcwt9zne9exoxxdxxprr0xvaz0290" timestamp="0"&gt;4923&lt;/key&gt;&lt;/foreign-keys&gt;&lt;ref-type name="Journal Article"&gt;17&lt;/ref-type&gt;&lt;contributors&gt;&lt;authors&gt;&lt;author&gt;Nakamichi, H.&lt;/author&gt;&lt;author&gt;Okada, T.&lt;/author&gt;&lt;/authors&gt;&lt;/contributors&gt;&lt;titles&gt;&lt;title&gt;Crystallographic analysis of primary visual photochemistry&lt;/title&gt;&lt;secondary-title&gt;Angewandte Chemie International Edition&lt;/secondary-title&gt;&lt;alt-title&gt;Angew. Chem. Int. Ed. Engl.&lt;/alt-title&gt;&lt;/titles&gt;&lt;periodical&gt;&lt;full-title&gt;Angewandte Chemie International Edition&lt;/full-title&gt;&lt;abbr-1&gt;Angew. Chem. Int. Ed. Engl.&lt;/abbr-1&gt;&lt;/periodical&gt;&lt;alt-periodical&gt;&lt;full-title&gt;Angewandte Chemie International Edition&lt;/full-title&gt;&lt;abbr-1&gt;Angew. Chem. Int. Ed. Engl.&lt;/abbr-1&gt;&lt;/alt-periodical&gt;&lt;pages&gt;4270-4273&lt;/pages&gt;&lt;volume&gt;45&lt;/volume&gt;&lt;number&gt;26&lt;/number&gt;&lt;keywords&gt;&lt;keyword&gt;isomerization&lt;/keyword&gt;&lt;keyword&gt;protein structures&lt;/keyword&gt;&lt;keyword&gt;receptors&lt;/keyword&gt;&lt;keyword&gt;Rhodopsin&lt;/keyword&gt;&lt;keyword&gt;X-Ray Diffraction&lt;/keyword&gt;&lt;keyword&gt;bathorhodopsin&lt;/keyword&gt;&lt;/keywords&gt;&lt;dates&gt;&lt;year&gt;2006&lt;/year&gt;&lt;/dates&gt;&lt;accession-num&gt;ISI:000238746100005&amp;#xD;PMID: 16586416&lt;/accession-num&gt;&lt;urls&gt;&lt;related-urls&gt;&lt;url&gt;&lt;style face="underline" font="default" size="100%"&gt;&amp;lt;Go to ISI&amp;gt;://000238746100005&lt;/style&gt;&lt;/url&gt;&lt;/related-urls&gt;&lt;/urls&gt;&lt;electronic-resource-num&gt;&lt;style face="underline" font="default" size="100%"&gt;doi:10.1002/anie.200600595&lt;/style&gt;&lt;/electronic-resource-num&gt;&lt;research-notes&gt;doi:10.2210/pdb2g87/pdb&lt;/research-notes&gt;&lt;/record&gt;&lt;/Cite&gt;&lt;/EndNote&gt;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(49)</w:t>
            </w:r>
            <w:r w:rsidR="00CA0C45">
              <w:rPr>
                <w:rFonts w:ascii="Arial" w:hAnsi="Arial" w:cs="Arial"/>
                <w:color w:val="262626"/>
                <w:sz w:val="20"/>
                <w:szCs w:val="20"/>
              </w:rPr>
              <w:fldChar w:fldCharType="end"/>
            </w:r>
          </w:p>
        </w:tc>
      </w:tr>
      <w:tr w:rsidR="00D01E75" w:rsidRPr="00C0721C" w14:paraId="29D3FE2E" w14:textId="77777777" w:rsidTr="00901C39">
        <w:tc>
          <w:tcPr>
            <w:tcW w:w="2339" w:type="dxa"/>
            <w:vMerge/>
          </w:tcPr>
          <w:p w14:paraId="4B002F31" w14:textId="77777777" w:rsidR="00D01E75" w:rsidRPr="00C0721C" w:rsidRDefault="00D01E75" w:rsidP="00901C39">
            <w:pPr>
              <w:rPr>
                <w:rFonts w:ascii="Arial" w:hAnsi="Arial" w:cs="Arial"/>
                <w:sz w:val="20"/>
                <w:szCs w:val="20"/>
              </w:rPr>
            </w:pPr>
          </w:p>
        </w:tc>
        <w:tc>
          <w:tcPr>
            <w:tcW w:w="2719" w:type="dxa"/>
          </w:tcPr>
          <w:p w14:paraId="611F4EC1" w14:textId="1F544538" w:rsidR="00D01E75" w:rsidRPr="00C0721C" w:rsidRDefault="00D01E75" w:rsidP="00CA0C45">
            <w:pPr>
              <w:rPr>
                <w:rFonts w:ascii="Arial" w:hAnsi="Arial" w:cs="Arial"/>
                <w:color w:val="262626"/>
                <w:sz w:val="20"/>
                <w:szCs w:val="20"/>
              </w:rPr>
            </w:pPr>
            <w:r w:rsidRPr="00C0721C">
              <w:rPr>
                <w:rFonts w:ascii="Arial" w:hAnsi="Arial" w:cs="Arial"/>
                <w:sz w:val="20"/>
                <w:szCs w:val="20"/>
              </w:rPr>
              <w:t>4QKX</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fldData xml:space="preserve">PEVuZE5vdGU+PENpdGU+PEF1dGhvcj5XZWljaGVydDwvQXV0aG9yPjxZZWFyPjIwMTQ8L1llYXI+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PEVuZE5vdGU+PENpdGU+PEF1dGhvcj5XZWljaGVydDwvQXV0aG9yPjxZZWFyPjIwMTQ8L1llYXI+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(50)</w:t>
            </w:r>
            <w:r w:rsidR="00CA0C45">
              <w:rPr>
                <w:rFonts w:ascii="Arial" w:hAnsi="Arial" w:cs="Arial"/>
                <w:color w:val="262626"/>
                <w:sz w:val="20"/>
                <w:szCs w:val="20"/>
              </w:rPr>
              <w:fldChar w:fldCharType="end"/>
            </w:r>
          </w:p>
        </w:tc>
        <w:tc>
          <w:tcPr>
            <w:tcW w:w="2070" w:type="dxa"/>
            <w:vMerge/>
          </w:tcPr>
          <w:p w14:paraId="091D27CB" w14:textId="77777777" w:rsidR="00D01E75" w:rsidRPr="00C0721C" w:rsidRDefault="00D01E75" w:rsidP="00901C39">
            <w:pPr>
              <w:rPr>
                <w:rFonts w:ascii="Arial" w:hAnsi="Arial" w:cs="Arial"/>
                <w:sz w:val="20"/>
                <w:szCs w:val="20"/>
              </w:rPr>
            </w:pPr>
          </w:p>
        </w:tc>
        <w:tc>
          <w:tcPr>
            <w:tcW w:w="2790" w:type="dxa"/>
          </w:tcPr>
          <w:p w14:paraId="3E8C5CE1" w14:textId="356D27EF" w:rsidR="00D01E75" w:rsidRPr="00C0721C" w:rsidRDefault="00D01E75" w:rsidP="00CA0C45">
            <w:pPr>
              <w:rPr>
                <w:rFonts w:ascii="Arial" w:hAnsi="Arial" w:cs="Arial"/>
                <w:sz w:val="20"/>
                <w:szCs w:val="20"/>
              </w:rPr>
            </w:pPr>
            <w:r w:rsidRPr="00C0721C">
              <w:rPr>
                <w:rFonts w:ascii="Arial" w:hAnsi="Arial" w:cs="Arial"/>
                <w:sz w:val="20"/>
                <w:szCs w:val="20"/>
              </w:rPr>
              <w:t xml:space="preserve">2I35, 2I36 and 2I37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&lt;EndNote&gt;&lt;Cite&gt;&lt;Author&gt;Salom&lt;/Author&gt;&lt;Year&gt;2006&lt;/Year&gt;&lt;RecNum&gt;5085&lt;/RecNum&gt;&lt;DisplayText&gt;(51)&lt;/DisplayText&gt;&lt;record&gt;&lt;rec-number&gt;5085&lt;/rec-number&gt;&lt;foreign-keys&gt;&lt;key app="EN" db-id="2vs0aw9fcwt9zne9exoxxdxxprr0xvaz0290" timestamp="0"&gt;5085&lt;/key&gt;&lt;/foreign-keys&gt;&lt;ref-type name="Journal Article"&gt;17&lt;/ref-type&gt;&lt;contributors&gt;&lt;authors&gt;&lt;author&gt;Salom, D.&lt;/author&gt;&lt;author&gt;Lodowski, D. T.&lt;/author&gt;&lt;author&gt;Stenkamp, R. E.&lt;/author&gt;&lt;author&gt;Le Trong, I.&lt;/author&gt;&lt;author&gt;Golczak, M.&lt;/author&gt;&lt;author&gt;Jastrzebska, B.&lt;/author&gt;&lt;author&gt;Harris, T.&lt;/author&gt;&lt;author&gt;Ballesteros, J. A.&lt;/author&gt;&lt;author&gt;Palczewski, K.&lt;/author&gt;&lt;/authors&gt;&lt;/contributors&gt;&lt;titles&gt;&lt;title&gt;Crystal structure of a photoactivated deprotonated intermediate of rhodopsin&lt;/title&gt;&lt;secondary-title&gt;Proceedings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USA&lt;/abbr-1&gt;&lt;/periodical&gt;&lt;pages&gt;16123-16128&lt;/pages&gt;&lt;volume&gt;103&lt;/volume&gt;&lt;number&gt;44&lt;/number&gt;&lt;keywords&gt;&lt;keyword&gt;G protein-coupled receptor&lt;/keyword&gt;&lt;keyword&gt;G protein-coupled receptor activation&lt;/keyword&gt;&lt;keyword&gt;phototransduction&lt;/keyword&gt;&lt;keyword&gt;membrane protein structure&lt;/keyword&gt;&lt;keyword&gt;Protein-coupled receptor&lt;/keyword&gt;&lt;keyword&gt;metarhodopsin-ii&lt;/keyword&gt;&lt;keyword&gt;electron-density&lt;/keyword&gt;&lt;keyword&gt;activation&lt;/keyword&gt;&lt;keyword&gt;crystallography&lt;/keyword&gt;&lt;keyword&gt;membranes&lt;/keyword&gt;&lt;/keywords&gt;&lt;dates&gt;&lt;year&gt;2006&lt;/year&gt;&lt;pub-dates&gt;&lt;date&gt;Oct 31&lt;/date&gt;&lt;/pub-dates&gt;&lt;/dates&gt;&lt;accession-num&gt;ISI:000241879500014&amp;#xD;PMID: 17060607&amp;#xD;PMCID: PMC1637547&lt;/accession-num&gt;&lt;urls&gt;&lt;related-urls&gt;&lt;url&gt;&lt;style face="underline" font="default" size="100%"&gt;&amp;lt;Go to ISI&amp;gt;://000241879500014&lt;/style&gt;&lt;/url&gt;&lt;/related-urls&gt;&lt;/urls&gt;&lt;custom2&gt;PMC1637547&lt;/custom2&gt;&lt;electronic-resource-num&gt;&lt;style face="underline" font="default" size="100%"&gt;doi:10.1073/pnas.0608022103&lt;/style&gt;&lt;/electronic-resource-num&gt;&lt;research-notes&gt;doi:10.2210/pdb2i37/pdb&lt;/research-notes&gt;&lt;/record&gt;&lt;/Cite&gt;&lt;/EndNote&gt;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(51)</w:t>
            </w:r>
            <w:r w:rsidR="00CA0C45">
              <w:rPr>
                <w:rFonts w:ascii="Arial" w:hAnsi="Arial" w:cs="Arial"/>
                <w:color w:val="262626"/>
                <w:sz w:val="20"/>
                <w:szCs w:val="20"/>
              </w:rPr>
              <w:fldChar w:fldCharType="end"/>
            </w:r>
          </w:p>
        </w:tc>
      </w:tr>
      <w:tr w:rsidR="00D01E75" w:rsidRPr="00C0721C" w14:paraId="76A07E45" w14:textId="77777777" w:rsidTr="00901C39">
        <w:tc>
          <w:tcPr>
            <w:tcW w:w="2339" w:type="dxa"/>
            <w:vMerge/>
          </w:tcPr>
          <w:p w14:paraId="44CAE767" w14:textId="77777777" w:rsidR="00D01E75" w:rsidRPr="00C0721C" w:rsidRDefault="00D01E75" w:rsidP="00901C39">
            <w:pPr>
              <w:rPr>
                <w:rFonts w:ascii="Arial" w:hAnsi="Arial" w:cs="Arial"/>
                <w:sz w:val="20"/>
                <w:szCs w:val="20"/>
              </w:rPr>
            </w:pPr>
          </w:p>
        </w:tc>
        <w:tc>
          <w:tcPr>
            <w:tcW w:w="2719" w:type="dxa"/>
          </w:tcPr>
          <w:p w14:paraId="371C3934" w14:textId="2CE4DEBB" w:rsidR="00D01E75" w:rsidRPr="00C0721C" w:rsidRDefault="00D01E75" w:rsidP="00CA0C45">
            <w:pPr>
              <w:rPr>
                <w:rFonts w:ascii="Arial" w:hAnsi="Arial" w:cs="Arial"/>
                <w:color w:val="262626"/>
                <w:sz w:val="20"/>
                <w:szCs w:val="20"/>
              </w:rPr>
            </w:pPr>
            <w:r w:rsidRPr="00C0721C">
              <w:rPr>
                <w:rFonts w:ascii="Arial" w:hAnsi="Arial" w:cs="Arial"/>
                <w:sz w:val="20"/>
                <w:szCs w:val="20"/>
              </w:rPr>
              <w:t>3P0G</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fldData xml:space="preserve">PEVuZE5vdGU+PENpdGU+PEF1dGhvcj5SYXNtdXNzZW48L0F1dGhvcj48WWVhcj4yMDExPC9ZZWFy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dHVyZTwvYWJici0xPjwvYWx0LXBlcmlvZGljYWw+PHBhZ2VzPjE3NS0xODA8L3BhZ2VzPjx2b2x1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==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PEVuZE5vdGU+PENpdGU+PEF1dGhvcj5SYXNtdXNzZW48L0F1dGhvcj48WWVhcj4yMDExPC9ZZWFy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dHVyZTwvYWJici0xPjwvYWx0LXBlcmlvZGljYWw+PHBhZ2VzPjE3NS0xODA8L3BhZ2VzPjx2b2x1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==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(52)</w:t>
            </w:r>
            <w:r w:rsidR="00CA0C45">
              <w:rPr>
                <w:rFonts w:ascii="Arial" w:hAnsi="Arial" w:cs="Arial"/>
                <w:color w:val="262626"/>
                <w:sz w:val="20"/>
                <w:szCs w:val="20"/>
              </w:rPr>
              <w:fldChar w:fldCharType="end"/>
            </w:r>
          </w:p>
        </w:tc>
        <w:tc>
          <w:tcPr>
            <w:tcW w:w="2070" w:type="dxa"/>
            <w:vMerge/>
          </w:tcPr>
          <w:p w14:paraId="50CB511D" w14:textId="77777777" w:rsidR="00D01E75" w:rsidRPr="00C0721C" w:rsidRDefault="00D01E75" w:rsidP="00901C39">
            <w:pPr>
              <w:rPr>
                <w:rFonts w:ascii="Arial" w:hAnsi="Arial" w:cs="Arial"/>
                <w:sz w:val="20"/>
                <w:szCs w:val="20"/>
              </w:rPr>
            </w:pPr>
          </w:p>
        </w:tc>
        <w:tc>
          <w:tcPr>
            <w:tcW w:w="2790" w:type="dxa"/>
          </w:tcPr>
          <w:p w14:paraId="22F39B7B" w14:textId="0F18B218" w:rsidR="00D01E75" w:rsidRPr="00C0721C" w:rsidRDefault="00D01E75" w:rsidP="00CA0C45">
            <w:pPr>
              <w:rPr>
                <w:rFonts w:ascii="Arial" w:hAnsi="Arial" w:cs="Arial"/>
                <w:sz w:val="20"/>
                <w:szCs w:val="20"/>
              </w:rPr>
            </w:pPr>
            <w:r w:rsidRPr="00C0721C">
              <w:rPr>
                <w:rFonts w:ascii="Arial" w:hAnsi="Arial" w:cs="Arial"/>
                <w:sz w:val="20"/>
                <w:szCs w:val="20"/>
              </w:rPr>
              <w:t>2J4Y</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&lt;EndNote&gt;&lt;Cite&gt;&lt;Author&gt;Standfuss&lt;/Author&gt;&lt;Year&gt;2007&lt;/Year&gt;&lt;RecNum&gt;5307&lt;/RecNum&gt;&lt;DisplayText&gt;(53)&lt;/DisplayText&gt;&lt;record&gt;&lt;rec-number&gt;5307&lt;/rec-number&gt;&lt;foreign-keys&gt;&lt;key app="EN" db-id="2vs0aw9fcwt9zne9exoxxdxxprr0xvaz0290" timestamp="0"&gt;5307&lt;/key&gt;&lt;/foreign-keys&gt;&lt;ref-type name="Journal Article"&gt;17&lt;/ref-type&gt;&lt;contributors&gt;&lt;authors&gt;&lt;author&gt;Standfuss, J.&lt;/author&gt;&lt;author&gt;Xie, G. F.&lt;/author&gt;&lt;author&gt;Edwards, P. C.&lt;/author&gt;&lt;author&gt;Burghammer, M.&lt;/author&gt;&lt;author&gt;Oprian, D. D.&lt;/author&gt;&lt;author&gt;Schertler, G. F. X.&lt;/author&gt;&lt;/authors&gt;&lt;/contributors&gt;&lt;titles&gt;&lt;title&gt;Crystal structure of a thermally stable rhodopsin mutant&lt;/title&gt;&lt;secondary-title&gt;Journal of Molecular Biology&lt;/secondary-title&gt;&lt;/titles&gt;&lt;periodical&gt;&lt;full-title&gt;Journal of Molecular Biology&lt;/full-title&gt;&lt;abbr-1&gt;J. Mol. Biol.&lt;/abbr-1&gt;&lt;/periodical&gt;&lt;pages&gt;1179-1188&lt;/pages&gt;&lt;volume&gt;372&lt;/volume&gt;&lt;number&gt;5&lt;/number&gt;&lt;keywords&gt;&lt;keyword&gt;G protein-coupled receptors&lt;/keyword&gt;&lt;keyword&gt;signal transduction&lt;/keyword&gt;&lt;keyword&gt;visual system&lt;/keyword&gt;&lt;keyword&gt;rhodopsin&lt;/keyword&gt;&lt;keyword&gt;retinitis pigmentosa&lt;/keyword&gt;&lt;keyword&gt;High-level expression&lt;/keyword&gt;&lt;keyword&gt;radiation-damage&lt;/keyword&gt;&lt;keyword&gt;bovine rhodopsin&lt;/keyword&gt;&lt;keyword&gt;pichia-pastoris&lt;/keyword&gt;&lt;keyword&gt;protein&lt;/keyword&gt;&lt;keyword&gt;crystallography&lt;/keyword&gt;&lt;keyword&gt;microdiffraction&lt;/keyword&gt;&lt;keyword&gt;glycosylation&lt;/keyword&gt;&lt;keyword&gt;replacement&lt;/keyword&gt;&lt;keyword&gt;channel&lt;/keyword&gt;&lt;/keywords&gt;&lt;dates&gt;&lt;year&gt;2007&lt;/year&gt;&lt;pub-dates&gt;&lt;date&gt;Oct 5&lt;/date&gt;&lt;/pub-dates&gt;&lt;/dates&gt;&lt;accession-num&gt;ISI:000249817500005&amp;#xD;PMID:17825322&amp;#xD;PMCID: PMC2258155&lt;/accession-num&gt;&lt;urls&gt;&lt;related-urls&gt;&lt;url&gt;&lt;style face="underline" font="default" size="100%"&gt;&amp;lt;Go to ISI&amp;gt;://000249817500005&lt;/style&gt;&lt;/url&gt;&lt;/related-urls&gt;&lt;/urls&gt;&lt;custom2&gt;PMC2258155&lt;/custom2&gt;&lt;electronic-resource-num&gt;&lt;style face="underline" font="default" size="100%"&gt;doi:10.1016/j.jmb.2007.03.007&lt;/style&gt;&lt;/electronic-resource-num&gt;&lt;research-notes&gt;doi:10.2210/pdb2j4y/pdb&lt;/research-notes&gt;&lt;/record&gt;&lt;/Cite&gt;&lt;/EndNote&gt;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(53)</w:t>
            </w:r>
            <w:r w:rsidR="00CA0C45">
              <w:rPr>
                <w:rFonts w:ascii="Arial" w:hAnsi="Arial" w:cs="Arial"/>
                <w:color w:val="262626"/>
                <w:sz w:val="20"/>
                <w:szCs w:val="20"/>
              </w:rPr>
              <w:fldChar w:fldCharType="end"/>
            </w:r>
          </w:p>
        </w:tc>
      </w:tr>
      <w:tr w:rsidR="00D01E75" w:rsidRPr="00C0721C" w14:paraId="5710E0DE" w14:textId="77777777" w:rsidTr="00901C39">
        <w:tc>
          <w:tcPr>
            <w:tcW w:w="2339" w:type="dxa"/>
            <w:vMerge/>
          </w:tcPr>
          <w:p w14:paraId="06190CF0" w14:textId="77777777" w:rsidR="00D01E75" w:rsidRPr="00C0721C" w:rsidRDefault="00D01E75" w:rsidP="00901C39">
            <w:pPr>
              <w:rPr>
                <w:rFonts w:ascii="Arial" w:hAnsi="Arial" w:cs="Arial"/>
                <w:sz w:val="20"/>
                <w:szCs w:val="20"/>
              </w:rPr>
            </w:pPr>
          </w:p>
        </w:tc>
        <w:tc>
          <w:tcPr>
            <w:tcW w:w="2719" w:type="dxa"/>
          </w:tcPr>
          <w:p w14:paraId="0A120E03" w14:textId="76FF74D8" w:rsidR="00D01E75" w:rsidRPr="00C0721C" w:rsidRDefault="002328E4" w:rsidP="00CA0C45">
            <w:pPr>
              <w:rPr>
                <w:rFonts w:ascii="Arial" w:hAnsi="Arial" w:cs="Arial"/>
                <w:color w:val="262626"/>
                <w:sz w:val="20"/>
                <w:szCs w:val="20"/>
              </w:rPr>
            </w:pPr>
            <w:r w:rsidRPr="00C0721C">
              <w:rPr>
                <w:rFonts w:ascii="Arial" w:hAnsi="Arial" w:cs="Arial"/>
                <w:sz w:val="20"/>
                <w:szCs w:val="20"/>
              </w:rPr>
              <w:t>3PDS</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fldData xml:space="preserve">PEVuZE5vdGU+PENpdGU+PEF1dGhvcj5Sb3NlbmJhdW08L0F1dGhvcj48WWVhcj4yMDExPC9ZZWFy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PC9hYmJyLTE+PC9hbHQtcGVyaW9kaWNhbD48cGFnZXM+MjM2LTQwPC9wYWdlcz48dm9sdW1lPjQ2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=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PEVuZE5vdGU+PENpdGU+PEF1dGhvcj5Sb3NlbmJhdW08L0F1dGhvcj48WWVhcj4yMDExPC9ZZWFy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PC9hYmJyLTE+PC9hbHQtcGVyaW9kaWNhbD48cGFnZXM+MjM2LTQwPC9wYWdlcz48dm9sdW1lPjQ2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=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(54)</w:t>
            </w:r>
            <w:r w:rsidR="00CA0C45">
              <w:rPr>
                <w:rFonts w:ascii="Arial" w:hAnsi="Arial" w:cs="Arial"/>
                <w:color w:val="262626"/>
                <w:sz w:val="20"/>
                <w:szCs w:val="20"/>
              </w:rPr>
              <w:fldChar w:fldCharType="end"/>
            </w:r>
          </w:p>
        </w:tc>
        <w:tc>
          <w:tcPr>
            <w:tcW w:w="2070" w:type="dxa"/>
            <w:vMerge/>
          </w:tcPr>
          <w:p w14:paraId="71B02CC1" w14:textId="77777777" w:rsidR="00D01E75" w:rsidRPr="00C0721C" w:rsidRDefault="00D01E75" w:rsidP="00901C39">
            <w:pPr>
              <w:rPr>
                <w:rFonts w:ascii="Arial" w:hAnsi="Arial" w:cs="Arial"/>
                <w:sz w:val="20"/>
                <w:szCs w:val="20"/>
              </w:rPr>
            </w:pPr>
          </w:p>
        </w:tc>
        <w:tc>
          <w:tcPr>
            <w:tcW w:w="2790" w:type="dxa"/>
          </w:tcPr>
          <w:p w14:paraId="0EB1D3A4" w14:textId="45B202C3" w:rsidR="00D01E75" w:rsidRPr="00C0721C" w:rsidRDefault="00D01E75" w:rsidP="00CA0C45">
            <w:pPr>
              <w:rPr>
                <w:rFonts w:ascii="Arial" w:hAnsi="Arial" w:cs="Arial"/>
                <w:sz w:val="20"/>
                <w:szCs w:val="20"/>
              </w:rPr>
            </w:pPr>
            <w:r w:rsidRPr="00C0721C">
              <w:rPr>
                <w:rFonts w:ascii="Arial" w:hAnsi="Arial" w:cs="Arial"/>
                <w:sz w:val="20"/>
                <w:szCs w:val="20"/>
              </w:rPr>
              <w:t>2PED</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&lt;EndNote&gt;&lt;Cite&gt;&lt;Author&gt;Nakamichi&lt;/Author&gt;&lt;Year&gt;2007&lt;/Year&gt;&lt;RecNum&gt;5220&lt;/RecNum&gt;&lt;DisplayText&gt;(55)&lt;/DisplayText&gt;&lt;record&gt;&lt;rec-number&gt;5220&lt;/rec-number&gt;&lt;foreign-keys&gt;&lt;key app="EN" db-id="2vs0aw9fcwt9zne9exoxxdxxprr0xvaz0290" timestamp="0"&gt;5220&lt;/key&gt;&lt;/foreign-keys&gt;&lt;ref-type name="Journal Article"&gt;17&lt;/ref-type&gt;&lt;contributors&gt;&lt;authors&gt;&lt;author&gt;Nakamichi, H.&lt;/author&gt;&lt;author&gt;Buss, V.&lt;/author&gt;&lt;author&gt;Okada, T.&lt;/author&gt;&lt;/authors&gt;&lt;/contributors&gt;&lt;titles&gt;&lt;title&gt;Photoisomerization mechanism of rhodopsin and 9-cis-rhodopsin revealed by X-ray crystallography&lt;/title&gt;&lt;secondary-title&gt;Biophysical Journal&lt;/secondary-title&gt;&lt;/titles&gt;&lt;periodical&gt;&lt;full-title&gt;Biophysical Journal&lt;/full-title&gt;&lt;abbr-1&gt;Biophys. J.&lt;/abbr-1&gt;&lt;/periodical&gt;&lt;pages&gt;L106-L108&lt;/pages&gt;&lt;volume&gt;92&lt;/volume&gt;&lt;number&gt;12&lt;/number&gt;&lt;keywords&gt;&lt;keyword&gt;Primary photochemical events&lt;/keyword&gt;&lt;keyword&gt;retinal chromophore model&lt;/keyword&gt;&lt;keyword&gt;visual&lt;/keyword&gt;&lt;keyword&gt;pigment&lt;/keyword&gt;&lt;keyword&gt;isorhodopsin&lt;/keyword&gt;&lt;keyword&gt;dynamics&lt;/keyword&gt;&lt;keyword&gt;bacteriorhodopsin&lt;/keyword&gt;&lt;keyword&gt;isomerization&lt;/keyword&gt;&lt;keyword&gt;analog&lt;/keyword&gt;&lt;/keywords&gt;&lt;dates&gt;&lt;year&gt;2007&lt;/year&gt;&lt;pub-dates&gt;&lt;date&gt;Jun&lt;/date&gt;&lt;/pub-dates&gt;&lt;/dates&gt;&lt;accession-num&gt;ISI:000246811700004&amp;#xD;PMID: 17449675&lt;/accession-num&gt;&lt;urls&gt;&lt;related-urls&gt;&lt;url&gt;&lt;style face="underline" font="default" size="100%"&gt;&amp;lt;Go to ISI&amp;gt;://000246811700004&lt;/style&gt;&lt;/url&gt;&lt;/related-urls&gt;&lt;/urls&gt;&lt;electronic-resource-num&gt;&lt;style face="underline" font="default" size="100%"&gt;doi:10.1529/biophysj.107.108225&lt;/style&gt;&lt;/electronic-resource-num&gt;&lt;research-notes&gt;doi:10.2210/pdb2ped/pdb&lt;/research-notes&gt;&lt;/record&gt;&lt;/Cite&gt;&lt;/EndNote&gt;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(55)</w:t>
            </w:r>
            <w:r w:rsidR="00CA0C45">
              <w:rPr>
                <w:rFonts w:ascii="Arial" w:hAnsi="Arial" w:cs="Arial"/>
                <w:color w:val="262626"/>
                <w:sz w:val="20"/>
                <w:szCs w:val="20"/>
              </w:rPr>
              <w:fldChar w:fldCharType="end"/>
            </w:r>
          </w:p>
        </w:tc>
      </w:tr>
      <w:tr w:rsidR="00D01E75" w:rsidRPr="00C0721C" w14:paraId="7C10A06E" w14:textId="77777777" w:rsidTr="00901C39">
        <w:tc>
          <w:tcPr>
            <w:tcW w:w="2339" w:type="dxa"/>
            <w:vMerge/>
          </w:tcPr>
          <w:p w14:paraId="3D8F7785" w14:textId="77777777" w:rsidR="00D01E75" w:rsidRPr="00C0721C" w:rsidRDefault="00D01E75" w:rsidP="00901C39">
            <w:pPr>
              <w:rPr>
                <w:rFonts w:ascii="Arial" w:hAnsi="Arial" w:cs="Arial"/>
                <w:sz w:val="20"/>
                <w:szCs w:val="20"/>
              </w:rPr>
            </w:pPr>
          </w:p>
        </w:tc>
        <w:tc>
          <w:tcPr>
            <w:tcW w:w="2719" w:type="dxa"/>
          </w:tcPr>
          <w:p w14:paraId="43E8FF1C" w14:textId="5D68D8F3" w:rsidR="00D01E75" w:rsidRPr="00C0721C" w:rsidRDefault="00D01E75" w:rsidP="00CA0C45">
            <w:pPr>
              <w:rPr>
                <w:rFonts w:ascii="Arial" w:hAnsi="Arial" w:cs="Arial"/>
                <w:color w:val="262626"/>
                <w:sz w:val="20"/>
                <w:szCs w:val="20"/>
              </w:rPr>
            </w:pPr>
            <w:r w:rsidRPr="00C0721C">
              <w:rPr>
                <w:rFonts w:ascii="Arial" w:hAnsi="Arial" w:cs="Arial"/>
                <w:sz w:val="20"/>
                <w:szCs w:val="20"/>
              </w:rPr>
              <w:t xml:space="preserve">3SN6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&lt;EndNote&gt;&lt;Cite&gt;&lt;Author&gt;Rasmussen&lt;/Author&gt;&lt;Year&gt;2011&lt;/Year&gt;&lt;RecNum&gt;7264&lt;/RecNum&gt;&lt;DisplayText&gt;(56)&lt;/DisplayText&gt;&lt;record&gt;&lt;rec-number&gt;7264&lt;/rec-number&gt;&lt;foreign-keys&gt;&lt;key app="EN" db-id="2vs0aw9fcwt9zne9exoxxdxxprr0xvaz0290" timestamp="0"&gt;7264&lt;/key&gt;&lt;/foreign-keys&gt;&lt;ref-type name="Journal Article"&gt;17&lt;/ref-type&gt;&lt;contributors&gt;&lt;authors&gt;&lt;author&gt;Rasmussen, Soren G. F.&lt;/author&gt;&lt;author&gt;DeVree, Brian T.&lt;/author&gt;&lt;author&gt;Zou, Yaozhong&lt;/author&gt;&lt;author&gt;Kruse, Andrew C.&lt;/author&gt;&lt;author&gt;Chung, Ka Young&lt;/author&gt;&lt;author&gt;Kobilka, Tong Sun&lt;/author&gt;&lt;author&gt;Thian, Foon Sun&lt;/author&gt;&lt;author&gt;Chae, Pil Seok&lt;/author&gt;&lt;author&gt;Pardon, Els&lt;/author&gt;&lt;author&gt;Calinski, Diane&lt;/author&gt;&lt;author&gt;Mathiesen, Jesper M.&lt;/author&gt;&lt;author&gt;Shah, Syed T. A.&lt;/author&gt;&lt;author&gt;Lyons, Joseph A.&lt;/author&gt;&lt;author&gt;Caffrey, Martin&lt;/author&gt;&lt;author&gt;Gellman, Samuel H.&lt;/author&gt;&lt;author&gt;Steyaert, Jan&lt;/author&gt;&lt;author&gt;Skiniotis, Georgios&lt;/author&gt;&lt;author&gt;Weis, William I.&lt;/author&gt;&lt;author&gt;Sunahara, Roger K.&lt;/author&gt;&lt;author&gt;Kobilka, Brian K.&lt;/author&gt;&lt;/authors&gt;&lt;/contributors&gt;&lt;titles&gt;&lt;title&gt;&lt;style face="normal" font="default" size="100%"&gt;Crystal structure of the β&lt;/style&gt;&lt;style face="subscript" font="default" size="100%"&gt;2&lt;/style&gt;&lt;style face="normal" font="default" size="100%"&gt; adrenergic receptor-Gs protein complex&lt;/style&gt;&lt;/title&gt;&lt;secondary-title&gt;Nature&lt;/secondary-title&gt;&lt;/titles&gt;&lt;periodical&gt;&lt;full-title&gt;Nature&lt;/full-title&gt;&lt;abbr-1&gt;Nature&lt;/abbr-1&gt;&lt;/periodical&gt;&lt;pages&gt;549-555&lt;/pages&gt;&lt;volume&gt;477&lt;/volume&gt;&lt;number&gt;7366&lt;/number&gt;&lt;keywords&gt;&lt;keyword&gt;Index Medicus&lt;/keyword&gt;&lt;/keywords&gt;&lt;dates&gt;&lt;year&gt;2011&lt;/year&gt;&lt;pub-dates&gt;&lt;date&gt;2011 Sep&lt;/date&gt;&lt;/pub-dates&gt;&lt;/dates&gt;&lt;isbn&gt;1476-4687&lt;/isbn&gt;&lt;accession-num&gt;PMID: 21772288&amp;#xD;PMCID: PMC3184188&lt;/accession-num&gt;&lt;urls&gt;&lt;related-urls&gt;&lt;url&gt;&amp;lt;Go to ISI&amp;gt;://MEDLINE:21772288&lt;/url&gt;&lt;/related-urls&gt;&lt;/urls&gt;&lt;custom2&gt;PMC3184188&lt;/custom2&gt;&lt;electronic-resource-num&gt;10.1038/nature10361&lt;/electronic-resource-num&gt;&lt;language&gt;English&lt;/language&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(56)</w:t>
            </w:r>
            <w:r w:rsidR="00CA0C45">
              <w:rPr>
                <w:rFonts w:ascii="Arial" w:hAnsi="Arial" w:cs="Arial"/>
                <w:color w:val="262626"/>
                <w:sz w:val="20"/>
                <w:szCs w:val="20"/>
              </w:rPr>
              <w:fldChar w:fldCharType="end"/>
            </w:r>
          </w:p>
        </w:tc>
        <w:tc>
          <w:tcPr>
            <w:tcW w:w="2070" w:type="dxa"/>
            <w:vMerge/>
          </w:tcPr>
          <w:p w14:paraId="5C8FAE2F" w14:textId="77777777" w:rsidR="00D01E75" w:rsidRPr="00C0721C" w:rsidRDefault="00D01E75" w:rsidP="00901C39">
            <w:pPr>
              <w:rPr>
                <w:rFonts w:ascii="Arial" w:hAnsi="Arial" w:cs="Arial"/>
                <w:sz w:val="20"/>
                <w:szCs w:val="20"/>
              </w:rPr>
            </w:pPr>
          </w:p>
        </w:tc>
        <w:tc>
          <w:tcPr>
            <w:tcW w:w="2790" w:type="dxa"/>
          </w:tcPr>
          <w:p w14:paraId="0F1A3930" w14:textId="73BC6993" w:rsidR="00D01E75" w:rsidRPr="00C0721C" w:rsidRDefault="00D01E75" w:rsidP="00CA0C45">
            <w:pPr>
              <w:rPr>
                <w:rFonts w:ascii="Arial" w:hAnsi="Arial" w:cs="Arial"/>
                <w:sz w:val="20"/>
                <w:szCs w:val="20"/>
              </w:rPr>
            </w:pPr>
            <w:r w:rsidRPr="00C0721C">
              <w:rPr>
                <w:rFonts w:ascii="Arial" w:hAnsi="Arial" w:cs="Arial"/>
                <w:sz w:val="20"/>
                <w:szCs w:val="20"/>
              </w:rPr>
              <w:t xml:space="preserve">2X72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&lt;EndNote&gt;&lt;Cite&gt;&lt;Author&gt;Standfuss&lt;/Author&gt;&lt;Year&gt;2011&lt;/Year&gt;&lt;RecNum&gt;7001&lt;/RecNum&gt;&lt;DisplayText&gt;(57)&lt;/DisplayText&gt;&lt;record&gt;&lt;rec-number&gt;7001&lt;/rec-number&gt;&lt;foreign-keys&gt;&lt;key app="EN" db-id="2vs0aw9fcwt9zne9exoxxdxxprr0xvaz0290" timestamp="0"&gt;7001&lt;/key&gt;&lt;/foreign-keys&gt;&lt;ref-type name="Journal Article"&gt;17&lt;/ref-type&gt;&lt;contributors&gt;&lt;authors&gt;&lt;author&gt;Standfuss, J.&lt;/author&gt;&lt;author&gt;Edwards, P. C.&lt;/author&gt;&lt;author&gt;D&amp;apos;Antona, A.&lt;/author&gt;&lt;author&gt;Fransen, M.&lt;/author&gt;&lt;author&gt;Xie, G.&lt;/author&gt;&lt;author&gt;Oprian, D. D.&lt;/author&gt;&lt;author&gt;Schertler, G. F.&lt;/author&gt;&lt;/authors&gt;&lt;/contributors&gt;&lt;titles&gt;&lt;title&gt;The structural basis of agonist-induced activation in constitutively active rhodopsin&lt;/title&gt;&lt;secondary-title&gt;Nature&lt;/secondary-title&gt;&lt;/titles&gt;&lt;periodical&gt;&lt;full-title&gt;Nature&lt;/full-title&gt;&lt;abbr-1&gt;Nature&lt;/abbr-1&gt;&lt;/periodical&gt;&lt;pages&gt;656-660&lt;/pages&gt;&lt;volume&gt;471&lt;/volume&gt;&lt;number&gt;7340&lt;/number&gt;&lt;edition&gt;2011/03/11&lt;/edition&gt;&lt;dates&gt;&lt;year&gt;2011&lt;/year&gt;&lt;pub-dates&gt;&lt;date&gt;Mar 9&lt;/date&gt;&lt;/pub-dates&gt;&lt;/dates&gt;&lt;isbn&gt;1476-4687 (Electronic)&amp;#xD;0028-0836 (Linking)&lt;/isbn&gt;&lt;accession-num&gt;PMID: 21389983&lt;/accession-num&gt;&lt;urls&gt;&lt;/urls&gt;&lt;electronic-resource-num&gt;10.1038/nature09795&lt;/electronic-resource-num&gt;&lt;research-notes&gt;doi:10.2210/pdb2x72/pdb     (3.00 Å, N2C,E113Q,D282C + G(t)α-peptide)&lt;/research-notes&gt;&lt;/record&gt;&lt;/Cite&gt;&lt;/EndNote&gt;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(57)</w:t>
            </w:r>
            <w:r w:rsidR="00CA0C45">
              <w:rPr>
                <w:rFonts w:ascii="Arial" w:hAnsi="Arial" w:cs="Arial"/>
                <w:color w:val="262626"/>
                <w:sz w:val="20"/>
                <w:szCs w:val="20"/>
              </w:rPr>
              <w:fldChar w:fldCharType="end"/>
            </w:r>
          </w:p>
        </w:tc>
      </w:tr>
      <w:tr w:rsidR="00D01E75" w:rsidRPr="00C0721C" w14:paraId="0EDB57B4" w14:textId="77777777" w:rsidTr="00901C39">
        <w:tc>
          <w:tcPr>
            <w:tcW w:w="2339" w:type="dxa"/>
          </w:tcPr>
          <w:p w14:paraId="24E78C6E" w14:textId="77777777" w:rsidR="00D01E75" w:rsidRPr="00C0721C" w:rsidRDefault="00D01E75" w:rsidP="00901C39">
            <w:pPr>
              <w:rPr>
                <w:rFonts w:ascii="Arial" w:hAnsi="Arial" w:cs="Arial"/>
                <w:sz w:val="20"/>
                <w:szCs w:val="20"/>
              </w:rPr>
            </w:pPr>
            <w:r w:rsidRPr="00C0721C">
              <w:rPr>
                <w:rFonts w:ascii="Arial" w:hAnsi="Arial" w:cs="Arial"/>
                <w:color w:val="000000" w:themeColor="text1"/>
                <w:sz w:val="20"/>
                <w:szCs w:val="20"/>
              </w:rPr>
              <w:t xml:space="preserve">Dopamine D3 receptor </w:t>
            </w:r>
          </w:p>
        </w:tc>
        <w:tc>
          <w:tcPr>
            <w:tcW w:w="2719" w:type="dxa"/>
          </w:tcPr>
          <w:p w14:paraId="62032429" w14:textId="33D9BED3" w:rsidR="00D01E75" w:rsidRPr="00C0721C" w:rsidRDefault="00D01E75" w:rsidP="00CA0C45">
            <w:pPr>
              <w:rPr>
                <w:rFonts w:ascii="Arial" w:hAnsi="Arial" w:cs="Arial"/>
                <w:color w:val="262626"/>
                <w:sz w:val="20"/>
                <w:szCs w:val="20"/>
              </w:rPr>
            </w:pPr>
            <w:r w:rsidRPr="00C0721C">
              <w:rPr>
                <w:rFonts w:ascii="Arial" w:hAnsi="Arial" w:cs="Arial"/>
                <w:sz w:val="20"/>
                <w:szCs w:val="20"/>
              </w:rPr>
              <w:t>3PBL</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fldData xml:space="preserve">PEVuZE5vdGU+PENpdGU+PEF1dGhvcj5DaGllbjwvQXV0aG9yPjxZZWFyPjIwMTA8L1llYXI+PFJl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PEVuZE5vdGU+PENpdGU+PEF1dGhvcj5DaGllbjwvQXV0aG9yPjxZZWFyPjIwMTA8L1llYXI+PFJl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(58)</w:t>
            </w:r>
            <w:r w:rsidR="00CA0C45">
              <w:rPr>
                <w:rFonts w:ascii="Arial" w:hAnsi="Arial" w:cs="Arial"/>
                <w:color w:val="262626"/>
                <w:sz w:val="20"/>
                <w:szCs w:val="20"/>
              </w:rPr>
              <w:fldChar w:fldCharType="end"/>
            </w:r>
          </w:p>
        </w:tc>
        <w:tc>
          <w:tcPr>
            <w:tcW w:w="2070" w:type="dxa"/>
            <w:vMerge/>
          </w:tcPr>
          <w:p w14:paraId="2D8F2EAF" w14:textId="77777777" w:rsidR="00D01E75" w:rsidRPr="00C0721C" w:rsidRDefault="00D01E75" w:rsidP="00901C39">
            <w:pPr>
              <w:rPr>
                <w:rFonts w:ascii="Arial" w:hAnsi="Arial" w:cs="Arial"/>
                <w:sz w:val="20"/>
                <w:szCs w:val="20"/>
              </w:rPr>
            </w:pPr>
          </w:p>
        </w:tc>
        <w:tc>
          <w:tcPr>
            <w:tcW w:w="2790" w:type="dxa"/>
          </w:tcPr>
          <w:p w14:paraId="68FEB7BA" w14:textId="36BE04CB" w:rsidR="00D01E75" w:rsidRPr="00C0721C" w:rsidRDefault="00D01E75" w:rsidP="00CA0C45">
            <w:pPr>
              <w:rPr>
                <w:rFonts w:ascii="Arial" w:hAnsi="Arial" w:cs="Arial"/>
                <w:sz w:val="20"/>
                <w:szCs w:val="20"/>
              </w:rPr>
            </w:pPr>
            <w:r w:rsidRPr="00C0721C">
              <w:rPr>
                <w:rFonts w:ascii="Arial" w:hAnsi="Arial" w:cs="Arial"/>
                <w:sz w:val="20"/>
                <w:szCs w:val="20"/>
              </w:rPr>
              <w:t>3OAX</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&lt;EndNote&gt;&lt;Cite&gt;&lt;Author&gt;Makino&lt;/Author&gt;&lt;Year&gt;2010&lt;/Year&gt;&lt;RecNum&gt;6731&lt;/RecNum&gt;&lt;DisplayText&gt;(59)&lt;/DisplayText&gt;&lt;record&gt;&lt;rec-number&gt;6731&lt;/rec-number&gt;&lt;foreign-keys&gt;&lt;key app="EN" db-id="2vs0aw9fcwt9zne9exoxxdxxprr0xvaz0290" timestamp="0"&gt;6731&lt;/key&gt;&lt;/foreign-keys&gt;&lt;ref-type name="Journal Article"&gt;17&lt;/ref-type&gt;&lt;contributors&gt;&lt;authors&gt;&lt;author&gt;Makino, C. L.&lt;/author&gt;&lt;author&gt;Riley, C. K.&lt;/author&gt;&lt;author&gt;Looney, J.&lt;/author&gt;&lt;author&gt;Crouch, R. K.&lt;/author&gt;&lt;author&gt;Okada, T.&lt;/author&gt;&lt;/authors&gt;&lt;/contributors&gt;&lt;titles&gt;&lt;title&gt;Binding of more than one retinoid to visual opsins&lt;/title&gt;&lt;secondary-title&gt;Biophysical Journal&lt;/secondary-title&gt;&lt;alt-title&gt;Biophys. J.&lt;/alt-title&gt;&lt;/titles&gt;&lt;periodical&gt;&lt;full-title&gt;Biophysical Journal&lt;/full-title&gt;&lt;abbr-1&gt;Biophys. J.&lt;/abbr-1&gt;&lt;/periodical&gt;&lt;alt-periodical&gt;&lt;full-title&gt;Biophysical Journal&lt;/full-title&gt;&lt;abbr-1&gt;Biophys. J.&lt;/abbr-1&gt;&lt;/alt-periodical&gt;&lt;pages&gt;2366-2373&lt;/pages&gt;&lt;volume&gt;99&lt;/volume&gt;&lt;number&gt;7&lt;/number&gt;&lt;keywords&gt;&lt;keyword&gt;PROTEIN-COUPLED RECEPTOR&lt;/keyword&gt;&lt;keyword&gt;CRYSTAL-STRUCTURE&lt;/keyword&gt;&lt;keyword&gt;SALAMANDER RETINA&lt;/keyword&gt;&lt;keyword&gt;CONE&lt;/keyword&gt;&lt;keyword&gt;OPSINS&lt;/keyword&gt;&lt;keyword&gt;RHODOPSIN&lt;/keyword&gt;&lt;keyword&gt;PIGMENT&lt;/keyword&gt;&lt;keyword&gt;PHOTORECEPTORS&lt;/keyword&gt;&lt;keyword&gt;RODS&lt;/keyword&gt;&lt;keyword&gt;CHROMOPHORE&lt;/keyword&gt;&lt;keyword&gt;REGENERATION&lt;/keyword&gt;&lt;/keywords&gt;&lt;dates&gt;&lt;year&gt;2010&lt;/year&gt;&lt;pub-dates&gt;&lt;date&gt;Oct&lt;/date&gt;&lt;/pub-dates&gt;&lt;/dates&gt;&lt;isbn&gt;0006-3495&lt;/isbn&gt;&lt;accession-num&gt;ISI:000282850600043&lt;/accession-num&gt;&lt;work-type&gt;Article&lt;/work-type&gt;&lt;urls&gt;&lt;related-urls&gt;&lt;url&gt;&lt;style face="underline" font="default" size="100%"&gt;&amp;lt;Go to ISI&amp;gt;://000282850600043&lt;/style&gt;&lt;/url&gt;&lt;/related-urls&gt;&lt;/urls&gt;&lt;electronic-resource-num&gt;&lt;style face="underline" font="default" size="100%"&gt;10.1016/j.bpj.2010.08.003&lt;/style&gt;&lt;/electronic-resource-num&gt;&lt;/record&gt;&lt;/Cite&gt;&lt;/EndNote&gt;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(59)</w:t>
            </w:r>
            <w:r w:rsidR="00CA0C45">
              <w:rPr>
                <w:rFonts w:ascii="Arial" w:hAnsi="Arial" w:cs="Arial"/>
                <w:color w:val="262626"/>
                <w:sz w:val="20"/>
                <w:szCs w:val="20"/>
              </w:rPr>
              <w:fldChar w:fldCharType="end"/>
            </w:r>
          </w:p>
        </w:tc>
      </w:tr>
      <w:tr w:rsidR="00D01E75" w:rsidRPr="00C0721C" w14:paraId="154BAF26" w14:textId="77777777" w:rsidTr="00901C39">
        <w:tc>
          <w:tcPr>
            <w:tcW w:w="2339" w:type="dxa"/>
          </w:tcPr>
          <w:p w14:paraId="0FC054E8" w14:textId="77777777" w:rsidR="00D01E75" w:rsidRPr="00C0721C" w:rsidRDefault="00D01E75" w:rsidP="00901C39">
            <w:pPr>
              <w:rPr>
                <w:rFonts w:ascii="Arial" w:hAnsi="Arial" w:cs="Arial"/>
                <w:color w:val="000000" w:themeColor="text1"/>
                <w:sz w:val="20"/>
                <w:szCs w:val="20"/>
              </w:rPr>
            </w:pPr>
            <w:r w:rsidRPr="00C0721C">
              <w:rPr>
                <w:rFonts w:ascii="Arial" w:hAnsi="Arial" w:cs="Arial"/>
                <w:color w:val="000000" w:themeColor="text1"/>
                <w:sz w:val="20"/>
                <w:szCs w:val="20"/>
              </w:rPr>
              <w:t xml:space="preserve">Histamine 1 receptor </w:t>
            </w:r>
          </w:p>
        </w:tc>
        <w:tc>
          <w:tcPr>
            <w:tcW w:w="2719" w:type="dxa"/>
          </w:tcPr>
          <w:p w14:paraId="60860AD1" w14:textId="01866414" w:rsidR="00D01E75" w:rsidRPr="00C0721C" w:rsidRDefault="00D01E75" w:rsidP="00CA0C45">
            <w:pPr>
              <w:rPr>
                <w:rFonts w:ascii="Arial" w:hAnsi="Arial" w:cs="Arial"/>
                <w:sz w:val="20"/>
                <w:szCs w:val="20"/>
              </w:rPr>
            </w:pPr>
            <w:r w:rsidRPr="00C0721C">
              <w:rPr>
                <w:rFonts w:ascii="Arial" w:hAnsi="Arial" w:cs="Arial"/>
                <w:sz w:val="20"/>
                <w:szCs w:val="20"/>
              </w:rPr>
              <w:t>3RZE</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fldData xml:space="preserve">PEVuZE5vdGU+PENpdGU+PEF1dGhvcj5TaGltYW11cmE8L0F1dGhvcj48WWVhcj4yMDExPC9ZZWFy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cmU8L2FiYnItMT48L2FsdC1wZXJpb2RpY2FsPjxwYWdlcz42NS03MDwvcGFnZXM+PHZvbHVtZT40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PEVuZE5vdGU+PENpdGU+PEF1dGhvcj5TaGltYW11cmE8L0F1dGhvcj48WWVhcj4yMDExPC9ZZWFy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cmU8L2FiYnItMT48L2FsdC1wZXJpb2RpY2FsPjxwYWdlcz42NS03MDwvcGFnZXM+PHZvbHVtZT40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(60)</w:t>
            </w:r>
            <w:r w:rsidR="00CA0C45">
              <w:rPr>
                <w:rFonts w:ascii="Arial" w:hAnsi="Arial" w:cs="Arial"/>
                <w:color w:val="262626"/>
                <w:sz w:val="20"/>
                <w:szCs w:val="20"/>
              </w:rPr>
              <w:fldChar w:fldCharType="end"/>
            </w:r>
          </w:p>
        </w:tc>
        <w:tc>
          <w:tcPr>
            <w:tcW w:w="2070" w:type="dxa"/>
            <w:vMerge/>
          </w:tcPr>
          <w:p w14:paraId="1159D928" w14:textId="77777777" w:rsidR="00D01E75" w:rsidRPr="00C0721C" w:rsidRDefault="00D01E75" w:rsidP="00901C39">
            <w:pPr>
              <w:rPr>
                <w:rFonts w:ascii="Arial" w:hAnsi="Arial" w:cs="Arial"/>
                <w:sz w:val="20"/>
                <w:szCs w:val="20"/>
              </w:rPr>
            </w:pPr>
          </w:p>
        </w:tc>
        <w:tc>
          <w:tcPr>
            <w:tcW w:w="2790" w:type="dxa"/>
          </w:tcPr>
          <w:p w14:paraId="3EEC9638" w14:textId="2100B0BC" w:rsidR="00D01E75" w:rsidRPr="00C0721C" w:rsidRDefault="00D01E75" w:rsidP="00CA0C45">
            <w:pPr>
              <w:rPr>
                <w:rFonts w:ascii="Arial" w:hAnsi="Arial" w:cs="Arial"/>
                <w:sz w:val="20"/>
                <w:szCs w:val="20"/>
              </w:rPr>
            </w:pPr>
            <w:r w:rsidRPr="00C0721C">
              <w:rPr>
                <w:rFonts w:ascii="Arial" w:hAnsi="Arial" w:cs="Arial"/>
                <w:sz w:val="20"/>
                <w:szCs w:val="20"/>
              </w:rPr>
              <w:t xml:space="preserve">2Z73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&lt;EndNote&gt;&lt;Cite&gt;&lt;Author&gt;Murakami&lt;/Author&gt;&lt;Year&gt;2008&lt;/Year&gt;&lt;RecNum&gt;5559&lt;/RecNum&gt;&lt;DisplayText&gt;(61)&lt;/DisplayText&gt;&lt;record&gt;&lt;rec-number&gt;5559&lt;/rec-number&gt;&lt;foreign-keys&gt;&lt;key app="EN" db-id="2vs0aw9fcwt9zne9exoxxdxxprr0xvaz0290" timestamp="0"&gt;5559&lt;/key&gt;&lt;/foreign-keys&gt;&lt;ref-type name="Journal Article"&gt;17&lt;/ref-type&gt;&lt;contributors&gt;&lt;authors&gt;&lt;author&gt;Murakami, M.&lt;/author&gt;&lt;author&gt;Kouyama, T.&lt;/author&gt;&lt;/authors&gt;&lt;/contributors&gt;&lt;titles&gt;&lt;title&gt;Crystal structure of squid rhodopsin&lt;/title&gt;&lt;secondary-title&gt;Nature&lt;/secondary-title&gt;&lt;/titles&gt;&lt;periodical&gt;&lt;full-title&gt;Nature&lt;/full-title&gt;&lt;abbr-1&gt;Nature&lt;/abbr-1&gt;&lt;/periodical&gt;&lt;pages&gt;363-367&lt;/pages&gt;&lt;volume&gt;453&lt;/volume&gt;&lt;number&gt;7193&lt;/number&gt;&lt;keywords&gt;&lt;keyword&gt;Protein-coupled receptor&lt;/keyword&gt;&lt;keyword&gt;outer segment membranes&lt;/keyword&gt;&lt;keyword&gt;photoreceptor&lt;/keyword&gt;&lt;keyword&gt;microvilli&lt;/keyword&gt;&lt;keyword&gt;cephalopod rhodopsin&lt;/keyword&gt;&lt;keyword&gt;polarized-light&lt;/keyword&gt;&lt;keyword&gt;activation&lt;/keyword&gt;&lt;keyword&gt;vertebrate&lt;/keyword&gt;&lt;keyword&gt;system&lt;/keyword&gt;&lt;keyword&gt;photoisomerization&lt;/keyword&gt;&lt;keyword&gt;crystallography&lt;/keyword&gt;&lt;/keywords&gt;&lt;dates&gt;&lt;year&gt;2008&lt;/year&gt;&lt;pub-dates&gt;&lt;date&gt;May 15&lt;/date&gt;&lt;/pub-dates&gt;&lt;/dates&gt;&lt;accession-num&gt;ISI:000255868400045&lt;/accession-num&gt;&lt;urls&gt;&lt;related-urls&gt;&lt;url&gt;&amp;lt;Go to ISI&amp;gt;://000255868400045&lt;/url&gt;&lt;/related-urls&gt;&lt;/urls&gt;&lt;electronic-resource-num&gt;doi:10.1038/nature06925&lt;/electronic-resource-num&gt;&lt;research-notes&gt;doi:10.2210/pdb2z73/pdb&lt;/research-notes&gt;&lt;/record&gt;&lt;/Cite&gt;&lt;/EndNote&gt;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(61)</w:t>
            </w:r>
            <w:r w:rsidR="00CA0C45">
              <w:rPr>
                <w:rFonts w:ascii="Arial" w:hAnsi="Arial" w:cs="Arial"/>
                <w:color w:val="262626"/>
                <w:sz w:val="20"/>
                <w:szCs w:val="20"/>
              </w:rPr>
              <w:fldChar w:fldCharType="end"/>
            </w:r>
          </w:p>
        </w:tc>
      </w:tr>
      <w:tr w:rsidR="00D01E75" w:rsidRPr="00C0721C" w14:paraId="541C36DF" w14:textId="77777777" w:rsidTr="00901C39">
        <w:tc>
          <w:tcPr>
            <w:tcW w:w="2339" w:type="dxa"/>
          </w:tcPr>
          <w:p w14:paraId="138AFF40" w14:textId="77777777" w:rsidR="00D01E75" w:rsidRPr="00C0721C" w:rsidRDefault="00D01E75" w:rsidP="00901C39">
            <w:pPr>
              <w:rPr>
                <w:rFonts w:ascii="Arial" w:hAnsi="Arial" w:cs="Arial"/>
                <w:color w:val="000000" w:themeColor="text1"/>
                <w:sz w:val="20"/>
                <w:szCs w:val="20"/>
              </w:rPr>
            </w:pPr>
            <w:r w:rsidRPr="00C0721C">
              <w:rPr>
                <w:rFonts w:ascii="Arial" w:hAnsi="Arial" w:cs="Arial"/>
                <w:color w:val="000000" w:themeColor="text1"/>
                <w:sz w:val="20"/>
                <w:szCs w:val="20"/>
              </w:rPr>
              <w:t xml:space="preserve">Angiotensin II type 1 receptor </w:t>
            </w:r>
          </w:p>
        </w:tc>
        <w:tc>
          <w:tcPr>
            <w:tcW w:w="2719" w:type="dxa"/>
          </w:tcPr>
          <w:p w14:paraId="566F07CD" w14:textId="421F6F12" w:rsidR="00D01E75" w:rsidRPr="00C0721C" w:rsidRDefault="00D01E75" w:rsidP="00CA0C45">
            <w:pPr>
              <w:widowControl w:val="0"/>
              <w:autoSpaceDE w:val="0"/>
              <w:autoSpaceDN w:val="0"/>
              <w:adjustRightInd w:val="0"/>
              <w:rPr>
                <w:rFonts w:ascii="Arial" w:hAnsi="Arial" w:cs="Arial"/>
                <w:sz w:val="20"/>
                <w:szCs w:val="20"/>
              </w:rPr>
            </w:pPr>
            <w:r w:rsidRPr="00C0721C">
              <w:rPr>
                <w:rFonts w:ascii="Arial" w:hAnsi="Arial" w:cs="Arial"/>
                <w:sz w:val="20"/>
                <w:szCs w:val="20"/>
              </w:rPr>
              <w:t xml:space="preserve">4ZUD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&lt;EndNote&gt;&lt;Cite&gt;&lt;Author&gt;Zhang&lt;/Author&gt;&lt;Year&gt;2015&lt;/Year&gt;&lt;RecNum&gt;9653&lt;/RecNum&gt;&lt;DisplayText&gt;(62)&lt;/DisplayText&gt;&lt;record&gt;&lt;rec-number&gt;9653&lt;/rec-number&gt;&lt;foreign-keys&gt;&lt;key app="EN" db-id="2vs0aw9fcwt9zne9exoxxdxxprr0xvaz0290" timestamp="1475181959"&gt;9653&lt;/key&gt;&lt;/foreign-keys&gt;&lt;ref-type name="Journal Article"&gt;17&lt;/ref-type&gt;&lt;contributors&gt;&lt;authors&gt;&lt;author&gt;Zhang, Haitao&lt;/author&gt;&lt;author&gt;Unal, Hamiyet&lt;/author&gt;&lt;author&gt;Desnoyer, Russell&lt;/author&gt;&lt;author&gt;Han, Gye Won&lt;/author&gt;&lt;author&gt;Patel, Nilkanth&lt;/author&gt;&lt;author&gt;Katritch, Vsevolod&lt;/author&gt;&lt;author&gt;Karnik, Sadashiva S.&lt;/author&gt;&lt;author&gt;Cherezov, Vadim&lt;/author&gt;&lt;author&gt;Stevens, Raymond C.&lt;/author&gt;&lt;/authors&gt;&lt;/contributors&gt;&lt;titles&gt;&lt;title&gt;Structural basis for ligand recognition and functional selectivity at angiotensin receptor&lt;/title&gt;&lt;secondary-title&gt;Journal of Biological Chemistry&lt;/secondary-title&gt;&lt;/titles&gt;&lt;periodical&gt;&lt;full-title&gt;Journal of Biological Chemistry&lt;/full-title&gt;&lt;abbr-1&gt;J. Biol. Chem.&lt;/abbr-1&gt;&lt;/periodical&gt;&lt;pages&gt;29127-29139&lt;/pages&gt;&lt;volume&gt;290&lt;/volume&gt;&lt;number&gt;49&lt;/number&gt;&lt;dates&gt;&lt;year&gt;2015&lt;/year&gt;&lt;pub-dates&gt;&lt;date&gt;December 4, 2015&lt;/date&gt;&lt;/pub-dates&gt;&lt;/dates&gt;&lt;urls&gt;&lt;related-urls&gt;&lt;url&gt;http://www.jbc.org/content/290/49/29127.abstract&lt;/url&gt;&lt;url&gt;http://www.jbc.org/content/290/49/29127.full.pdf&lt;/url&gt;&lt;/related-urls&gt;&lt;/urls&gt;&lt;electronic-resource-num&gt;10.1074/jbc.M115.689000&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(62)</w:t>
            </w:r>
            <w:r w:rsidR="00CA0C45">
              <w:rPr>
                <w:rFonts w:ascii="Arial" w:hAnsi="Arial" w:cs="Arial"/>
                <w:color w:val="262626"/>
                <w:sz w:val="20"/>
                <w:szCs w:val="20"/>
              </w:rPr>
              <w:fldChar w:fldCharType="end"/>
            </w:r>
          </w:p>
        </w:tc>
        <w:tc>
          <w:tcPr>
            <w:tcW w:w="2070" w:type="dxa"/>
            <w:vMerge/>
          </w:tcPr>
          <w:p w14:paraId="7C8B1D3C" w14:textId="77777777" w:rsidR="00D01E75" w:rsidRPr="00C0721C" w:rsidRDefault="00D01E75" w:rsidP="00901C39">
            <w:pPr>
              <w:widowControl w:val="0"/>
              <w:autoSpaceDE w:val="0"/>
              <w:autoSpaceDN w:val="0"/>
              <w:adjustRightInd w:val="0"/>
              <w:rPr>
                <w:rFonts w:ascii="Arial" w:hAnsi="Arial" w:cs="Arial"/>
                <w:sz w:val="20"/>
                <w:szCs w:val="20"/>
              </w:rPr>
            </w:pPr>
          </w:p>
        </w:tc>
        <w:tc>
          <w:tcPr>
            <w:tcW w:w="2790" w:type="dxa"/>
          </w:tcPr>
          <w:p w14:paraId="7FED77DC" w14:textId="6123C0EC" w:rsidR="00D01E75" w:rsidRPr="00C0721C" w:rsidRDefault="00D01E75" w:rsidP="00CA0C45">
            <w:pPr>
              <w:widowControl w:val="0"/>
              <w:autoSpaceDE w:val="0"/>
              <w:autoSpaceDN w:val="0"/>
              <w:adjustRightInd w:val="0"/>
              <w:rPr>
                <w:rFonts w:ascii="Arial" w:hAnsi="Arial" w:cs="Arial"/>
                <w:sz w:val="20"/>
                <w:szCs w:val="20"/>
              </w:rPr>
            </w:pPr>
            <w:r w:rsidRPr="00C0721C">
              <w:rPr>
                <w:rFonts w:ascii="Arial" w:hAnsi="Arial" w:cs="Arial"/>
                <w:sz w:val="20"/>
                <w:szCs w:val="20"/>
              </w:rPr>
              <w:t>2ZIY</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&lt;EndNote&gt;&lt;Cite&gt;&lt;Author&gt;Shimamura&lt;/Author&gt;&lt;Year&gt;2008&lt;/Year&gt;&lt;RecNum&gt;9660&lt;/RecNum&gt;&lt;DisplayText&gt;(63)&lt;/DisplayText&gt;&lt;record&gt;&lt;rec-number&gt;9660&lt;/rec-number&gt;&lt;foreign-keys&gt;&lt;key app="EN" db-id="2vs0aw9fcwt9zne9exoxxdxxprr0xvaz0290" timestamp="1475183902"&gt;9660&lt;/key&gt;&lt;/foreign-keys&gt;&lt;ref-type name="Journal Article"&gt;17&lt;/ref-type&gt;&lt;contributors&gt;&lt;authors&gt;&lt;author&gt;Shimamura, Tatsuro&lt;/author&gt;&lt;author&gt;Hiraki, Kenji&lt;/author&gt;&lt;author&gt;Takahashi, Naoko&lt;/author&gt;&lt;author&gt;Hori, Tetsuya&lt;/author&gt;&lt;author&gt;Ago, Hideo&lt;/author&gt;&lt;author&gt;Masuda, Katsuyoshi&lt;/author&gt;&lt;author&gt;Takio, Koji&lt;/author&gt;&lt;author&gt;Ishiguro, Masaji&lt;/author&gt;&lt;author&gt;Miyano, Masashi&lt;/author&gt;&lt;/authors&gt;&lt;/contributors&gt;&lt;titles&gt;&lt;title&gt;Crystal structure of squid rhodopsin with intracellularly extended cytoplasmic region&lt;/title&gt;&lt;secondary-title&gt;Journal of Biological Chemistry&lt;/secondary-title&gt;&lt;/titles&gt;&lt;periodical&gt;&lt;full-title&gt;Journal of Biological Chemistry&lt;/full-title&gt;&lt;abbr-1&gt;J. Biol. Chem.&lt;/abbr-1&gt;&lt;/periodical&gt;&lt;pages&gt;17753-17756&lt;/pages&gt;&lt;volume&gt;283&lt;/volume&gt;&lt;number&gt;26&lt;/number&gt;&lt;dates&gt;&lt;year&gt;2008&lt;/year&gt;&lt;pub-dates&gt;&lt;date&gt;02/05/received&amp;#xD;04/15/revised&lt;/date&gt;&lt;/pub-dates&gt;&lt;/dates&gt;&lt;publisher&gt;American Society for Biochemistry and Molecular Biology&lt;/publisher&gt;&lt;isbn&gt;0021-9258&amp;#xD;1083-351X&lt;/isbn&gt;&lt;accession-num&gt;PMC2440622&lt;/accession-num&gt;&lt;urls&gt;&lt;related-urls&gt;&lt;url&gt;http://www.ncbi.nlm.nih.gov/pmc/articles/PMC2440622/&lt;/url&gt;&lt;url&gt;http://www.jbc.org/content/283/26/17753.full.pdf&lt;/url&gt;&lt;/related-urls&gt;&lt;/urls&gt;&lt;electronic-resource-num&gt;10.1074/jbc.C800040200&lt;/electronic-resource-num&gt;&lt;remote-database-name&gt;PMC&lt;/remote-database-name&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(63)</w:t>
            </w:r>
            <w:r w:rsidR="00CA0C45">
              <w:rPr>
                <w:rFonts w:ascii="Arial" w:hAnsi="Arial" w:cs="Arial"/>
                <w:color w:val="262626"/>
                <w:sz w:val="20"/>
                <w:szCs w:val="20"/>
              </w:rPr>
              <w:fldChar w:fldCharType="end"/>
            </w:r>
          </w:p>
        </w:tc>
      </w:tr>
      <w:tr w:rsidR="00D01E75" w:rsidRPr="00C0721C" w14:paraId="7B5CC0B4" w14:textId="77777777" w:rsidTr="00901C39">
        <w:tc>
          <w:tcPr>
            <w:tcW w:w="2339" w:type="dxa"/>
          </w:tcPr>
          <w:p w14:paraId="5971DDE7" w14:textId="77777777" w:rsidR="00D01E75" w:rsidRPr="00C0721C" w:rsidRDefault="00D01E75" w:rsidP="00901C39">
            <w:pPr>
              <w:rPr>
                <w:rFonts w:ascii="Arial" w:hAnsi="Arial" w:cs="Arial"/>
                <w:color w:val="000000" w:themeColor="text1"/>
                <w:sz w:val="20"/>
                <w:szCs w:val="20"/>
              </w:rPr>
            </w:pPr>
            <w:r w:rsidRPr="00C0721C">
              <w:rPr>
                <w:rFonts w:ascii="Arial" w:hAnsi="Arial" w:cs="Arial"/>
                <w:color w:val="000000" w:themeColor="text1"/>
                <w:sz w:val="20"/>
                <w:szCs w:val="20"/>
              </w:rPr>
              <w:t xml:space="preserve">Neurotensin NTS1 </w:t>
            </w:r>
          </w:p>
        </w:tc>
        <w:tc>
          <w:tcPr>
            <w:tcW w:w="2719" w:type="dxa"/>
          </w:tcPr>
          <w:p w14:paraId="005ADF68" w14:textId="437E19FC" w:rsidR="00D01E75" w:rsidRPr="00C0721C" w:rsidRDefault="00D01E75" w:rsidP="00CA0C45">
            <w:pPr>
              <w:rPr>
                <w:rFonts w:ascii="Arial" w:hAnsi="Arial" w:cs="Arial"/>
                <w:sz w:val="20"/>
                <w:szCs w:val="20"/>
              </w:rPr>
            </w:pPr>
            <w:r w:rsidRPr="00C0721C">
              <w:rPr>
                <w:rFonts w:ascii="Arial" w:hAnsi="Arial" w:cs="Arial"/>
                <w:sz w:val="20"/>
                <w:szCs w:val="20"/>
              </w:rPr>
              <w:t xml:space="preserve">4BV0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&lt;EndNote&gt;&lt;Cite&gt;&lt;Author&gt;Egloff&lt;/Author&gt;&lt;Year&gt;2014&lt;/Year&gt;&lt;RecNum&gt;9654&lt;/RecNum&gt;&lt;DisplayText&gt;(64)&lt;/DisplayText&gt;&lt;record&gt;&lt;rec-number&gt;9654&lt;/rec-number&gt;&lt;foreign-keys&gt;&lt;key app="EN" db-id="2vs0aw9fcwt9zne9exoxxdxxprr0xvaz0290" timestamp="1475182053"&gt;9654&lt;/key&gt;&lt;/foreign-keys&gt;&lt;ref-type name="Journal Article"&gt;17&lt;/ref-type&gt;&lt;contributors&gt;&lt;authors&gt;&lt;author&gt;Egloff, Pascal&lt;/author&gt;&lt;author&gt;Hillenbrand, Matthias&lt;/author&gt;&lt;author&gt;Klenk, Christoph&lt;/author&gt;&lt;author&gt;Batyuk, Alexander&lt;/author&gt;&lt;author&gt;Heine, Philipp&lt;/author&gt;&lt;author&gt;Balada, Stefanie&lt;/author&gt;&lt;author&gt;Schlinkmann, Karola M.&lt;/author&gt;&lt;author&gt;Scott, Daniel J.&lt;/author&gt;&lt;author&gt;Schütz, Marco&lt;/author&gt;&lt;author&gt;Plückthun, Andreas&lt;/author&gt;&lt;/authors&gt;&lt;/contributors&gt;&lt;titles&gt;&lt;title&gt;Structure of signaling-competent neurotensin receptor 1 obtained by directed evolution in Escherichia coli&lt;/title&gt;&lt;secondary-title&gt;Proceedings of the National Academy of Sciences&lt;/secondary-title&gt;&lt;/titles&gt;&lt;periodical&gt;&lt;full-title&gt;Proceedings of the National Academy of Sciences&lt;/full-title&gt;&lt;abbr-1&gt;Proc. Natl. Acad. Sci. USA&lt;/abbr-1&gt;&lt;/periodical&gt;&lt;pages&gt;E655-E662&lt;/pages&gt;&lt;volume&gt;111&lt;/volume&gt;&lt;number&gt;6&lt;/number&gt;&lt;dates&gt;&lt;year&gt;2014&lt;/year&gt;&lt;pub-dates&gt;&lt;date&gt;February 11, 2014&lt;/date&gt;&lt;/pub-dates&gt;&lt;/dates&gt;&lt;urls&gt;&lt;related-urls&gt;&lt;url&gt;http://www.pnas.org/content/111/6/E655.abstract&lt;/url&gt;&lt;url&gt;http://www.pnas.org/content/111/6/E655.full.pdf&lt;/url&gt;&lt;/related-urls&gt;&lt;/urls&gt;&lt;electronic-resource-num&gt;10.1073/pnas.1317903111&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(64)</w:t>
            </w:r>
            <w:r w:rsidR="00CA0C45">
              <w:rPr>
                <w:rFonts w:ascii="Arial" w:hAnsi="Arial" w:cs="Arial"/>
                <w:color w:val="262626"/>
                <w:sz w:val="20"/>
                <w:szCs w:val="20"/>
              </w:rPr>
              <w:fldChar w:fldCharType="end"/>
            </w:r>
          </w:p>
        </w:tc>
        <w:tc>
          <w:tcPr>
            <w:tcW w:w="2070" w:type="dxa"/>
            <w:vMerge/>
          </w:tcPr>
          <w:p w14:paraId="39394F41" w14:textId="77777777" w:rsidR="00D01E75" w:rsidRPr="00C0721C" w:rsidRDefault="00D01E75" w:rsidP="00901C39">
            <w:pPr>
              <w:rPr>
                <w:rFonts w:ascii="Arial" w:hAnsi="Arial" w:cs="Arial"/>
                <w:sz w:val="20"/>
                <w:szCs w:val="20"/>
              </w:rPr>
            </w:pPr>
          </w:p>
        </w:tc>
        <w:tc>
          <w:tcPr>
            <w:tcW w:w="2790" w:type="dxa"/>
          </w:tcPr>
          <w:p w14:paraId="66A24C7A" w14:textId="21EE09DC" w:rsidR="00D01E75" w:rsidRPr="00C0721C" w:rsidRDefault="00D01E75" w:rsidP="00CA0C45">
            <w:pPr>
              <w:rPr>
                <w:rFonts w:ascii="Arial" w:hAnsi="Arial" w:cs="Arial"/>
                <w:sz w:val="20"/>
                <w:szCs w:val="20"/>
              </w:rPr>
            </w:pPr>
            <w:r w:rsidRPr="00C0721C">
              <w:rPr>
                <w:rFonts w:ascii="Arial" w:hAnsi="Arial" w:cs="Arial"/>
                <w:sz w:val="20"/>
                <w:szCs w:val="20"/>
              </w:rPr>
              <w:t>3AYM and 3AYN</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&lt;EndNote&gt;&lt;Cite&gt;&lt;Author&gt;Murakami&lt;/Author&gt;&lt;Year&gt;2011&lt;/Year&gt;&lt;RecNum&gt;7382&lt;/RecNum&gt;&lt;DisplayText&gt;(65)&lt;/DisplayText&gt;&lt;record&gt;&lt;rec-number&gt;7382&lt;/rec-number&gt;&lt;foreign-keys&gt;&lt;key app="EN" db-id="2vs0aw9fcwt9zne9exoxxdxxprr0xvaz0290" timestamp="0"&gt;7382&lt;/key&gt;&lt;/foreign-keys&gt;&lt;ref-type name="Journal Article"&gt;17&lt;/ref-type&gt;&lt;contributors&gt;&lt;authors&gt;&lt;author&gt;Murakami, Midori&lt;/author&gt;&lt;author&gt;Kouyama, Tsutomu&lt;/author&gt;&lt;/authors&gt;&lt;/contributors&gt;&lt;titles&gt;&lt;title&gt;Crystallographic analysis of the primary photochemical reaction of squid rhodopsin&lt;/title&gt;&lt;secondary-title&gt;Journal of Molecular Biology&lt;/secondary-title&gt;&lt;alt-title&gt;J. Mol. Biol.&lt;/alt-title&gt;&lt;/titles&gt;&lt;periodical&gt;&lt;full-title&gt;Journal of Molecular Biology&lt;/full-title&gt;&lt;abbr-1&gt;J. Mol. Biol.&lt;/abbr-1&gt;&lt;/periodical&gt;&lt;alt-periodical&gt;&lt;full-title&gt;Journal of Molecular Biology&lt;/full-title&gt;&lt;abbr-1&gt;J. Mol. Biol.&lt;/abbr-1&gt;&lt;/alt-periodical&gt;&lt;pages&gt;615-627&lt;/pages&gt;&lt;volume&gt;413&lt;/volume&gt;&lt;number&gt;3&lt;/number&gt;&lt;keywords&gt;&lt;keyword&gt;visual transduction&lt;/keyword&gt;&lt;keyword&gt;G-protein-coupled receptor&lt;/keyword&gt;&lt;keyword&gt;retinal&lt;/keyword&gt;&lt;keyword&gt;seven-transmembrane protein&lt;/keyword&gt;&lt;keyword&gt;X-ray damage&lt;/keyword&gt;&lt;keyword&gt;protein-coupled-receptor&lt;/keyword&gt;&lt;keyword&gt;crystal-structure&lt;/keyword&gt;&lt;keyword&gt;structural-changes&lt;/keyword&gt;&lt;keyword&gt;visual&lt;/keyword&gt;&lt;keyword&gt;pigments&lt;/keyword&gt;&lt;keyword&gt;1st step&lt;/keyword&gt;&lt;keyword&gt;primary photoproduct&lt;/keyword&gt;&lt;keyword&gt;low-temperatures&lt;/keyword&gt;&lt;keyword&gt;m&lt;/keyword&gt;&lt;keyword&gt;intermediate&lt;/keyword&gt;&lt;keyword&gt;schiff-base&lt;/keyword&gt;&lt;keyword&gt;nmr system&lt;/keyword&gt;&lt;/keywords&gt;&lt;dates&gt;&lt;year&gt;2011&lt;/year&gt;&lt;pub-dates&gt;&lt;date&gt;Oct&lt;/date&gt;&lt;/pub-dates&gt;&lt;/dates&gt;&lt;isbn&gt;0022-2836&lt;/isbn&gt;&lt;accession-num&gt;WOS:000296950200010&lt;/accession-num&gt;&lt;work-type&gt;Article&lt;/work-type&gt;&lt;urls&gt;&lt;related-urls&gt;&lt;url&gt;&amp;lt;Go to ISI&amp;gt;://WOS:000296950200010&lt;/url&gt;&lt;/related-urls&gt;&lt;/urls&gt;&lt;electronic-resource-num&gt;10.1016/j.jmb.2011.08.044&lt;/electronic-resource-num&gt;&lt;/record&gt;&lt;/Cite&gt;&lt;/EndNote&gt;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(65)</w:t>
            </w:r>
            <w:r w:rsidR="00CA0C45">
              <w:rPr>
                <w:rFonts w:ascii="Arial" w:hAnsi="Arial" w:cs="Arial"/>
                <w:color w:val="262626"/>
                <w:sz w:val="20"/>
                <w:szCs w:val="20"/>
              </w:rPr>
              <w:fldChar w:fldCharType="end"/>
            </w:r>
          </w:p>
        </w:tc>
      </w:tr>
      <w:tr w:rsidR="00D01E75" w:rsidRPr="00C0721C" w14:paraId="7456BF85" w14:textId="77777777" w:rsidTr="00901C39">
        <w:tc>
          <w:tcPr>
            <w:tcW w:w="2339" w:type="dxa"/>
          </w:tcPr>
          <w:p w14:paraId="3059B82C" w14:textId="77777777" w:rsidR="00D01E75" w:rsidRPr="00C0721C" w:rsidRDefault="00D01E75" w:rsidP="00901C39">
            <w:pPr>
              <w:rPr>
                <w:rFonts w:ascii="Arial" w:hAnsi="Arial" w:cs="Arial"/>
                <w:color w:val="000000" w:themeColor="text1"/>
                <w:sz w:val="20"/>
                <w:szCs w:val="20"/>
              </w:rPr>
            </w:pPr>
            <w:r w:rsidRPr="00C0721C">
              <w:rPr>
                <w:rFonts w:ascii="Arial" w:hAnsi="Arial" w:cs="Arial"/>
                <w:sz w:val="20"/>
                <w:szCs w:val="20"/>
              </w:rPr>
              <w:t xml:space="preserve">δ-opioid receptor </w:t>
            </w:r>
          </w:p>
        </w:tc>
        <w:tc>
          <w:tcPr>
            <w:tcW w:w="2719" w:type="dxa"/>
          </w:tcPr>
          <w:p w14:paraId="7CFB3058" w14:textId="30491A8B" w:rsidR="00D01E75" w:rsidRPr="00C0721C" w:rsidRDefault="00D01E75" w:rsidP="00CA0C45">
            <w:pPr>
              <w:rPr>
                <w:rFonts w:ascii="Arial" w:hAnsi="Arial" w:cs="Arial"/>
                <w:sz w:val="20"/>
                <w:szCs w:val="20"/>
              </w:rPr>
            </w:pPr>
            <w:r w:rsidRPr="00C0721C">
              <w:rPr>
                <w:rFonts w:ascii="Arial" w:hAnsi="Arial" w:cs="Arial"/>
                <w:sz w:val="20"/>
                <w:szCs w:val="20"/>
              </w:rPr>
              <w:t>4N6H</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fldData xml:space="preserve">PEVuZE5vdGU+PENpdGU+PEF1dGhvcj5GZW5hbHRpPC9BdXRob3I+PFllYXI+MjAxNDwvWWVhcj48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bHQtcGVyaW9kaWNhbD48cGFnZXM+MTkxLTY8L3BhZ2VzPjx2b2x1bWU+NTA2PC92b2x1bWU+PG51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=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PEVuZE5vdGU+PENpdGU+PEF1dGhvcj5GZW5hbHRpPC9BdXRob3I+PFllYXI+MjAxNDwvWWVhcj48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bHQtcGVyaW9kaWNhbD48cGFnZXM+MTkxLTY8L3BhZ2VzPjx2b2x1bWU+NTA2PC92b2x1bWU+PG51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=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(14)</w:t>
            </w:r>
            <w:r w:rsidR="00CA0C45">
              <w:rPr>
                <w:rFonts w:ascii="Arial" w:hAnsi="Arial" w:cs="Arial"/>
                <w:color w:val="262626"/>
                <w:sz w:val="20"/>
                <w:szCs w:val="20"/>
              </w:rPr>
              <w:fldChar w:fldCharType="end"/>
            </w:r>
          </w:p>
        </w:tc>
        <w:tc>
          <w:tcPr>
            <w:tcW w:w="2070" w:type="dxa"/>
            <w:vMerge/>
          </w:tcPr>
          <w:p w14:paraId="4B7AA14B" w14:textId="77777777" w:rsidR="00D01E75" w:rsidRPr="00C0721C" w:rsidRDefault="00D01E75" w:rsidP="00901C39">
            <w:pPr>
              <w:rPr>
                <w:rFonts w:ascii="Arial" w:hAnsi="Arial" w:cs="Arial"/>
                <w:sz w:val="20"/>
                <w:szCs w:val="20"/>
              </w:rPr>
            </w:pPr>
          </w:p>
        </w:tc>
        <w:tc>
          <w:tcPr>
            <w:tcW w:w="2790" w:type="dxa"/>
          </w:tcPr>
          <w:p w14:paraId="3A8AA7DE" w14:textId="21307976" w:rsidR="00D01E75" w:rsidRPr="00C0721C" w:rsidRDefault="00D01E75" w:rsidP="00CA0C45">
            <w:pPr>
              <w:rPr>
                <w:rFonts w:ascii="Arial" w:hAnsi="Arial" w:cs="Arial"/>
                <w:sz w:val="20"/>
                <w:szCs w:val="20"/>
              </w:rPr>
            </w:pPr>
            <w:r w:rsidRPr="00C0721C">
              <w:rPr>
                <w:rFonts w:ascii="Arial" w:hAnsi="Arial" w:cs="Arial"/>
                <w:sz w:val="20"/>
                <w:szCs w:val="20"/>
              </w:rPr>
              <w:t xml:space="preserve">4WW3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&lt;EndNote&gt;&lt;Cite&gt;&lt;Author&gt;Murakami&lt;/Author&gt;&lt;Year&gt;2015&lt;/Year&gt;&lt;RecNum&gt;9049&lt;/RecNum&gt;&lt;DisplayText&gt;(66)&lt;/DisplayText&gt;&lt;record&gt;&lt;rec-number&gt;9049&lt;/rec-number&gt;&lt;foreign-keys&gt;&lt;key app="EN" db-id="2vs0aw9fcwt9zne9exoxxdxxprr0xvaz0290" timestamp="1436801716"&gt;9049&lt;/key&gt;&lt;/foreign-keys&gt;&lt;ref-type name="Journal Article"&gt;17&lt;/ref-type&gt;&lt;contributors&gt;&lt;authors&gt;&lt;author&gt;Murakami, M.&lt;/author&gt;&lt;author&gt;Kouyama, T.&lt;/author&gt;&lt;/authors&gt;&lt;/contributors&gt;&lt;titles&gt;&lt;title&gt;Crystallographic study of the LUMI intermediate of squid rhodopsin&lt;/title&gt;&lt;secondary-title&gt;Plos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0126970&lt;/pages&gt;&lt;volume&gt;10&lt;/volume&gt;&lt;number&gt;5&lt;/number&gt;&lt;dates&gt;&lt;year&gt;2015&lt;/year&gt;&lt;pub-dates&gt;&lt;date&gt;May&lt;/date&gt;&lt;/pub-dates&gt;&lt;/dates&gt;&lt;isbn&gt;1932-6203&lt;/isbn&gt;&lt;accession-num&gt;WOS:000355319400027&lt;/accession-num&gt;&lt;urls&gt;&lt;related-urls&gt;&lt;url&gt;&amp;lt;Go to ISI&amp;gt;://WOS:000355319400027&lt;/url&gt;&lt;url&gt;http://www.plosone.org/article/fetchObject.action?uri=info:doi/10.1371/journal.pone.0126970&amp;amp;representation=PDF&lt;/url&gt;&lt;/related-urls&gt;&lt;/urls&gt;&lt;custom7&gt;e0126970&lt;/custom7&gt;&lt;electronic-resource-num&gt;10.1371/journal.pone.0126970&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(66)</w:t>
            </w:r>
            <w:r w:rsidR="00CA0C45">
              <w:rPr>
                <w:rFonts w:ascii="Arial" w:hAnsi="Arial" w:cs="Arial"/>
                <w:color w:val="262626"/>
                <w:sz w:val="20"/>
                <w:szCs w:val="20"/>
              </w:rPr>
              <w:fldChar w:fldCharType="end"/>
            </w:r>
          </w:p>
        </w:tc>
      </w:tr>
      <w:tr w:rsidR="00D01E75" w:rsidRPr="00C0721C" w14:paraId="63CDD75F" w14:textId="77777777" w:rsidTr="00901C39">
        <w:tc>
          <w:tcPr>
            <w:tcW w:w="2339" w:type="dxa"/>
          </w:tcPr>
          <w:p w14:paraId="3EFE4348" w14:textId="77777777" w:rsidR="00D01E75" w:rsidRPr="00C0721C" w:rsidRDefault="00D01E75" w:rsidP="00901C39">
            <w:pPr>
              <w:rPr>
                <w:rFonts w:ascii="Arial" w:hAnsi="Arial" w:cs="Arial"/>
                <w:sz w:val="20"/>
                <w:szCs w:val="20"/>
              </w:rPr>
            </w:pPr>
            <w:r w:rsidRPr="00C0721C">
              <w:rPr>
                <w:rFonts w:ascii="Arial" w:hAnsi="Arial" w:cs="Arial"/>
                <w:sz w:val="20"/>
                <w:szCs w:val="20"/>
              </w:rPr>
              <w:t xml:space="preserve">κ-opioid receptor </w:t>
            </w:r>
          </w:p>
        </w:tc>
        <w:tc>
          <w:tcPr>
            <w:tcW w:w="2719" w:type="dxa"/>
          </w:tcPr>
          <w:p w14:paraId="3B6805A3" w14:textId="3F3569C2" w:rsidR="00D01E75" w:rsidRPr="00C0721C" w:rsidRDefault="00D01E75" w:rsidP="00CA0C45">
            <w:pPr>
              <w:rPr>
                <w:rFonts w:ascii="Arial" w:hAnsi="Arial" w:cs="Arial"/>
                <w:sz w:val="20"/>
                <w:szCs w:val="20"/>
              </w:rPr>
            </w:pPr>
            <w:r w:rsidRPr="00C0721C">
              <w:rPr>
                <w:rFonts w:ascii="Arial" w:hAnsi="Arial" w:cs="Arial"/>
                <w:sz w:val="20"/>
                <w:szCs w:val="20"/>
              </w:rPr>
              <w:t>4DJH</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&lt;EndNote&gt;&lt;Cite&gt;&lt;Author&gt;Wu&lt;/Author&gt;&lt;Year&gt;2012&lt;/Year&gt;&lt;RecNum&gt;7876&lt;/RecNum&gt;&lt;DisplayText&gt;(67)&lt;/DisplayText&gt;&lt;record&gt;&lt;rec-number&gt;7876&lt;/rec-number&gt;&lt;foreign-keys&gt;&lt;key app="EN" db-id="2vs0aw9fcwt9zne9exoxxdxxprr0xvaz0290" timestamp="0"&gt;7876&lt;/key&gt;&lt;/foreign-keys&gt;&lt;ref-type name="Journal Article"&gt;17&lt;/ref-type&gt;&lt;contributors&gt;&lt;authors&gt;&lt;author&gt;Wu, Huixian&lt;/author&gt;&lt;author&gt;Wacker, Daniel&lt;/author&gt;&lt;author&gt;Mileni, Mauro&lt;/author&gt;&lt;author&gt;Katritch, Vsevolod&lt;/author&gt;&lt;author&gt;Han, Gye Won&lt;/author&gt;&lt;author&gt;Vardy, Eyal&lt;/author&gt;&lt;author&gt;Liu, Wei&lt;/author&gt;&lt;author&gt;Thompson, Aaron A.&lt;/author&gt;&lt;author&gt;Huang, Xi-Ping&lt;/author&gt;&lt;author&gt;Carroll, F. Ivy&lt;/author&gt;&lt;author&gt;Mascarella, S. Wayne&lt;/author&gt;&lt;author&gt;Westkaemper, Richard B.&lt;/author&gt;&lt;author&gt;Mosier, Philip D.&lt;/author&gt;&lt;author&gt;Roth, Bryan L.&lt;/author&gt;&lt;author&gt;Cherezov, Vadim&lt;/author&gt;&lt;author&gt;Stevens, Raymond C.&lt;/author&gt;&lt;/authors&gt;&lt;/contributors&gt;&lt;titles&gt;&lt;title&gt;Structure of the human κ-opioid receptor in complex with JDTic&lt;/title&gt;&lt;secondary-title&gt;Nature&lt;/secondary-title&gt;&lt;alt-title&gt;Nature&lt;/alt-title&gt;&lt;/titles&gt;&lt;periodical&gt;&lt;full-title&gt;Nature&lt;/full-title&gt;&lt;abbr-1&gt;Nature&lt;/abbr-1&gt;&lt;/periodical&gt;&lt;alt-periodical&gt;&lt;full-title&gt;Nature&lt;/full-title&gt;&lt;abbr-1&gt;Nature&lt;/abbr-1&gt;&lt;/alt-periodical&gt;&lt;pages&gt;327-332&lt;/pages&gt;&lt;volume&gt;485&lt;/volume&gt;&lt;number&gt;7398&lt;/number&gt;&lt;keywords&gt;&lt;keyword&gt;protein-coupled receptors&lt;/keyword&gt;&lt;keyword&gt;a(2a) adenosine receptor&lt;/keyword&gt;&lt;keyword&gt;crystal-structure&lt;/keyword&gt;&lt;keyword&gt;transmembrane domain&lt;/keyword&gt;&lt;keyword&gt;antagonist activity&lt;/keyword&gt;&lt;keyword&gt;lipidic mesophases&lt;/keyword&gt;&lt;keyword&gt;membrane-proteins&lt;/keyword&gt;&lt;keyword&gt;opiate receptor&lt;/keyword&gt;&lt;keyword&gt;ligand docking&lt;/keyword&gt;&lt;keyword&gt;salvinorin-a&lt;/keyword&gt;&lt;/keywords&gt;&lt;dates&gt;&lt;year&gt;2012&lt;/year&gt;&lt;pub-dates&gt;&lt;date&gt;May&lt;/date&gt;&lt;/pub-dates&gt;&lt;/dates&gt;&lt;isbn&gt;0028-0836&lt;/isbn&gt;&lt;accession-num&gt;WOS:000304099100033&lt;/accession-num&gt;&lt;work-type&gt;Article&lt;/work-type&gt;&lt;urls&gt;&lt;related-urls&gt;&lt;url&gt;&amp;lt;Go to ISI&amp;gt;://WOS:000304099100033&lt;/url&gt;&lt;/related-urls&gt;&lt;/urls&gt;&lt;electronic-resource-num&gt;10.1038/nature10939&lt;/electronic-resource-num&gt;&lt;/record&gt;&lt;/Cite&gt;&lt;/EndNote&gt;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(67)</w:t>
            </w:r>
            <w:r w:rsidR="00CA0C45">
              <w:rPr>
                <w:rFonts w:ascii="Arial" w:hAnsi="Arial" w:cs="Arial"/>
                <w:color w:val="262626"/>
                <w:sz w:val="20"/>
                <w:szCs w:val="20"/>
              </w:rPr>
              <w:fldChar w:fldCharType="end"/>
            </w:r>
          </w:p>
        </w:tc>
        <w:tc>
          <w:tcPr>
            <w:tcW w:w="2070" w:type="dxa"/>
            <w:vMerge/>
          </w:tcPr>
          <w:p w14:paraId="20AD07F2" w14:textId="77777777" w:rsidR="00D01E75" w:rsidRPr="00C0721C" w:rsidRDefault="00D01E75" w:rsidP="00901C39">
            <w:pPr>
              <w:rPr>
                <w:rFonts w:ascii="Arial" w:hAnsi="Arial" w:cs="Arial"/>
                <w:sz w:val="20"/>
                <w:szCs w:val="20"/>
              </w:rPr>
            </w:pPr>
          </w:p>
        </w:tc>
        <w:tc>
          <w:tcPr>
            <w:tcW w:w="2790" w:type="dxa"/>
          </w:tcPr>
          <w:p w14:paraId="29169E91" w14:textId="1ADD5171" w:rsidR="00D01E75" w:rsidRPr="00C0721C" w:rsidRDefault="00D01E75" w:rsidP="00CA0C45">
            <w:pPr>
              <w:rPr>
                <w:rFonts w:ascii="Arial" w:hAnsi="Arial" w:cs="Arial"/>
                <w:sz w:val="20"/>
                <w:szCs w:val="20"/>
              </w:rPr>
            </w:pPr>
            <w:r w:rsidRPr="00C0721C">
              <w:rPr>
                <w:rFonts w:ascii="Arial" w:hAnsi="Arial" w:cs="Arial"/>
                <w:sz w:val="20"/>
                <w:szCs w:val="20"/>
              </w:rPr>
              <w:t>3CAP</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&lt;EndNote&gt;&lt;Cite&gt;&lt;Author&gt;Park&lt;/Author&gt;&lt;Year&gt;2008&lt;/Year&gt;&lt;RecNum&gt;5576&lt;/RecNum&gt;&lt;DisplayText&gt;(10)&lt;/DisplayText&gt;&lt;record&gt;&lt;rec-number&gt;5576&lt;/rec-number&gt;&lt;foreign-keys&gt;&lt;key app="EN" db-id="2vs0aw9fcwt9zne9exoxxdxxprr0xvaz0290" timestamp="0"&gt;5576&lt;/key&gt;&lt;/foreign-keys&gt;&lt;ref-type name="Journal Article"&gt;17&lt;/ref-type&gt;&lt;contributors&gt;&lt;authors&gt;&lt;author&gt;Park, J. H.&lt;/author&gt;&lt;author&gt;Scheerer, P.&lt;/author&gt;&lt;author&gt;Hofmann, K. P.&lt;/author&gt;&lt;author&gt;Choe, H. W.&lt;/author&gt;&lt;author&gt;Ernst, O. P.&lt;/author&gt;&lt;/authors&gt;&lt;/contributors&gt;&lt;titles&gt;&lt;title&gt;Crystal structure of the ligand-free G-protein-coupled receptor opsin&lt;/title&gt;&lt;secondary-title&gt;Nature&lt;/secondary-title&gt;&lt;/titles&gt;&lt;periodical&gt;&lt;full-title&gt;Nature&lt;/full-title&gt;&lt;abbr-1&gt;Nature&lt;/abbr-1&gt;&lt;/periodical&gt;&lt;pages&gt;183-187&lt;/pages&gt;&lt;volume&gt;454&lt;/volume&gt;&lt;number&gt;7201&lt;/number&gt;&lt;keywords&gt;&lt;keyword&gt;GPCR&lt;/keyword&gt;&lt;keyword&gt;rhodopsin&lt;/keyword&gt;&lt;keyword&gt;X-ray crystallography&lt;/keyword&gt;&lt;keyword&gt;opsin&lt;/keyword&gt;&lt;keyword&gt;metarhodopsin-ii&lt;/keyword&gt;&lt;keyword&gt;visual pigments&lt;/keyword&gt;&lt;keyword&gt;detergent, membrane, receptor, vision, water&lt;/keyword&gt;&lt;/keywords&gt;&lt;dates&gt;&lt;year&gt;2008&lt;/year&gt;&lt;/dates&gt;&lt;accession-num&gt;ISI:000257466900036&lt;/accession-num&gt;&lt;urls&gt;&lt;related-urls&gt;&lt;url&gt;&amp;lt;Go to ISI&amp;gt;://000257466900036&lt;/url&gt;&lt;/related-urls&gt;&lt;/urls&gt;&lt;electronic-resource-num&gt;&lt;style face="underline" font="default" size="100%"&gt;doi:10.1038/nature07063&lt;/style&gt;&lt;/electronic-resource-num&gt;&lt;research-notes&gt;doi:10.2210/pdb3cap/pdb&lt;/research-notes&gt;&lt;/record&gt;&lt;/Cite&gt;&lt;/EndNote&gt;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(10)</w:t>
            </w:r>
            <w:r w:rsidR="00CA0C45">
              <w:rPr>
                <w:rFonts w:ascii="Arial" w:hAnsi="Arial" w:cs="Arial"/>
                <w:color w:val="262626"/>
                <w:sz w:val="20"/>
                <w:szCs w:val="20"/>
              </w:rPr>
              <w:fldChar w:fldCharType="end"/>
            </w:r>
          </w:p>
        </w:tc>
      </w:tr>
      <w:tr w:rsidR="00D01E75" w:rsidRPr="00C0721C" w14:paraId="2D653E17" w14:textId="77777777" w:rsidTr="00901C39">
        <w:tc>
          <w:tcPr>
            <w:tcW w:w="2339" w:type="dxa"/>
          </w:tcPr>
          <w:p w14:paraId="6ACC4847" w14:textId="77777777" w:rsidR="00D01E75" w:rsidRPr="00C0721C" w:rsidRDefault="00D01E75" w:rsidP="00901C39">
            <w:pPr>
              <w:rPr>
                <w:rFonts w:ascii="Arial" w:hAnsi="Arial" w:cs="Arial"/>
                <w:sz w:val="20"/>
                <w:szCs w:val="20"/>
              </w:rPr>
            </w:pPr>
            <w:r w:rsidRPr="00C0721C">
              <w:rPr>
                <w:rFonts w:ascii="Arial" w:hAnsi="Arial" w:cs="Arial"/>
                <w:sz w:val="20"/>
                <w:szCs w:val="20"/>
              </w:rPr>
              <w:t xml:space="preserve">μ-opioid receptor </w:t>
            </w:r>
          </w:p>
        </w:tc>
        <w:tc>
          <w:tcPr>
            <w:tcW w:w="2719" w:type="dxa"/>
          </w:tcPr>
          <w:p w14:paraId="39FDB3CB" w14:textId="4C781575" w:rsidR="00D01E75" w:rsidRPr="00C0721C" w:rsidRDefault="00D01E75" w:rsidP="00CA0C45">
            <w:pPr>
              <w:rPr>
                <w:rFonts w:ascii="Arial" w:hAnsi="Arial" w:cs="Arial"/>
                <w:sz w:val="20"/>
                <w:szCs w:val="20"/>
              </w:rPr>
            </w:pPr>
            <w:r w:rsidRPr="00C0721C">
              <w:rPr>
                <w:rFonts w:ascii="Arial" w:hAnsi="Arial" w:cs="Arial"/>
                <w:sz w:val="20"/>
                <w:szCs w:val="20"/>
              </w:rPr>
              <w:t>4DKL</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&lt;EndNote&gt;&lt;Cite&gt;&lt;Author&gt;Manglik&lt;/Author&gt;&lt;Year&gt;2012&lt;/Year&gt;&lt;RecNum&gt;7875&lt;/RecNum&gt;&lt;DisplayText&gt;(68)&lt;/DisplayText&gt;&lt;record&gt;&lt;rec-number&gt;7875&lt;/rec-number&gt;&lt;foreign-keys&gt;&lt;key app="EN" db-id="2vs0aw9fcwt9zne9exoxxdxxprr0xvaz0290" timestamp="0"&gt;7875&lt;/key&gt;&lt;/foreign-keys&gt;&lt;ref-type name="Journal Article"&gt;17&lt;/ref-type&gt;&lt;contributors&gt;&lt;authors&gt;&lt;author&gt;Manglik, Aashish&lt;/author&gt;&lt;author&gt;Kruse, Andrew C.&lt;/author&gt;&lt;author&gt;Kobilka, Tong Sun&lt;/author&gt;&lt;author&gt;Thian, Foon Sun&lt;/author&gt;&lt;author&gt;Mathiesen, Jesper M.&lt;/author&gt;&lt;author&gt;Sunahara, Roger K.&lt;/author&gt;&lt;author&gt;Pardo, Leonardo&lt;/author&gt;&lt;author&gt;Weis, William I.&lt;/author&gt;&lt;author&gt;Kobilka, Brian K.&lt;/author&gt;&lt;author&gt;Granier, Sebastien&lt;/author&gt;&lt;/authors&gt;&lt;/contributors&gt;&lt;titles&gt;&lt;title&gt;Crystal structure of the μ-opioid receptor bound to a morphinan antagonist&lt;/title&gt;&lt;secondary-title&gt;Nature&lt;/secondary-title&gt;&lt;alt-title&gt;Nature&lt;/alt-title&gt;&lt;/titles&gt;&lt;periodical&gt;&lt;full-title&gt;Nature&lt;/full-title&gt;&lt;abbr-1&gt;Nature&lt;/abbr-1&gt;&lt;/periodical&gt;&lt;alt-periodical&gt;&lt;full-title&gt;Nature&lt;/full-title&gt;&lt;abbr-1&gt;Nature&lt;/abbr-1&gt;&lt;/alt-periodical&gt;&lt;pages&gt;321–326&lt;/pages&gt;&lt;volume&gt;485&lt;/volume&gt;&lt;number&gt;7398&lt;/number&gt;&lt;keywords&gt;&lt;keyword&gt;muscarinic acetylcholine-receptor&lt;/keyword&gt;&lt;keyword&gt;3rd extracellular loop&lt;/keyword&gt;&lt;keyword&gt;g-protein&lt;/keyword&gt;&lt;keyword&gt;binding&lt;/keyword&gt;&lt;keyword&gt;residues&lt;/keyword&gt;&lt;keyword&gt;oligomerization&lt;/keyword&gt;&lt;keyword&gt;diprenorphine&lt;/keyword&gt;&lt;keyword&gt;tolerance&lt;/keyword&gt;&lt;keyword&gt;etorphine&lt;/keyword&gt;&lt;keyword&gt;gpcr&lt;/keyword&gt;&lt;/keywords&gt;&lt;dates&gt;&lt;year&gt;2012&lt;/year&gt;&lt;pub-dates&gt;&lt;date&gt;May&lt;/date&gt;&lt;/pub-dates&gt;&lt;/dates&gt;&lt;isbn&gt;0028-0836&lt;/isbn&gt;&lt;accession-num&gt;WOS:000304099100032&lt;/accession-num&gt;&lt;work-type&gt;Article&lt;/work-type&gt;&lt;urls&gt;&lt;related-urls&gt;&lt;url&gt;&amp;lt;Go to ISI&amp;gt;://WOS:000304099100032&lt;/url&gt;&lt;/related-urls&gt;&lt;/urls&gt;&lt;electronic-resource-num&gt;10.1038/nature10954&lt;/electronic-resource-num&gt;&lt;/record&gt;&lt;/Cite&gt;&lt;/EndNote&gt;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(68)</w:t>
            </w:r>
            <w:r w:rsidR="00CA0C45">
              <w:rPr>
                <w:rFonts w:ascii="Arial" w:hAnsi="Arial" w:cs="Arial"/>
                <w:color w:val="262626"/>
                <w:sz w:val="20"/>
                <w:szCs w:val="20"/>
              </w:rPr>
              <w:fldChar w:fldCharType="end"/>
            </w:r>
          </w:p>
        </w:tc>
        <w:tc>
          <w:tcPr>
            <w:tcW w:w="2070" w:type="dxa"/>
            <w:vMerge/>
          </w:tcPr>
          <w:p w14:paraId="54E75114" w14:textId="77777777" w:rsidR="00D01E75" w:rsidRPr="00C0721C" w:rsidRDefault="00D01E75" w:rsidP="00901C39">
            <w:pPr>
              <w:rPr>
                <w:rFonts w:ascii="Arial" w:hAnsi="Arial" w:cs="Arial"/>
                <w:sz w:val="20"/>
                <w:szCs w:val="20"/>
              </w:rPr>
            </w:pPr>
          </w:p>
        </w:tc>
        <w:tc>
          <w:tcPr>
            <w:tcW w:w="2790" w:type="dxa"/>
          </w:tcPr>
          <w:p w14:paraId="491E6067" w14:textId="51CA4FA5" w:rsidR="00D01E75" w:rsidRPr="00C0721C" w:rsidRDefault="00D01E75" w:rsidP="00CA0C45">
            <w:pPr>
              <w:rPr>
                <w:rFonts w:ascii="Arial" w:hAnsi="Arial" w:cs="Arial"/>
                <w:sz w:val="20"/>
                <w:szCs w:val="20"/>
              </w:rPr>
            </w:pPr>
            <w:r w:rsidRPr="00C0721C">
              <w:rPr>
                <w:rFonts w:ascii="Arial" w:hAnsi="Arial" w:cs="Arial"/>
                <w:sz w:val="20"/>
                <w:szCs w:val="20"/>
              </w:rPr>
              <w:t>3DQB</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&lt;EndNote&gt;&lt;Cite&gt;&lt;Author&gt;Scheerer&lt;/Author&gt;&lt;Year&gt;2008&lt;/Year&gt;&lt;RecNum&gt;5710&lt;/RecNum&gt;&lt;DisplayText&gt;(69)&lt;/DisplayText&gt;&lt;record&gt;&lt;rec-number&gt;5710&lt;/rec-number&gt;&lt;foreign-keys&gt;&lt;key app="EN" db-id="2vs0aw9fcwt9zne9exoxxdxxprr0xvaz0290" timestamp="0"&gt;5710&lt;/key&gt;&lt;/foreign-keys&gt;&lt;ref-type name="Journal Article"&gt;17&lt;/ref-type&gt;&lt;contributors&gt;&lt;authors&gt;&lt;author&gt;Scheerer, P.&lt;/author&gt;&lt;author&gt;Park, J. H.&lt;/author&gt;&lt;author&gt;Hildebrand, P. W.&lt;/author&gt;&lt;author&gt;Kim, Y. J.&lt;/author&gt;&lt;author&gt;Krauss, N.&lt;/author&gt;&lt;author&gt;Choe, H. W.&lt;/author&gt;&lt;author&gt;Hofmann, K. P.&lt;/author&gt;&lt;author&gt;Ernst, O. P.&lt;/author&gt;&lt;/authors&gt;&lt;/contributors&gt;&lt;titles&gt;&lt;title&gt;Crystal structure of opsin in its G-protein-interacting conformation&lt;/title&gt;&lt;secondary-title&gt;Nature&lt;/secondary-title&gt;&lt;/titles&gt;&lt;periodical&gt;&lt;full-title&gt;Nature&lt;/full-title&gt;&lt;abbr-1&gt;Nature&lt;/abbr-1&gt;&lt;/periodical&gt;&lt;pages&gt;497-502&lt;/pages&gt;&lt;volume&gt;455&lt;/volume&gt;&lt;number&gt;7212&lt;/number&gt;&lt;keywords&gt;&lt;keyword&gt;Heterotrimeric g-protein&lt;/keyword&gt;&lt;keyword&gt;catalyzed transducin activation&lt;/keyword&gt;&lt;keyword&gt;carboxylic-acid group&lt;/keyword&gt;&lt;keyword&gt;alpha-subunit&lt;/keyword&gt;&lt;keyword&gt;nucleotide exchange&lt;/keyword&gt;&lt;keyword&gt;coupled&lt;/keyword&gt;&lt;keyword&gt;receptor&lt;/keyword&gt;&lt;keyword&gt;squid rhodopsin&lt;/keyword&gt;&lt;keyword&gt;dark-adaptation&lt;/keyword&gt;&lt;keyword&gt;proton uptake&lt;/keyword&gt;&lt;keyword&gt;binding-site&lt;/keyword&gt;&lt;/keywords&gt;&lt;dates&gt;&lt;year&gt;2008&lt;/year&gt;&lt;pub-dates&gt;&lt;date&gt;Sep 25&lt;/date&gt;&lt;/pub-dates&gt;&lt;/dates&gt;&lt;accession-num&gt;ISI:000259449600038&lt;/accession-num&gt;&lt;urls&gt;&lt;related-urls&gt;&lt;url&gt;&lt;style face="underline" font="default" size="100%"&gt;&amp;lt;Go to ISI&amp;gt;://000259449600038&lt;/style&gt;&lt;/url&gt;&lt;/related-urls&gt;&lt;/urls&gt;&lt;electronic-resource-num&gt;doi:10.1038/nature07330&lt;/electronic-resource-num&gt;&lt;research-notes&gt;doi:10.2210/pdb3dqb/pdb&lt;/research-notes&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(69)</w:t>
            </w:r>
            <w:r w:rsidR="00CA0C45">
              <w:rPr>
                <w:rFonts w:ascii="Arial" w:hAnsi="Arial" w:cs="Arial"/>
                <w:color w:val="262626"/>
                <w:sz w:val="20"/>
                <w:szCs w:val="20"/>
              </w:rPr>
              <w:fldChar w:fldCharType="end"/>
            </w:r>
          </w:p>
        </w:tc>
      </w:tr>
      <w:tr w:rsidR="00D01E75" w:rsidRPr="00C0721C" w14:paraId="1A3E06EA" w14:textId="77777777" w:rsidTr="00901C39">
        <w:tc>
          <w:tcPr>
            <w:tcW w:w="2339" w:type="dxa"/>
          </w:tcPr>
          <w:p w14:paraId="200BB6B3" w14:textId="77777777" w:rsidR="00D01E75" w:rsidRPr="00C0721C" w:rsidRDefault="00D01E75" w:rsidP="00901C39">
            <w:pPr>
              <w:rPr>
                <w:rFonts w:ascii="Arial" w:hAnsi="Arial" w:cs="Arial"/>
                <w:sz w:val="20"/>
                <w:szCs w:val="20"/>
              </w:rPr>
            </w:pPr>
            <w:r w:rsidRPr="00C0721C">
              <w:rPr>
                <w:rFonts w:ascii="Arial" w:hAnsi="Arial" w:cs="Arial"/>
                <w:sz w:val="20"/>
                <w:szCs w:val="20"/>
              </w:rPr>
              <w:t xml:space="preserve">Nociceptin/orphanin receptor </w:t>
            </w:r>
          </w:p>
        </w:tc>
        <w:tc>
          <w:tcPr>
            <w:tcW w:w="2719" w:type="dxa"/>
          </w:tcPr>
          <w:p w14:paraId="7C6CA94C" w14:textId="1DC41349" w:rsidR="00D01E75" w:rsidRPr="00C0721C" w:rsidRDefault="00D01E75" w:rsidP="00CA0C45">
            <w:pPr>
              <w:widowControl w:val="0"/>
              <w:autoSpaceDE w:val="0"/>
              <w:autoSpaceDN w:val="0"/>
              <w:adjustRightInd w:val="0"/>
              <w:rPr>
                <w:rFonts w:ascii="Arial" w:hAnsi="Arial" w:cs="Arial"/>
                <w:sz w:val="20"/>
                <w:szCs w:val="20"/>
              </w:rPr>
            </w:pPr>
            <w:r w:rsidRPr="00C0721C">
              <w:rPr>
                <w:rFonts w:ascii="Arial" w:hAnsi="Arial" w:cs="Arial"/>
                <w:sz w:val="20"/>
                <w:szCs w:val="20"/>
              </w:rPr>
              <w:t xml:space="preserve">4EA3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&lt;EndNote&gt;&lt;Cite&gt;&lt;Author&gt;Thompson&lt;/Author&gt;&lt;Year&gt;2012&lt;/Year&gt;&lt;RecNum&gt;7877&lt;/RecNum&gt;&lt;DisplayText&gt;(70)&lt;/DisplayText&gt;&lt;record&gt;&lt;rec-number&gt;7877&lt;/rec-number&gt;&lt;foreign-keys&gt;&lt;key app="EN" db-id="2vs0aw9fcwt9zne9exoxxdxxprr0xvaz0290" timestamp="0"&gt;7877&lt;/key&gt;&lt;/foreign-keys&gt;&lt;ref-type name="Journal Article"&gt;17&lt;/ref-type&gt;&lt;contributors&gt;&lt;authors&gt;&lt;author&gt;Thompson, Aaron A.&lt;/author&gt;&lt;author&gt;Liu, Wei&lt;/author&gt;&lt;author&gt;Chun, Eugene&lt;/author&gt;&lt;author&gt;Katritch, Vsevolod&lt;/author&gt;&lt;author&gt;Wu, Huixian&lt;/author&gt;&lt;author&gt;Vardy, Eyal&lt;/author&gt;&lt;author&gt;Huang, Xi-Ping&lt;/author&gt;&lt;author&gt;Trapella, Claudio&lt;/author&gt;&lt;author&gt;Guerrini, Remo&lt;/author&gt;&lt;author&gt;Calo, Girolamo&lt;/author&gt;&lt;author&gt;Roth, Bryan L.&lt;/author&gt;&lt;author&gt;Cherezov, Vadim&lt;/author&gt;&lt;author&gt;Stevens, Raymond C.&lt;/author&gt;&lt;/authors&gt;&lt;/contributors&gt;&lt;titles&gt;&lt;title&gt;Structure of the nociceptin/orphanin FQ receptor in complex with a peptide mimetic&lt;/title&gt;&lt;secondary-title&gt;Nature&lt;/secondary-title&gt;&lt;alt-title&gt;Nature&lt;/alt-title&gt;&lt;/titles&gt;&lt;periodical&gt;&lt;full-title&gt;Nature&lt;/full-title&gt;&lt;abbr-1&gt;Nature&lt;/abbr-1&gt;&lt;/periodical&gt;&lt;alt-periodical&gt;&lt;full-title&gt;Nature&lt;/full-title&gt;&lt;abbr-1&gt;Nature&lt;/abbr-1&gt;&lt;/alt-periodical&gt;&lt;pages&gt;395-399&lt;/pages&gt;&lt;volume&gt;485&lt;/volume&gt;&lt;number&gt;7398&lt;/number&gt;&lt;keywords&gt;&lt;keyword&gt;site-directed mutagenesis&lt;/keyword&gt;&lt;keyword&gt;protein-coupled receptors&lt;/keyword&gt;&lt;keyword&gt;orl1 receptor&lt;/keyword&gt;&lt;keyword&gt;orphanin-fq&lt;/keyword&gt;&lt;keyword&gt;crystallizing membrane&lt;/keyword&gt;&lt;keyword&gt;lipidic mesophases&lt;/keyword&gt;&lt;keyword&gt;binding&lt;/keyword&gt;&lt;keyword&gt;antagonist&lt;/keyword&gt;&lt;keyword&gt;agonist&lt;/keyword&gt;&lt;keyword&gt;identification&lt;/keyword&gt;&lt;/keywords&gt;&lt;dates&gt;&lt;year&gt;2012&lt;/year&gt;&lt;pub-dates&gt;&lt;date&gt;May&lt;/date&gt;&lt;/pub-dates&gt;&lt;/dates&gt;&lt;isbn&gt;0028-0836&lt;/isbn&gt;&lt;accession-num&gt;WOS:000304099100048&lt;/accession-num&gt;&lt;work-type&gt;Article&lt;/work-type&gt;&lt;urls&gt;&lt;related-urls&gt;&lt;url&gt;&amp;lt;Go to ISI&amp;gt;://WOS:000304099100048&lt;/url&gt;&lt;/related-urls&gt;&lt;/urls&gt;&lt;electronic-resource-num&gt;10.1038/nature11085&lt;/electronic-resource-num&gt;&lt;/record&gt;&lt;/Cite&gt;&lt;/EndNote&gt;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(70)</w:t>
            </w:r>
            <w:r w:rsidR="00CA0C45">
              <w:rPr>
                <w:rFonts w:ascii="Arial" w:hAnsi="Arial" w:cs="Arial"/>
                <w:color w:val="262626"/>
                <w:sz w:val="20"/>
                <w:szCs w:val="20"/>
              </w:rPr>
              <w:fldChar w:fldCharType="end"/>
            </w:r>
          </w:p>
        </w:tc>
        <w:tc>
          <w:tcPr>
            <w:tcW w:w="2070" w:type="dxa"/>
            <w:vMerge/>
          </w:tcPr>
          <w:p w14:paraId="6FA7B241" w14:textId="77777777" w:rsidR="00D01E75" w:rsidRPr="00C0721C" w:rsidRDefault="00D01E75" w:rsidP="00901C39">
            <w:pPr>
              <w:widowControl w:val="0"/>
              <w:autoSpaceDE w:val="0"/>
              <w:autoSpaceDN w:val="0"/>
              <w:adjustRightInd w:val="0"/>
              <w:rPr>
                <w:rFonts w:ascii="Arial" w:hAnsi="Arial" w:cs="Arial"/>
                <w:sz w:val="20"/>
                <w:szCs w:val="20"/>
              </w:rPr>
            </w:pPr>
          </w:p>
        </w:tc>
        <w:tc>
          <w:tcPr>
            <w:tcW w:w="2790" w:type="dxa"/>
          </w:tcPr>
          <w:p w14:paraId="0F6E6C51" w14:textId="4D33ABA5" w:rsidR="00D01E75" w:rsidRPr="00C0721C" w:rsidRDefault="00D01E75" w:rsidP="00CA0C45">
            <w:pPr>
              <w:widowControl w:val="0"/>
              <w:autoSpaceDE w:val="0"/>
              <w:autoSpaceDN w:val="0"/>
              <w:adjustRightInd w:val="0"/>
              <w:rPr>
                <w:rFonts w:ascii="Arial" w:hAnsi="Arial" w:cs="Arial"/>
                <w:sz w:val="20"/>
                <w:szCs w:val="20"/>
              </w:rPr>
            </w:pPr>
            <w:r w:rsidRPr="00C0721C">
              <w:rPr>
                <w:rFonts w:ascii="Arial" w:hAnsi="Arial" w:cs="Arial"/>
                <w:sz w:val="20"/>
                <w:szCs w:val="20"/>
              </w:rPr>
              <w:t>3PQR</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&lt;EndNote&gt;&lt;Cite&gt;&lt;Author&gt;Choe&lt;/Author&gt;&lt;Year&gt;2011&lt;/Year&gt;&lt;RecNum&gt;7002&lt;/RecNum&gt;&lt;DisplayText&gt;(71)&lt;/DisplayText&gt;&lt;record&gt;&lt;rec-number&gt;7002&lt;/rec-number&gt;&lt;foreign-keys&gt;&lt;key app="EN" db-id="2vs0aw9fcwt9zne9exoxxdxxprr0xvaz0290" timestamp="0"&gt;7002&lt;/key&gt;&lt;/foreign-keys&gt;&lt;ref-type name="Journal Article"&gt;17&lt;/ref-type&gt;&lt;contributors&gt;&lt;authors&gt;&lt;author&gt;Choe, H. W.&lt;/author&gt;&lt;author&gt;Kim, Y. J.&lt;/author&gt;&lt;author&gt;Park, J. H.&lt;/author&gt;&lt;author&gt;Morizumi, T.&lt;/author&gt;&lt;author&gt;Pai, E. F.&lt;/author&gt;&lt;author&gt;Krauss, N.&lt;/author&gt;&lt;author&gt;Hofmann, K. P.&lt;/author&gt;&lt;author&gt;Scheerer, P.&lt;/author&gt;&lt;author&gt;Ernst, O. P.&lt;/author&gt;&lt;/authors&gt;&lt;/contributors&gt;&lt;titles&gt;&lt;title&gt;Crystal structure of metarhodopsin II&lt;/title&gt;&lt;secondary-title&gt;Nature&lt;/secondary-title&gt;&lt;/titles&gt;&lt;periodical&gt;&lt;full-title&gt;Nature&lt;/full-title&gt;&lt;abbr-1&gt;Nature&lt;/abbr-1&gt;&lt;/periodical&gt;&lt;pages&gt;651-655&lt;/pages&gt;&lt;volume&gt;471&lt;/volume&gt;&lt;number&gt;7340&lt;/number&gt;&lt;edition&gt;2011/03/11&lt;/edition&gt;&lt;dates&gt;&lt;year&gt;2011&lt;/year&gt;&lt;pub-dates&gt;&lt;date&gt;Mar 9&lt;/date&gt;&lt;/pub-dates&gt;&lt;/dates&gt;&lt;isbn&gt;1476-4687 (Electronic)&amp;#xD;0028-0836 (Linking)&lt;/isbn&gt;&lt;accession-num&gt;PMID: 21389988&lt;/accession-num&gt;&lt;urls&gt;&lt;/urls&gt;&lt;electronic-resource-num&gt;10.1038/nature09789&lt;/electronic-resource-num&gt;&lt;remote-database-provider&gt;NLM&lt;/remote-database-provider&gt;&lt;research-notes&gt;doi:10.2210/pdb3pxo/pdb     (3.00 Å, opsin + all-trans retinal) &amp;#xD;doi:10.2210/pdb3pqr/pdb     (2.85 Å, opsin + all-trans retinal + G(t)α-peptide) &lt;/research-notes&gt;&lt;language&gt;Eng&lt;/language&gt;&lt;/record&gt;&lt;/Cite&gt;&lt;/EndNote&gt;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(71)</w:t>
            </w:r>
            <w:r w:rsidR="00CA0C45">
              <w:rPr>
                <w:rFonts w:ascii="Arial" w:hAnsi="Arial" w:cs="Arial"/>
                <w:color w:val="262626"/>
                <w:sz w:val="20"/>
                <w:szCs w:val="20"/>
              </w:rPr>
              <w:fldChar w:fldCharType="end"/>
            </w:r>
          </w:p>
        </w:tc>
      </w:tr>
      <w:tr w:rsidR="00D01E75" w:rsidRPr="00C0721C" w14:paraId="7ECD47D3" w14:textId="77777777" w:rsidTr="00901C39">
        <w:tc>
          <w:tcPr>
            <w:tcW w:w="2339" w:type="dxa"/>
          </w:tcPr>
          <w:p w14:paraId="589C0E48" w14:textId="77777777" w:rsidR="00D01E75" w:rsidRPr="00C0721C" w:rsidRDefault="00D01E75" w:rsidP="00901C39">
            <w:pPr>
              <w:rPr>
                <w:rFonts w:ascii="Arial" w:hAnsi="Arial" w:cs="Arial"/>
                <w:sz w:val="20"/>
                <w:szCs w:val="20"/>
              </w:rPr>
            </w:pPr>
            <w:r w:rsidRPr="00C0721C">
              <w:rPr>
                <w:rFonts w:ascii="Arial" w:hAnsi="Arial" w:cs="Arial"/>
                <w:sz w:val="20"/>
                <w:szCs w:val="20"/>
              </w:rPr>
              <w:t xml:space="preserve">Orexin receptor 1 </w:t>
            </w:r>
          </w:p>
        </w:tc>
        <w:tc>
          <w:tcPr>
            <w:tcW w:w="2719" w:type="dxa"/>
          </w:tcPr>
          <w:p w14:paraId="75DCC0BC" w14:textId="6E1B875E" w:rsidR="00D01E75" w:rsidRPr="00C0721C" w:rsidRDefault="00D01E75" w:rsidP="00CA0C45">
            <w:pPr>
              <w:rPr>
                <w:rFonts w:ascii="Arial" w:hAnsi="Arial" w:cs="Arial"/>
                <w:sz w:val="20"/>
                <w:szCs w:val="20"/>
              </w:rPr>
            </w:pPr>
            <w:r w:rsidRPr="00C0721C">
              <w:rPr>
                <w:rFonts w:ascii="Arial" w:hAnsi="Arial" w:cs="Arial"/>
                <w:sz w:val="20"/>
                <w:szCs w:val="20"/>
              </w:rPr>
              <w:t>4ZJC</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&lt;EndNote&gt;&lt;Cite&gt;&lt;Author&gt;Yin&lt;/Author&gt;&lt;Year&gt;2016&lt;/Year&gt;&lt;RecNum&gt;9656&lt;/RecNum&gt;&lt;DisplayText&gt;(72)&lt;/DisplayText&gt;&lt;record&gt;&lt;rec-number&gt;9656&lt;/rec-number&gt;&lt;foreign-keys&gt;&lt;key app="EN" db-id="2vs0aw9fcwt9zne9exoxxdxxprr0xvaz0290" timestamp="1475182310"&gt;9656&lt;/key&gt;&lt;/foreign-keys&gt;&lt;ref-type name="Journal Article"&gt;17&lt;/ref-type&gt;&lt;contributors&gt;&lt;authors&gt;&lt;author&gt;Yin, Jie&lt;/author&gt;&lt;author&gt;Babaoglu, Kerim&lt;/author&gt;&lt;author&gt;Brautigam, Chad A.&lt;/author&gt;&lt;author&gt;Clark, Lindsay&lt;/author&gt;&lt;author&gt;Shao, Zhenhua&lt;/author&gt;&lt;author&gt;Scheuermann, Thomas H.&lt;/author&gt;&lt;author&gt;Harrell, Charles M.&lt;/author&gt;&lt;author&gt;Gotter, Anthony L.&lt;/author&gt;&lt;author&gt;Roecker, Anthony J.&lt;/author&gt;&lt;author&gt;Winrow, Christopher J.&lt;/author&gt;&lt;author&gt;Renger, John J.&lt;/author&gt;&lt;author&gt;Coleman, Paul J.&lt;/author&gt;&lt;author&gt;Rosenbaum, Daniel M.&lt;/author&gt;&lt;/authors&gt;&lt;/contributors&gt;&lt;titles&gt;&lt;title&gt;Structure and ligand-binding mechanism of the human OX1 and OX2 orexin receptors&lt;/title&gt;&lt;secondary-title&gt;Nat Struct Mol Biol&lt;/secondary-title&gt;&lt;/titles&gt;&lt;periodical&gt;&lt;full-title&gt;Nat Struct Mol Biol&lt;/full-title&gt;&lt;/periodical&gt;&lt;pages&gt;293-299&lt;/pages&gt;&lt;volume&gt;23&lt;/volume&gt;&lt;number&gt;4&lt;/number&gt;&lt;dates&gt;&lt;year&gt;2016&lt;/year&gt;&lt;pub-dates&gt;&lt;date&gt;04//print&lt;/date&gt;&lt;/pub-dates&gt;&lt;/dates&gt;&lt;publisher&gt;Nature Publishing Group, a division of Macmillan Publishers Limited. All Rights Reserved.&lt;/publisher&gt;&lt;isbn&gt;1545-9993&lt;/isbn&gt;&lt;work-type&gt;Article&lt;/work-type&gt;&lt;urls&gt;&lt;related-urls&gt;&lt;url&gt;http://dx.doi.org/10.1038/nsmb.3183&lt;/url&gt;&lt;url&gt;http://www.nature.com/nsmb/journal/v23/n4/pdf/nsmb.3183.pdf&lt;/url&gt;&lt;/related-urls&gt;&lt;/urls&gt;&lt;electronic-resource-num&gt;10.1038/nsmb.3183&amp;#xD;http://www.nature.com/nsmb/journal/v23/n4/abs/nsmb.3183.html#supplementary-information&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(72)</w:t>
            </w:r>
            <w:r w:rsidR="00CA0C45">
              <w:rPr>
                <w:rFonts w:ascii="Arial" w:hAnsi="Arial" w:cs="Arial"/>
                <w:color w:val="262626"/>
                <w:sz w:val="20"/>
                <w:szCs w:val="20"/>
              </w:rPr>
              <w:fldChar w:fldCharType="end"/>
            </w:r>
          </w:p>
        </w:tc>
        <w:tc>
          <w:tcPr>
            <w:tcW w:w="2070" w:type="dxa"/>
            <w:vMerge/>
          </w:tcPr>
          <w:p w14:paraId="30DAF1AC" w14:textId="77777777" w:rsidR="00D01E75" w:rsidRPr="00C0721C" w:rsidRDefault="00D01E75" w:rsidP="00901C39">
            <w:pPr>
              <w:rPr>
                <w:rFonts w:ascii="Arial" w:hAnsi="Arial" w:cs="Arial"/>
                <w:sz w:val="20"/>
                <w:szCs w:val="20"/>
              </w:rPr>
            </w:pPr>
          </w:p>
        </w:tc>
        <w:tc>
          <w:tcPr>
            <w:tcW w:w="2790" w:type="dxa"/>
          </w:tcPr>
          <w:p w14:paraId="5A76133F" w14:textId="34566675" w:rsidR="00D01E75" w:rsidRPr="00C0721C" w:rsidRDefault="00D01E75" w:rsidP="00CA0C45">
            <w:pPr>
              <w:rPr>
                <w:rFonts w:ascii="Arial" w:hAnsi="Arial" w:cs="Arial"/>
                <w:sz w:val="20"/>
                <w:szCs w:val="20"/>
              </w:rPr>
            </w:pPr>
            <w:r w:rsidRPr="00C0721C">
              <w:rPr>
                <w:rFonts w:ascii="Arial" w:hAnsi="Arial" w:cs="Arial"/>
                <w:sz w:val="20"/>
                <w:szCs w:val="20"/>
              </w:rPr>
              <w:t>4A4M</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fldData xml:space="preserve">PEVuZE5vdGU+PENpdGU+PEF1dGhvcj5EZXVwaTwvQXV0aG9yPjxZZWFyPjIwMTI8L1llYXI+PFJl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PEVuZE5vdGU+PENpdGU+PEF1dGhvcj5EZXVwaTwvQXV0aG9yPjxZZWFyPjIwMTI8L1llYXI+PFJl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(73)</w:t>
            </w:r>
            <w:r w:rsidR="00CA0C45">
              <w:rPr>
                <w:rFonts w:ascii="Arial" w:hAnsi="Arial" w:cs="Arial"/>
                <w:color w:val="262626"/>
                <w:sz w:val="20"/>
                <w:szCs w:val="20"/>
              </w:rPr>
              <w:fldChar w:fldCharType="end"/>
            </w:r>
          </w:p>
        </w:tc>
      </w:tr>
      <w:tr w:rsidR="00D01E75" w:rsidRPr="00C0721C" w14:paraId="6966FFCD" w14:textId="77777777" w:rsidTr="00901C39">
        <w:trPr>
          <w:trHeight w:val="339"/>
        </w:trPr>
        <w:tc>
          <w:tcPr>
            <w:tcW w:w="2339" w:type="dxa"/>
          </w:tcPr>
          <w:p w14:paraId="24497818" w14:textId="77777777" w:rsidR="00D01E75" w:rsidRPr="00C0721C" w:rsidRDefault="00D01E75" w:rsidP="00901C39">
            <w:pPr>
              <w:rPr>
                <w:rFonts w:ascii="Arial" w:hAnsi="Arial" w:cs="Arial"/>
                <w:sz w:val="20"/>
                <w:szCs w:val="20"/>
              </w:rPr>
            </w:pPr>
            <w:r w:rsidRPr="00C0721C">
              <w:rPr>
                <w:rFonts w:ascii="Arial" w:hAnsi="Arial" w:cs="Arial"/>
                <w:sz w:val="20"/>
                <w:szCs w:val="20"/>
              </w:rPr>
              <w:t xml:space="preserve">Orexin receptor 2 </w:t>
            </w:r>
          </w:p>
        </w:tc>
        <w:tc>
          <w:tcPr>
            <w:tcW w:w="2719" w:type="dxa"/>
          </w:tcPr>
          <w:p w14:paraId="3190EFBC" w14:textId="7FD63910" w:rsidR="00D01E75" w:rsidRPr="00C0721C" w:rsidRDefault="00D01E75" w:rsidP="00CA0C45">
            <w:pPr>
              <w:rPr>
                <w:rFonts w:ascii="Arial" w:hAnsi="Arial" w:cs="Arial"/>
                <w:sz w:val="20"/>
                <w:szCs w:val="20"/>
              </w:rPr>
            </w:pPr>
            <w:r w:rsidRPr="00C0721C">
              <w:rPr>
                <w:rFonts w:ascii="Arial" w:hAnsi="Arial" w:cs="Arial"/>
                <w:sz w:val="20"/>
                <w:szCs w:val="20"/>
              </w:rPr>
              <w:t>4S0V</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&lt;EndNote&gt;&lt;Cite&gt;&lt;Author&gt;Yin&lt;/Author&gt;&lt;Year&gt;2015&lt;/Year&gt;&lt;RecNum&gt;9657&lt;/RecNum&gt;&lt;DisplayText&gt;(74)&lt;/DisplayText&gt;&lt;record&gt;&lt;rec-number&gt;9657&lt;/rec-number&gt;&lt;foreign-keys&gt;&lt;key app="EN" db-id="2vs0aw9fcwt9zne9exoxxdxxprr0xvaz0290" timestamp="1475182368"&gt;9657&lt;/key&gt;&lt;/foreign-keys&gt;&lt;ref-type name="Journal Article"&gt;17&lt;/ref-type&gt;&lt;contributors&gt;&lt;authors&gt;&lt;author&gt;Yin, Jie&lt;/author&gt;&lt;author&gt;Mobarec, Juan Carlos&lt;/author&gt;&lt;author&gt;Kolb, Peter&lt;/author&gt;&lt;author&gt;Rosenbaum, Daniel M.&lt;/author&gt;&lt;/authors&gt;&lt;/contributors&gt;&lt;titles&gt;&lt;title&gt;Crystal structure of the human OX2 orexin receptor bound to the insomnia drug suvorexant&lt;/title&gt;&lt;secondary-title&gt;Nature&lt;/secondary-title&gt;&lt;/titles&gt;&lt;periodical&gt;&lt;full-title&gt;Nature&lt;/full-title&gt;&lt;abbr-1&gt;Nature&lt;/abbr-1&gt;&lt;/periodical&gt;&lt;pages&gt;247-250&lt;/pages&gt;&lt;volume&gt;519&lt;/volume&gt;&lt;number&gt;7542&lt;/number&gt;&lt;dates&gt;&lt;year&gt;2015&lt;/year&gt;&lt;pub-dates&gt;&lt;date&gt;03/12/print&lt;/date&gt;&lt;/pub-dates&gt;&lt;/dates&gt;&lt;publisher&gt;Nature Publishing Group, a division of Macmillan Publishers Limited. All Rights Reserved.&lt;/publisher&gt;&lt;isbn&gt;0028-0836&lt;/isbn&gt;&lt;work-type&gt;Letter&lt;/work-type&gt;&lt;urls&gt;&lt;related-urls&gt;&lt;url&gt;http://dx.doi.org/10.1038/nature14035&lt;/url&gt;&lt;url&gt;http://www.nature.com/nature/journal/v519/n7542/pdf/nature14035.pdf&lt;/url&gt;&lt;/related-urls&gt;&lt;/urls&gt;&lt;electronic-resource-num&gt;10.1038/nature14035&amp;#xD;http://www.nature.com/nature/journal/v519/n7542/abs/nature14035.html#supplementary-information&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(74)</w:t>
            </w:r>
            <w:r w:rsidR="00CA0C45">
              <w:rPr>
                <w:rFonts w:ascii="Arial" w:hAnsi="Arial" w:cs="Arial"/>
                <w:color w:val="262626"/>
                <w:sz w:val="20"/>
                <w:szCs w:val="20"/>
              </w:rPr>
              <w:fldChar w:fldCharType="end"/>
            </w:r>
          </w:p>
        </w:tc>
        <w:tc>
          <w:tcPr>
            <w:tcW w:w="2070" w:type="dxa"/>
            <w:vMerge/>
          </w:tcPr>
          <w:p w14:paraId="2049CFEC" w14:textId="77777777" w:rsidR="00D01E75" w:rsidRPr="00C0721C" w:rsidRDefault="00D01E75" w:rsidP="00901C39">
            <w:pPr>
              <w:rPr>
                <w:rFonts w:ascii="Arial" w:hAnsi="Arial" w:cs="Arial"/>
                <w:sz w:val="20"/>
                <w:szCs w:val="20"/>
              </w:rPr>
            </w:pPr>
          </w:p>
        </w:tc>
        <w:tc>
          <w:tcPr>
            <w:tcW w:w="2790" w:type="dxa"/>
          </w:tcPr>
          <w:p w14:paraId="4ABA554B" w14:textId="5F1421CE" w:rsidR="00D01E75" w:rsidRPr="00C0721C" w:rsidRDefault="00D01E75" w:rsidP="00CA0C45">
            <w:pPr>
              <w:rPr>
                <w:rFonts w:ascii="Arial" w:hAnsi="Arial" w:cs="Arial"/>
                <w:sz w:val="20"/>
                <w:szCs w:val="20"/>
              </w:rPr>
            </w:pPr>
            <w:r w:rsidRPr="00C0721C">
              <w:rPr>
                <w:rFonts w:ascii="Arial" w:hAnsi="Arial" w:cs="Arial"/>
                <w:sz w:val="20"/>
                <w:szCs w:val="20"/>
              </w:rPr>
              <w:t>4BEY and 4BEZ</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fldData xml:space="preserve">PEVuZE5vdGU+PENpdGU+PEF1dGhvcj5TaW5naGFsPC9BdXRob3I+PFllYXI+MjAxMzwvWWVhcj48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PEVuZE5vdGU+PENpdGU+PEF1dGhvcj5TaW5naGFsPC9BdXRob3I+PFllYXI+MjAxMzwvWWVhcj48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(75)</w:t>
            </w:r>
            <w:r w:rsidR="00CA0C45">
              <w:rPr>
                <w:rFonts w:ascii="Arial" w:hAnsi="Arial" w:cs="Arial"/>
                <w:color w:val="262626"/>
                <w:sz w:val="20"/>
                <w:szCs w:val="20"/>
              </w:rPr>
              <w:fldChar w:fldCharType="end"/>
            </w:r>
          </w:p>
        </w:tc>
      </w:tr>
      <w:tr w:rsidR="00D01E75" w:rsidRPr="00C0721C" w14:paraId="65F8C03C" w14:textId="77777777" w:rsidTr="00901C39">
        <w:tc>
          <w:tcPr>
            <w:tcW w:w="2339" w:type="dxa"/>
          </w:tcPr>
          <w:p w14:paraId="2F704858" w14:textId="77777777" w:rsidR="00D01E75" w:rsidRPr="00C0721C" w:rsidRDefault="00D01E75" w:rsidP="00901C39">
            <w:pPr>
              <w:rPr>
                <w:rFonts w:ascii="Arial" w:hAnsi="Arial" w:cs="Arial"/>
                <w:sz w:val="20"/>
                <w:szCs w:val="20"/>
              </w:rPr>
            </w:pPr>
            <w:r w:rsidRPr="00C0721C">
              <w:rPr>
                <w:rFonts w:ascii="Arial" w:hAnsi="Arial" w:cs="Arial"/>
                <w:sz w:val="20"/>
                <w:szCs w:val="20"/>
              </w:rPr>
              <w:t xml:space="preserve">Protease-activated receptor 1 </w:t>
            </w:r>
          </w:p>
        </w:tc>
        <w:tc>
          <w:tcPr>
            <w:tcW w:w="2719" w:type="dxa"/>
          </w:tcPr>
          <w:p w14:paraId="01942EE4" w14:textId="18273883" w:rsidR="00D01E75" w:rsidRPr="00C0721C" w:rsidRDefault="00D01E75" w:rsidP="00CA0C45">
            <w:pPr>
              <w:rPr>
                <w:rFonts w:ascii="Arial" w:hAnsi="Arial" w:cs="Arial"/>
                <w:sz w:val="20"/>
                <w:szCs w:val="20"/>
              </w:rPr>
            </w:pPr>
            <w:r w:rsidRPr="00C0721C">
              <w:rPr>
                <w:rFonts w:ascii="Arial" w:hAnsi="Arial" w:cs="Arial"/>
                <w:sz w:val="20"/>
                <w:szCs w:val="20"/>
              </w:rPr>
              <w:t xml:space="preserve">3VW7 </w:t>
            </w:r>
            <w:r w:rsidR="00CA0C45">
              <w:rPr>
                <w:rFonts w:ascii="Arial" w:hAnsi="Arial" w:cs="Arial"/>
                <w:color w:val="262626"/>
                <w:sz w:val="20"/>
                <w:szCs w:val="20"/>
              </w:rPr>
              <w:fldChar w:fldCharType="begin">
                <w:fldData xml:space="preserve">PEVuZE5vdGU+PENpdGU+PEF1dGhvcj5aaGFuZzwvQXV0aG9yPjxZZWFyPjIwMTI8L1llYXI+PFJl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LTE+PC9hbHQtcGVyaW9kaWNhbD48cGFnZXM+Mzg3LTM5MjwvcGFnZXM+PHZvbHVtZT40OTI8L3Zv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PEVuZE5vdGU+PENpdGU+PEF1dGhvcj5aaGFuZzwvQXV0aG9yPjxZZWFyPjIwMTI8L1llYXI+PFJl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LTE+PC9hbHQtcGVyaW9kaWNhbD48cGFnZXM+Mzg3LTM5MjwvcGFnZXM+PHZvbHVtZT40OTI8L3Zv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(76)</w:t>
            </w:r>
            <w:r w:rsidR="00CA0C45">
              <w:rPr>
                <w:rFonts w:ascii="Arial" w:hAnsi="Arial" w:cs="Arial"/>
                <w:color w:val="262626"/>
                <w:sz w:val="20"/>
                <w:szCs w:val="20"/>
              </w:rPr>
              <w:fldChar w:fldCharType="end"/>
            </w:r>
          </w:p>
        </w:tc>
        <w:tc>
          <w:tcPr>
            <w:tcW w:w="2070" w:type="dxa"/>
            <w:vMerge/>
          </w:tcPr>
          <w:p w14:paraId="2CD788EB" w14:textId="77777777" w:rsidR="00D01E75" w:rsidRPr="00C0721C" w:rsidRDefault="00D01E75" w:rsidP="00901C39">
            <w:pPr>
              <w:rPr>
                <w:rFonts w:ascii="Arial" w:hAnsi="Arial" w:cs="Arial"/>
                <w:sz w:val="20"/>
                <w:szCs w:val="20"/>
              </w:rPr>
            </w:pPr>
          </w:p>
        </w:tc>
        <w:tc>
          <w:tcPr>
            <w:tcW w:w="2790" w:type="dxa"/>
          </w:tcPr>
          <w:p w14:paraId="63AC59AA" w14:textId="343717A8" w:rsidR="00D01E75" w:rsidRPr="00C0721C" w:rsidRDefault="00D01E75" w:rsidP="00CA0C45">
            <w:pPr>
              <w:rPr>
                <w:rFonts w:ascii="Arial" w:hAnsi="Arial" w:cs="Arial"/>
                <w:sz w:val="20"/>
                <w:szCs w:val="20"/>
              </w:rPr>
            </w:pPr>
            <w:r w:rsidRPr="00C0721C">
              <w:rPr>
                <w:rFonts w:ascii="Arial" w:hAnsi="Arial" w:cs="Arial"/>
                <w:sz w:val="20"/>
                <w:szCs w:val="20"/>
              </w:rPr>
              <w:t>4J4Q</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&lt;EndNote&gt;&lt;Cite&gt;&lt;Author&gt;Park&lt;/Author&gt;&lt;Year&gt;2013&lt;/Year&gt;&lt;RecNum&gt;9661&lt;/RecNum&gt;&lt;DisplayText&gt;(77)&lt;/DisplayText&gt;&lt;record&gt;&lt;rec-number&gt;9661&lt;/rec-number&gt;&lt;foreign-keys&gt;&lt;key app="EN" db-id="2vs0aw9fcwt9zne9exoxxdxxprr0xvaz0290" timestamp="1475184585"&gt;9661&lt;/key&gt;&lt;/foreign-keys&gt;&lt;ref-type name="Journal Article"&gt;17&lt;/ref-type&gt;&lt;contributors&gt;&lt;authors&gt;&lt;author&gt;Park, Jung Hee&lt;/author&gt;&lt;author&gt;Morizumi, Takefumi&lt;/author&gt;&lt;author&gt;Li, Yafang&lt;/author&gt;&lt;author&gt;Hong, Joo Eun&lt;/author&gt;&lt;author&gt;Pai, Emil F.&lt;/author&gt;&lt;author&gt;Hofmann, Klaus Peter&lt;/author&gt;&lt;author&gt;Choe, Hui-Woog&lt;/author&gt;&lt;author&gt;Ernst, Oliver P.&lt;/author&gt;&lt;/authors&gt;&lt;/contributors&gt;&lt;titles&gt;&lt;title&gt;Opsin, a structural model for olfactory receptors?&lt;/title&gt;&lt;secondary-title&gt;Angewandte Chemie International Edition&lt;/secondary-title&gt;&lt;/titles&gt;&lt;periodical&gt;&lt;full-title&gt;Angewandte Chemie International Edition&lt;/full-title&gt;&lt;abbr-1&gt;Angew. Chem. Int. Ed. Engl.&lt;/abbr-1&gt;&lt;/periodical&gt;&lt;pages&gt;11021-11024&lt;/pages&gt;&lt;volume&gt;52&lt;/volume&gt;&lt;number&gt;42&lt;/number&gt;&lt;keywords&gt;&lt;keyword&gt;GPCR&lt;/keyword&gt;&lt;keyword&gt;homology modeling&lt;/keyword&gt;&lt;keyword&gt;olfactory receptor&lt;/keyword&gt;&lt;keyword&gt;protein structures&lt;/keyword&gt;&lt;keyword&gt;receptors&lt;/keyword&gt;&lt;/keywords&gt;&lt;dates&gt;&lt;year&gt;2013&lt;/year&gt;&lt;/dates&gt;&lt;publisher&gt;WILEY-VCH Verlag&lt;/publisher&gt;&lt;isbn&gt;1521-3773&lt;/isbn&gt;&lt;urls&gt;&lt;related-urls&gt;&lt;url&gt;http://dx.doi.org/10.1002/anie.201302374&lt;/url&gt;&lt;url&gt;http://onlinelibrary.wiley.com/store/10.1002/anie.201302374/asset/11021_ftp.pdf?v=1&amp;amp;t=itouth94&amp;amp;s=046ca1c4c861a4c8e093ceba8cc8b3c2a9e379c0&lt;/url&gt;&lt;/related-urls&gt;&lt;/urls&gt;&lt;electronic-resource-num&gt;10.1002/anie.201302374&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(77)</w:t>
            </w:r>
            <w:r w:rsidR="00CA0C45">
              <w:rPr>
                <w:rFonts w:ascii="Arial" w:hAnsi="Arial" w:cs="Arial"/>
                <w:color w:val="262626"/>
                <w:sz w:val="20"/>
                <w:szCs w:val="20"/>
              </w:rPr>
              <w:fldChar w:fldCharType="end"/>
            </w:r>
          </w:p>
        </w:tc>
      </w:tr>
      <w:tr w:rsidR="00E46ECD" w:rsidRPr="00C0721C" w14:paraId="0EB64752" w14:textId="77777777" w:rsidTr="00901C39">
        <w:tc>
          <w:tcPr>
            <w:tcW w:w="2339" w:type="dxa"/>
          </w:tcPr>
          <w:p w14:paraId="12F3AE7E" w14:textId="77777777" w:rsidR="00E46ECD" w:rsidRPr="00C0721C" w:rsidRDefault="00E46ECD" w:rsidP="00901C39">
            <w:pPr>
              <w:rPr>
                <w:rFonts w:ascii="Arial" w:hAnsi="Arial" w:cs="Arial"/>
                <w:sz w:val="20"/>
                <w:szCs w:val="20"/>
              </w:rPr>
            </w:pPr>
            <w:r w:rsidRPr="00C0721C">
              <w:rPr>
                <w:rFonts w:ascii="Arial" w:hAnsi="Arial" w:cs="Arial"/>
                <w:sz w:val="20"/>
                <w:szCs w:val="20"/>
              </w:rPr>
              <w:t xml:space="preserve">Chemokine receptor CCR5 </w:t>
            </w:r>
          </w:p>
        </w:tc>
        <w:tc>
          <w:tcPr>
            <w:tcW w:w="2719" w:type="dxa"/>
          </w:tcPr>
          <w:p w14:paraId="2979D272" w14:textId="4538DBC1" w:rsidR="00E46ECD" w:rsidRPr="00C0721C" w:rsidRDefault="00E46ECD" w:rsidP="00CA0C45">
            <w:pPr>
              <w:rPr>
                <w:rFonts w:ascii="Arial" w:hAnsi="Arial" w:cs="Arial"/>
                <w:sz w:val="20"/>
                <w:szCs w:val="20"/>
              </w:rPr>
            </w:pPr>
            <w:r w:rsidRPr="00C0721C">
              <w:rPr>
                <w:rFonts w:ascii="Arial" w:hAnsi="Arial" w:cs="Arial"/>
                <w:sz w:val="20"/>
                <w:szCs w:val="20"/>
              </w:rPr>
              <w:t>4MBS</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&lt;EndNote&gt;&lt;Cite&gt;&lt;Author&gt;Tan&lt;/Author&gt;&lt;Year&gt;2013&lt;/Year&gt;&lt;RecNum&gt;9658&lt;/RecNum&gt;&lt;DisplayText&gt;(78)&lt;/DisplayText&gt;&lt;record&gt;&lt;rec-number&gt;9658&lt;/rec-number&gt;&lt;foreign-keys&gt;&lt;key app="EN" db-id="2vs0aw9fcwt9zne9exoxxdxxprr0xvaz0290" timestamp="1475182623"&gt;9658&lt;/key&gt;&lt;/foreign-keys&gt;&lt;ref-type name="Journal Article"&gt;17&lt;/ref-type&gt;&lt;contributors&gt;&lt;authors&gt;&lt;author&gt;Tan, Qiuxiang&lt;/author&gt;&lt;author&gt;Zhu, Ya&lt;/author&gt;&lt;author&gt;Li, Jian&lt;/author&gt;&lt;author&gt;Chen, Zhuxi&lt;/author&gt;&lt;author&gt;Han, Gye Won&lt;/author&gt;&lt;author&gt;Kufareva, Irina&lt;/author&gt;&lt;author&gt;Li, Tingting&lt;/author&gt;&lt;author&gt;Ma, Limin&lt;/author&gt;&lt;author&gt;Fenalti, Gustavo&lt;/author&gt;&lt;author&gt;Li, Jing&lt;/author&gt;&lt;author&gt;Zhang, Wenru&lt;/author&gt;&lt;author&gt;Xie, Xin&lt;/author&gt;&lt;author&gt;Yang, Huaiyu&lt;/author&gt;&lt;author&gt;Jiang, Hualiang&lt;/author&gt;&lt;author&gt;Cherezov, Vadim&lt;/author&gt;&lt;author&gt;Liu, Hong&lt;/author&gt;&lt;author&gt;Stevens, Raymond C.&lt;/author&gt;&lt;author&gt;Zhao, Qiang&lt;/author&gt;&lt;author&gt;Wu, Beili&lt;/author&gt;&lt;/authors&gt;&lt;/contributors&gt;&lt;titles&gt;&lt;title&gt;Structure of the CCR5 chemokine receptor–HIV entry inhibitor maraviroc complex&lt;/title&gt;&lt;secondary-title&gt;Science&lt;/secondary-title&gt;&lt;/titles&gt;&lt;periodical&gt;&lt;full-title&gt;Science&lt;/full-title&gt;&lt;/periodical&gt;&lt;pages&gt;1387-1390&lt;/pages&gt;&lt;volume&gt;341&lt;/volume&gt;&lt;number&gt;6152&lt;/number&gt;&lt;dates&gt;&lt;year&gt;2013&lt;/year&gt;&lt;/dates&gt;&lt;urls&gt;&lt;related-urls&gt;&lt;url&gt;http://science.sciencemag.org/content/sci/341/6152/1387.full.pdf&lt;/url&gt;&lt;/related-urls&gt;&lt;/urls&gt;&lt;electronic-resource-num&gt;10.1126/science.1241475&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(78)</w:t>
            </w:r>
            <w:r w:rsidR="00CA0C45">
              <w:rPr>
                <w:rFonts w:ascii="Arial" w:hAnsi="Arial" w:cs="Arial"/>
                <w:color w:val="262626"/>
                <w:sz w:val="20"/>
                <w:szCs w:val="20"/>
              </w:rPr>
              <w:fldChar w:fldCharType="end"/>
            </w:r>
          </w:p>
        </w:tc>
        <w:tc>
          <w:tcPr>
            <w:tcW w:w="2070" w:type="dxa"/>
          </w:tcPr>
          <w:p w14:paraId="418B1B82" w14:textId="00CA9273" w:rsidR="00E46ECD" w:rsidRPr="00C0721C" w:rsidRDefault="00E46ECD" w:rsidP="00901C39">
            <w:pPr>
              <w:rPr>
                <w:rFonts w:ascii="Arial" w:hAnsi="Arial" w:cs="Arial"/>
                <w:sz w:val="20"/>
                <w:szCs w:val="20"/>
              </w:rPr>
            </w:pPr>
          </w:p>
        </w:tc>
        <w:tc>
          <w:tcPr>
            <w:tcW w:w="2790" w:type="dxa"/>
          </w:tcPr>
          <w:p w14:paraId="10AB17A1" w14:textId="7660E851" w:rsidR="00E46ECD" w:rsidRPr="00C0721C" w:rsidRDefault="00E46ECD" w:rsidP="00CC6E10">
            <w:pPr>
              <w:rPr>
                <w:rFonts w:ascii="Arial" w:hAnsi="Arial" w:cs="Arial"/>
                <w:sz w:val="20"/>
                <w:szCs w:val="20"/>
              </w:rPr>
            </w:pPr>
          </w:p>
        </w:tc>
      </w:tr>
      <w:tr w:rsidR="00E46ECD" w:rsidRPr="00C0721C" w14:paraId="56AA3CA3" w14:textId="77777777" w:rsidTr="00901C39">
        <w:tc>
          <w:tcPr>
            <w:tcW w:w="2339" w:type="dxa"/>
          </w:tcPr>
          <w:p w14:paraId="01DAC160" w14:textId="77777777" w:rsidR="00E46ECD" w:rsidRPr="00C0721C" w:rsidRDefault="00E46ECD" w:rsidP="00901C39">
            <w:pPr>
              <w:rPr>
                <w:rFonts w:ascii="Arial" w:hAnsi="Arial" w:cs="Arial"/>
                <w:sz w:val="20"/>
                <w:szCs w:val="20"/>
              </w:rPr>
            </w:pPr>
            <w:r w:rsidRPr="00C0721C">
              <w:rPr>
                <w:rFonts w:ascii="Arial" w:hAnsi="Arial" w:cs="Arial"/>
                <w:sz w:val="20"/>
                <w:szCs w:val="20"/>
              </w:rPr>
              <w:t xml:space="preserve">Chemokine receptor CXCR4 </w:t>
            </w:r>
          </w:p>
        </w:tc>
        <w:tc>
          <w:tcPr>
            <w:tcW w:w="2719" w:type="dxa"/>
          </w:tcPr>
          <w:p w14:paraId="40393646" w14:textId="02634DBD" w:rsidR="00E46ECD" w:rsidRPr="00C0721C" w:rsidRDefault="00E46ECD" w:rsidP="00CA0C45">
            <w:pPr>
              <w:rPr>
                <w:rFonts w:ascii="Arial" w:hAnsi="Arial" w:cs="Arial"/>
                <w:sz w:val="20"/>
                <w:szCs w:val="20"/>
              </w:rPr>
            </w:pPr>
            <w:r w:rsidRPr="00C0721C">
              <w:rPr>
                <w:rFonts w:ascii="Arial" w:hAnsi="Arial" w:cs="Arial"/>
                <w:sz w:val="20"/>
                <w:szCs w:val="20"/>
              </w:rPr>
              <w:t>3ODU</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fldData xml:space="preserve">PEVuZE5vdGU+PENpdGU+PEF1dGhvcj5XdTwvQXV0aG9yPjxZZWFyPjIwMTA8L1llYXI+PFJlY051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</w:fldData>
              </w:fldChar>
            </w:r>
            <w:r w:rsidR="00CA0C45">
              <w:rPr>
                <w:rFonts w:ascii="Arial" w:hAnsi="Arial" w:cs="Arial"/>
                <w:color w:val="262626"/>
                <w:sz w:val="20"/>
                <w:szCs w:val="20"/>
              </w:rPr>
              <w:instrText xml:space="preserve"> ADDIN EN.CITE </w:instrText>
            </w:r>
            <w:r w:rsidR="00CA0C45">
              <w:rPr>
                <w:rFonts w:ascii="Arial" w:hAnsi="Arial" w:cs="Arial"/>
                <w:color w:val="262626"/>
                <w:sz w:val="20"/>
                <w:szCs w:val="20"/>
              </w:rPr>
              <w:fldChar w:fldCharType="begin">
                <w:fldData xml:space="preserve">PEVuZE5vdGU+PENpdGU+PEF1dGhvcj5XdTwvQXV0aG9yPjxZZWFyPjIwMTA8L1llYXI+PFJlY051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</w:fldData>
              </w:fldChar>
            </w:r>
            <w:r w:rsidR="00CA0C45">
              <w:rPr>
                <w:rFonts w:ascii="Arial" w:hAnsi="Arial" w:cs="Arial"/>
                <w:color w:val="262626"/>
                <w:sz w:val="20"/>
                <w:szCs w:val="20"/>
              </w:rPr>
              <w:instrText xml:space="preserve"> ADDIN EN.CITE.DATA  </w:instrText>
            </w:r>
            <w:r w:rsidR="00CA0C45">
              <w:rPr>
                <w:rFonts w:ascii="Arial" w:hAnsi="Arial" w:cs="Arial"/>
                <w:color w:val="262626"/>
                <w:sz w:val="20"/>
                <w:szCs w:val="20"/>
              </w:rPr>
            </w:r>
            <w:r w:rsidR="00CA0C45">
              <w:rPr>
                <w:rFonts w:ascii="Arial" w:hAnsi="Arial" w:cs="Arial"/>
                <w:color w:val="262626"/>
                <w:sz w:val="20"/>
                <w:szCs w:val="20"/>
              </w:rPr>
              <w:fldChar w:fldCharType="end"/>
            </w:r>
            <w:r w:rsidR="00CA0C45">
              <w:rPr>
                <w:rFonts w:ascii="Arial" w:hAnsi="Arial" w:cs="Arial"/>
                <w:color w:val="262626"/>
                <w:sz w:val="20"/>
                <w:szCs w:val="20"/>
              </w:rPr>
            </w:r>
            <w:r w:rsidR="00CA0C45">
              <w:rPr>
                <w:rFonts w:ascii="Arial" w:hAnsi="Arial" w:cs="Arial"/>
                <w:color w:val="262626"/>
                <w:sz w:val="20"/>
                <w:szCs w:val="20"/>
              </w:rPr>
              <w:fldChar w:fldCharType="separate"/>
            </w:r>
            <w:r w:rsidR="00CA0C45">
              <w:rPr>
                <w:rFonts w:ascii="Arial" w:hAnsi="Arial" w:cs="Arial"/>
                <w:noProof/>
                <w:color w:val="262626"/>
                <w:sz w:val="20"/>
                <w:szCs w:val="20"/>
              </w:rPr>
              <w:t>(79)</w:t>
            </w:r>
            <w:r w:rsidR="00CA0C45">
              <w:rPr>
                <w:rFonts w:ascii="Arial" w:hAnsi="Arial" w:cs="Arial"/>
                <w:color w:val="262626"/>
                <w:sz w:val="20"/>
                <w:szCs w:val="20"/>
              </w:rPr>
              <w:fldChar w:fldCharType="end"/>
            </w:r>
          </w:p>
        </w:tc>
        <w:tc>
          <w:tcPr>
            <w:tcW w:w="2070" w:type="dxa"/>
          </w:tcPr>
          <w:p w14:paraId="6DE3F053" w14:textId="77777777" w:rsidR="00E46ECD" w:rsidRPr="00C0721C" w:rsidRDefault="00E46ECD" w:rsidP="00901C39">
            <w:pPr>
              <w:rPr>
                <w:rFonts w:ascii="Arial" w:hAnsi="Arial" w:cs="Arial"/>
                <w:sz w:val="20"/>
                <w:szCs w:val="20"/>
              </w:rPr>
            </w:pPr>
          </w:p>
        </w:tc>
        <w:tc>
          <w:tcPr>
            <w:tcW w:w="2790" w:type="dxa"/>
          </w:tcPr>
          <w:p w14:paraId="5C878946" w14:textId="24320C83" w:rsidR="00E46ECD" w:rsidRPr="00C0721C" w:rsidRDefault="00E46ECD" w:rsidP="00901C39">
            <w:pPr>
              <w:rPr>
                <w:rFonts w:ascii="Arial" w:hAnsi="Arial" w:cs="Arial"/>
                <w:sz w:val="20"/>
                <w:szCs w:val="20"/>
              </w:rPr>
            </w:pPr>
          </w:p>
        </w:tc>
      </w:tr>
      <w:tr w:rsidR="00E46ECD" w:rsidRPr="00C0721C" w14:paraId="6E11B477" w14:textId="77777777" w:rsidTr="00901C39">
        <w:tc>
          <w:tcPr>
            <w:tcW w:w="2339" w:type="dxa"/>
          </w:tcPr>
          <w:p w14:paraId="5BE51CDE" w14:textId="77777777" w:rsidR="00E46ECD" w:rsidRPr="00C0721C" w:rsidRDefault="00E46ECD" w:rsidP="00901C39">
            <w:pPr>
              <w:rPr>
                <w:rFonts w:ascii="Arial" w:hAnsi="Arial" w:cs="Arial"/>
                <w:sz w:val="20"/>
                <w:szCs w:val="20"/>
              </w:rPr>
            </w:pPr>
            <w:r w:rsidRPr="00C0721C">
              <w:rPr>
                <w:rFonts w:ascii="Arial" w:hAnsi="Arial" w:cs="Arial"/>
                <w:sz w:val="20"/>
                <w:szCs w:val="20"/>
              </w:rPr>
              <w:t xml:space="preserve">Free fatty acid receptor FFA1 </w:t>
            </w:r>
          </w:p>
        </w:tc>
        <w:tc>
          <w:tcPr>
            <w:tcW w:w="2719" w:type="dxa"/>
          </w:tcPr>
          <w:p w14:paraId="7F9160D0" w14:textId="5F168A34" w:rsidR="00E46ECD" w:rsidRPr="00C0721C" w:rsidRDefault="00E46ECD" w:rsidP="00CA0C45">
            <w:pPr>
              <w:rPr>
                <w:rFonts w:ascii="Arial" w:hAnsi="Arial" w:cs="Arial"/>
                <w:sz w:val="20"/>
                <w:szCs w:val="20"/>
              </w:rPr>
            </w:pPr>
            <w:r w:rsidRPr="00C0721C">
              <w:rPr>
                <w:rFonts w:ascii="Arial" w:hAnsi="Arial" w:cs="Arial"/>
                <w:sz w:val="20"/>
                <w:szCs w:val="20"/>
              </w:rPr>
              <w:t>4PHU</w:t>
            </w:r>
            <w:r w:rsidRPr="00C0721C">
              <w:rPr>
                <w:rFonts w:ascii="Arial" w:hAnsi="Arial" w:cs="Arial"/>
                <w:color w:val="262626"/>
                <w:sz w:val="20"/>
                <w:szCs w:val="20"/>
              </w:rPr>
              <w:t xml:space="preserve"> </w:t>
            </w:r>
            <w:r w:rsidR="00CA0C45">
              <w:rPr>
                <w:rFonts w:ascii="Arial" w:hAnsi="Arial" w:cs="Arial"/>
                <w:color w:val="262626"/>
                <w:sz w:val="20"/>
                <w:szCs w:val="20"/>
              </w:rPr>
              <w:fldChar w:fldCharType="begin"/>
            </w:r>
            <w:r w:rsidR="00CA0C45">
              <w:rPr>
                <w:rFonts w:ascii="Arial" w:hAnsi="Arial" w:cs="Arial"/>
                <w:color w:val="262626"/>
                <w:sz w:val="20"/>
                <w:szCs w:val="20"/>
              </w:rPr>
              <w:instrText xml:space="preserve"> ADDIN EN.CITE &lt;EndNote&gt;&lt;Cite&gt;&lt;Author&gt;Srivastava&lt;/Author&gt;&lt;Year&gt;2014&lt;/Year&gt;&lt;RecNum&gt;9659&lt;/RecNum&gt;&lt;DisplayText&gt;(80)&lt;/DisplayText&gt;&lt;record&gt;&lt;rec-number&gt;9659&lt;/rec-number&gt;&lt;foreign-keys&gt;&lt;key app="EN" db-id="2vs0aw9fcwt9zne9exoxxdxxprr0xvaz0290" timestamp="1475182718"&gt;9659&lt;/key&gt;&lt;/foreign-keys&gt;&lt;ref-type name="Journal Article"&gt;17&lt;/ref-type&gt;&lt;contributors&gt;&lt;authors&gt;&lt;author&gt;Srivastava, Ankita&lt;/author&gt;&lt;author&gt;Yano, Jason&lt;/author&gt;&lt;author&gt;Hirozane, Yoshihiko&lt;/author&gt;&lt;author&gt;Kefala, Georgia&lt;/author&gt;&lt;author&gt;Gruswitz, Franz&lt;/author&gt;&lt;author&gt;Snell, Gyorgy&lt;/author&gt;&lt;author&gt;Lane, Weston&lt;/author&gt;&lt;author&gt;Ivetac, Anthony&lt;/author&gt;&lt;author&gt;Aertgeerts, Kathleen&lt;/author&gt;&lt;author&gt;Nguyen, Jasmine&lt;/author&gt;&lt;author&gt;Jennings, Andy&lt;/author&gt;&lt;author&gt;Okada, Kengo&lt;/author&gt;&lt;/authors&gt;&lt;/contributors&gt;&lt;titles&gt;&lt;title&gt;High-resolution structure of the human GPR40 receptor bound to allosteric agonist TAK-875&lt;/title&gt;&lt;secondary-title&gt;Nature&lt;/secondary-title&gt;&lt;/titles&gt;&lt;periodical&gt;&lt;full-title&gt;Nature&lt;/full-title&gt;&lt;abbr-1&gt;Nature&lt;/abbr-1&gt;&lt;/periodical&gt;&lt;pages&gt;124-127&lt;/pages&gt;&lt;volume&gt;513&lt;/volume&gt;&lt;number&gt;7516&lt;/number&gt;&lt;dates&gt;&lt;year&gt;2014&lt;/year&gt;&lt;pub-dates&gt;&lt;date&gt;09/04/print&lt;/date&gt;&lt;/pub-dates&gt;&lt;/dates&gt;&lt;publisher&gt;Nature Publishing Group, a division of Macmillan Publishers Limited. All Rights Reserved.&lt;/publisher&gt;&lt;isbn&gt;0028-0836&lt;/isbn&gt;&lt;work-type&gt;Letter&lt;/work-type&gt;&lt;urls&gt;&lt;related-urls&gt;&lt;url&gt;http://dx.doi.org/10.1038/nature13494&lt;/url&gt;&lt;url&gt;http://www.nature.com/nature/journal/v513/n7516/pdf/nature13494.pdf&lt;/url&gt;&lt;/related-urls&gt;&lt;/urls&gt;&lt;electronic-resource-num&gt;10.1038/nature13494&lt;/electronic-resource-num&gt;&lt;/record&gt;&lt;/Cite&gt;&lt;/EndNote&gt;</w:instrText>
            </w:r>
            <w:r w:rsidR="00CA0C45">
              <w:rPr>
                <w:rFonts w:ascii="Arial" w:hAnsi="Arial" w:cs="Arial"/>
                <w:color w:val="262626"/>
                <w:sz w:val="20"/>
                <w:szCs w:val="20"/>
              </w:rPr>
              <w:fldChar w:fldCharType="separate"/>
            </w:r>
            <w:r w:rsidR="00CA0C45">
              <w:rPr>
                <w:rFonts w:ascii="Arial" w:hAnsi="Arial" w:cs="Arial"/>
                <w:noProof/>
                <w:color w:val="262626"/>
                <w:sz w:val="20"/>
                <w:szCs w:val="20"/>
              </w:rPr>
              <w:t>(80)</w:t>
            </w:r>
            <w:r w:rsidR="00CA0C45">
              <w:rPr>
                <w:rFonts w:ascii="Arial" w:hAnsi="Arial" w:cs="Arial"/>
                <w:color w:val="262626"/>
                <w:sz w:val="20"/>
                <w:szCs w:val="20"/>
              </w:rPr>
              <w:fldChar w:fldCharType="end"/>
            </w:r>
          </w:p>
        </w:tc>
        <w:tc>
          <w:tcPr>
            <w:tcW w:w="2070" w:type="dxa"/>
          </w:tcPr>
          <w:p w14:paraId="073C088C" w14:textId="14E1475C" w:rsidR="00E46ECD" w:rsidRPr="00C0721C" w:rsidRDefault="00E46ECD" w:rsidP="00901C39">
            <w:pPr>
              <w:rPr>
                <w:rFonts w:ascii="Arial" w:hAnsi="Arial" w:cs="Arial"/>
                <w:sz w:val="20"/>
                <w:szCs w:val="20"/>
              </w:rPr>
            </w:pPr>
          </w:p>
        </w:tc>
        <w:tc>
          <w:tcPr>
            <w:tcW w:w="2790" w:type="dxa"/>
          </w:tcPr>
          <w:p w14:paraId="25209570" w14:textId="2F16B317" w:rsidR="00E46ECD" w:rsidRPr="00C0721C" w:rsidRDefault="00E46ECD" w:rsidP="00901C39">
            <w:pPr>
              <w:rPr>
                <w:rFonts w:ascii="Arial" w:hAnsi="Arial" w:cs="Arial"/>
                <w:sz w:val="20"/>
                <w:szCs w:val="20"/>
              </w:rPr>
            </w:pPr>
          </w:p>
        </w:tc>
      </w:tr>
    </w:tbl>
    <w:p w14:paraId="1E39FBFE" w14:textId="77777777" w:rsidR="00901C39" w:rsidRDefault="00901C39" w:rsidP="004D38A4">
      <w:pPr>
        <w:spacing w:line="480" w:lineRule="exact"/>
        <w:rPr>
          <w:rFonts w:ascii="Arial" w:hAnsi="Arial" w:cs="Arial"/>
          <w:b/>
          <w:sz w:val="22"/>
          <w:szCs w:val="22"/>
        </w:rPr>
      </w:pPr>
    </w:p>
    <w:p w14:paraId="03F1FE30" w14:textId="25D70691" w:rsidR="00595D81" w:rsidRDefault="00595D81">
      <w:pPr>
        <w:rPr>
          <w:rFonts w:ascii="Arial" w:hAnsi="Arial" w:cs="Arial"/>
          <w:b/>
          <w:sz w:val="22"/>
          <w:szCs w:val="22"/>
        </w:rPr>
      </w:pPr>
      <w:r>
        <w:rPr>
          <w:rFonts w:ascii="Arial" w:hAnsi="Arial" w:cs="Arial"/>
          <w:b/>
          <w:sz w:val="22"/>
          <w:szCs w:val="22"/>
        </w:rPr>
        <w:br w:type="page"/>
      </w:r>
    </w:p>
    <w:p w14:paraId="50016858" w14:textId="54A93EF3" w:rsidR="004D38A4" w:rsidRPr="00CC25C9" w:rsidRDefault="003C36F5" w:rsidP="004D38A4">
      <w:pPr>
        <w:spacing w:line="480" w:lineRule="exact"/>
        <w:rPr>
          <w:rFonts w:ascii="Arial" w:hAnsi="Arial" w:cs="Arial"/>
          <w:sz w:val="22"/>
          <w:szCs w:val="22"/>
        </w:rPr>
      </w:pPr>
      <w:r>
        <w:rPr>
          <w:rFonts w:ascii="Arial" w:hAnsi="Arial" w:cs="Arial"/>
          <w:b/>
          <w:sz w:val="22"/>
          <w:szCs w:val="22"/>
        </w:rPr>
        <w:t>Table S</w:t>
      </w:r>
      <w:r w:rsidR="006F7BF5">
        <w:rPr>
          <w:rFonts w:ascii="Arial" w:hAnsi="Arial" w:cs="Arial"/>
          <w:b/>
          <w:sz w:val="22"/>
          <w:szCs w:val="22"/>
        </w:rPr>
        <w:t>4</w:t>
      </w:r>
      <w:r w:rsidR="004D38A4" w:rsidRPr="005707F4">
        <w:rPr>
          <w:rFonts w:ascii="Arial" w:hAnsi="Arial" w:cs="Arial"/>
          <w:b/>
          <w:sz w:val="22"/>
          <w:szCs w:val="22"/>
        </w:rPr>
        <w:t>:</w:t>
      </w:r>
      <w:r w:rsidR="004D38A4" w:rsidRPr="00CC25C9">
        <w:rPr>
          <w:rFonts w:ascii="Arial" w:hAnsi="Arial" w:cs="Arial"/>
          <w:sz w:val="22"/>
          <w:szCs w:val="22"/>
        </w:rPr>
        <w:t xml:space="preserve"> </w:t>
      </w:r>
      <w:r w:rsidR="004D38A4">
        <w:rPr>
          <w:rFonts w:ascii="Arial" w:hAnsi="Arial" w:cs="Arial"/>
          <w:b/>
          <w:sz w:val="22"/>
          <w:szCs w:val="22"/>
        </w:rPr>
        <w:t>Structure-based alignment of average packing values</w:t>
      </w:r>
      <w:r w:rsidR="00595D81">
        <w:rPr>
          <w:rFonts w:ascii="Arial" w:hAnsi="Arial" w:cs="Arial"/>
          <w:b/>
          <w:sz w:val="22"/>
          <w:szCs w:val="22"/>
        </w:rPr>
        <w:t xml:space="preserve"> in the family A, B, C and </w:t>
      </w:r>
      <w:r w:rsidR="005942A1">
        <w:rPr>
          <w:rFonts w:ascii="Arial" w:hAnsi="Arial" w:cs="Arial"/>
          <w:b/>
          <w:sz w:val="22"/>
          <w:szCs w:val="22"/>
        </w:rPr>
        <w:t>F GPCRs</w:t>
      </w:r>
      <w:r w:rsidR="004D38A4">
        <w:rPr>
          <w:rFonts w:ascii="Arial" w:hAnsi="Arial" w:cs="Arial"/>
          <w:b/>
          <w:sz w:val="22"/>
          <w:szCs w:val="22"/>
        </w:rPr>
        <w:t xml:space="preserve"> (15 most tightly packed residues of each family are in red). </w:t>
      </w:r>
      <w:r w:rsidR="004D38A4" w:rsidRPr="00CC25C9">
        <w:rPr>
          <w:rFonts w:ascii="Arial" w:hAnsi="Arial" w:cs="Arial"/>
          <w:sz w:val="22"/>
          <w:szCs w:val="22"/>
        </w:rPr>
        <w:t xml:space="preserve"> </w:t>
      </w:r>
    </w:p>
    <w:p w14:paraId="610CD51A" w14:textId="77777777" w:rsidR="004D38A4" w:rsidRPr="00D113BB" w:rsidRDefault="004D38A4" w:rsidP="004D38A4">
      <w:pPr>
        <w:rPr>
          <w:rFonts w:ascii="Arial" w:hAnsi="Arial" w:cs="Arial"/>
          <w:sz w:val="20"/>
          <w:szCs w:val="20"/>
        </w:rPr>
      </w:pPr>
    </w:p>
    <w:tbl>
      <w:tblPr>
        <w:tblStyle w:val="TableGrid"/>
        <w:tblpPr w:leftFromText="180" w:rightFromText="180" w:horzAnchor="margin" w:tblpXSpec="center" w:tblpY="1245"/>
        <w:tblW w:w="0" w:type="auto"/>
        <w:tblLayout w:type="fixed"/>
        <w:tblLook w:val="04A0" w:firstRow="1" w:lastRow="0" w:firstColumn="1" w:lastColumn="0" w:noHBand="0" w:noVBand="1"/>
      </w:tblPr>
      <w:tblGrid>
        <w:gridCol w:w="638"/>
        <w:gridCol w:w="638"/>
        <w:gridCol w:w="639"/>
        <w:gridCol w:w="638"/>
        <w:gridCol w:w="639"/>
        <w:gridCol w:w="638"/>
        <w:gridCol w:w="638"/>
        <w:gridCol w:w="639"/>
        <w:gridCol w:w="638"/>
        <w:gridCol w:w="639"/>
        <w:gridCol w:w="638"/>
        <w:gridCol w:w="638"/>
        <w:gridCol w:w="639"/>
        <w:gridCol w:w="638"/>
        <w:gridCol w:w="639"/>
      </w:tblGrid>
      <w:tr w:rsidR="004D38A4" w:rsidRPr="000B7EC5" w14:paraId="313AE5EE" w14:textId="77777777" w:rsidTr="0035540B">
        <w:trPr>
          <w:trHeight w:val="269"/>
        </w:trPr>
        <w:tc>
          <w:tcPr>
            <w:tcW w:w="3192" w:type="dxa"/>
            <w:gridSpan w:val="5"/>
            <w:vAlign w:val="bottom"/>
          </w:tcPr>
          <w:p w14:paraId="44583E2E" w14:textId="77777777" w:rsidR="004D38A4" w:rsidRPr="001F6D71" w:rsidRDefault="004D38A4" w:rsidP="0035540B">
            <w:pPr>
              <w:jc w:val="center"/>
              <w:rPr>
                <w:rFonts w:ascii="Arial" w:hAnsi="Arial" w:cs="Arial"/>
                <w:b/>
                <w:color w:val="000000"/>
                <w:sz w:val="18"/>
                <w:szCs w:val="18"/>
              </w:rPr>
            </w:pPr>
            <w:r w:rsidRPr="001F6D71">
              <w:rPr>
                <w:rFonts w:ascii="Arial" w:hAnsi="Arial" w:cs="Arial"/>
                <w:b/>
                <w:color w:val="000000"/>
                <w:sz w:val="18"/>
                <w:szCs w:val="18"/>
              </w:rPr>
              <w:t>H1</w:t>
            </w:r>
          </w:p>
        </w:tc>
        <w:tc>
          <w:tcPr>
            <w:tcW w:w="3192" w:type="dxa"/>
            <w:gridSpan w:val="5"/>
            <w:vAlign w:val="bottom"/>
          </w:tcPr>
          <w:p w14:paraId="08564E98" w14:textId="77777777" w:rsidR="004D38A4" w:rsidRPr="001F6D71" w:rsidRDefault="004D38A4" w:rsidP="0035540B">
            <w:pPr>
              <w:jc w:val="center"/>
              <w:rPr>
                <w:rFonts w:ascii="Arial" w:hAnsi="Arial" w:cs="Arial"/>
                <w:b/>
                <w:color w:val="000000"/>
                <w:sz w:val="18"/>
                <w:szCs w:val="18"/>
              </w:rPr>
            </w:pPr>
            <w:r w:rsidRPr="001F6D71">
              <w:rPr>
                <w:rFonts w:ascii="Arial" w:hAnsi="Arial" w:cs="Arial"/>
                <w:b/>
                <w:color w:val="000000"/>
                <w:sz w:val="18"/>
                <w:szCs w:val="18"/>
              </w:rPr>
              <w:t>H2</w:t>
            </w:r>
          </w:p>
        </w:tc>
        <w:tc>
          <w:tcPr>
            <w:tcW w:w="3192" w:type="dxa"/>
            <w:gridSpan w:val="5"/>
            <w:vAlign w:val="bottom"/>
          </w:tcPr>
          <w:p w14:paraId="7211D590" w14:textId="77777777" w:rsidR="004D38A4" w:rsidRPr="001F6D71" w:rsidRDefault="004D38A4" w:rsidP="0035540B">
            <w:pPr>
              <w:jc w:val="center"/>
              <w:rPr>
                <w:rFonts w:ascii="Arial" w:hAnsi="Arial" w:cs="Arial"/>
                <w:b/>
                <w:color w:val="000000"/>
                <w:sz w:val="18"/>
                <w:szCs w:val="18"/>
              </w:rPr>
            </w:pPr>
            <w:r w:rsidRPr="001F6D71">
              <w:rPr>
                <w:rFonts w:ascii="Arial" w:hAnsi="Arial" w:cs="Arial"/>
                <w:b/>
                <w:color w:val="000000"/>
                <w:sz w:val="18"/>
                <w:szCs w:val="18"/>
              </w:rPr>
              <w:t>H3</w:t>
            </w:r>
          </w:p>
        </w:tc>
      </w:tr>
      <w:tr w:rsidR="004D38A4" w:rsidRPr="000B7EC5" w14:paraId="536FAE29" w14:textId="77777777" w:rsidTr="0035540B">
        <w:trPr>
          <w:trHeight w:val="269"/>
        </w:trPr>
        <w:tc>
          <w:tcPr>
            <w:tcW w:w="638" w:type="dxa"/>
            <w:vAlign w:val="bottom"/>
          </w:tcPr>
          <w:p w14:paraId="3B93B59A" w14:textId="77777777" w:rsidR="004D38A4" w:rsidRPr="000B7EC5" w:rsidRDefault="004D38A4" w:rsidP="0035540B">
            <w:pPr>
              <w:jc w:val="center"/>
              <w:rPr>
                <w:rFonts w:ascii="Arial" w:hAnsi="Arial" w:cs="Arial"/>
                <w:b/>
                <w:color w:val="000000"/>
                <w:sz w:val="15"/>
                <w:szCs w:val="15"/>
              </w:rPr>
            </w:pPr>
          </w:p>
        </w:tc>
        <w:tc>
          <w:tcPr>
            <w:tcW w:w="638" w:type="dxa"/>
            <w:vAlign w:val="bottom"/>
          </w:tcPr>
          <w:p w14:paraId="2CAA9C21"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A</w:t>
            </w:r>
          </w:p>
        </w:tc>
        <w:tc>
          <w:tcPr>
            <w:tcW w:w="639" w:type="dxa"/>
            <w:vAlign w:val="bottom"/>
          </w:tcPr>
          <w:p w14:paraId="283466E5"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B</w:t>
            </w:r>
          </w:p>
        </w:tc>
        <w:tc>
          <w:tcPr>
            <w:tcW w:w="638" w:type="dxa"/>
            <w:vAlign w:val="bottom"/>
          </w:tcPr>
          <w:p w14:paraId="7D5C2EE9"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C</w:t>
            </w:r>
          </w:p>
        </w:tc>
        <w:tc>
          <w:tcPr>
            <w:tcW w:w="639" w:type="dxa"/>
            <w:vAlign w:val="bottom"/>
          </w:tcPr>
          <w:p w14:paraId="5480AB09"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F</w:t>
            </w:r>
          </w:p>
        </w:tc>
        <w:tc>
          <w:tcPr>
            <w:tcW w:w="638" w:type="dxa"/>
            <w:vAlign w:val="bottom"/>
          </w:tcPr>
          <w:p w14:paraId="672E64FD" w14:textId="77777777" w:rsidR="004D38A4" w:rsidRPr="001F6D71" w:rsidRDefault="004D38A4" w:rsidP="0035540B">
            <w:pPr>
              <w:jc w:val="center"/>
              <w:rPr>
                <w:rFonts w:ascii="Arial" w:hAnsi="Arial" w:cs="Arial"/>
                <w:b/>
                <w:color w:val="000000"/>
                <w:sz w:val="13"/>
                <w:szCs w:val="13"/>
              </w:rPr>
            </w:pPr>
          </w:p>
        </w:tc>
        <w:tc>
          <w:tcPr>
            <w:tcW w:w="638" w:type="dxa"/>
            <w:vAlign w:val="bottom"/>
          </w:tcPr>
          <w:p w14:paraId="79E52D40"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A</w:t>
            </w:r>
          </w:p>
        </w:tc>
        <w:tc>
          <w:tcPr>
            <w:tcW w:w="639" w:type="dxa"/>
            <w:vAlign w:val="bottom"/>
          </w:tcPr>
          <w:p w14:paraId="6805ED4E"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B</w:t>
            </w:r>
          </w:p>
        </w:tc>
        <w:tc>
          <w:tcPr>
            <w:tcW w:w="638" w:type="dxa"/>
            <w:vAlign w:val="bottom"/>
          </w:tcPr>
          <w:p w14:paraId="466DA952" w14:textId="77777777" w:rsidR="004D38A4" w:rsidRPr="001F6D71" w:rsidRDefault="004D38A4" w:rsidP="0035540B">
            <w:pPr>
              <w:jc w:val="center"/>
              <w:rPr>
                <w:rFonts w:ascii="Arial" w:hAnsi="Arial" w:cs="Arial"/>
                <w:b/>
                <w:sz w:val="13"/>
                <w:szCs w:val="13"/>
              </w:rPr>
            </w:pPr>
            <w:r w:rsidRPr="001F6D71">
              <w:rPr>
                <w:rFonts w:ascii="Arial" w:hAnsi="Arial" w:cs="Arial"/>
                <w:b/>
                <w:color w:val="000000"/>
                <w:sz w:val="13"/>
                <w:szCs w:val="13"/>
              </w:rPr>
              <w:t>Family C</w:t>
            </w:r>
          </w:p>
        </w:tc>
        <w:tc>
          <w:tcPr>
            <w:tcW w:w="639" w:type="dxa"/>
            <w:vAlign w:val="bottom"/>
          </w:tcPr>
          <w:p w14:paraId="78057C69" w14:textId="77777777" w:rsidR="004D38A4" w:rsidRPr="001F6D71" w:rsidRDefault="004D38A4" w:rsidP="0035540B">
            <w:pPr>
              <w:jc w:val="center"/>
              <w:rPr>
                <w:rFonts w:ascii="Arial" w:hAnsi="Arial" w:cs="Arial"/>
                <w:b/>
                <w:sz w:val="13"/>
                <w:szCs w:val="13"/>
              </w:rPr>
            </w:pPr>
            <w:r w:rsidRPr="001F6D71">
              <w:rPr>
                <w:rFonts w:ascii="Arial" w:hAnsi="Arial" w:cs="Arial"/>
                <w:b/>
                <w:color w:val="000000"/>
                <w:sz w:val="13"/>
                <w:szCs w:val="13"/>
              </w:rPr>
              <w:t>Family F</w:t>
            </w:r>
          </w:p>
        </w:tc>
        <w:tc>
          <w:tcPr>
            <w:tcW w:w="638" w:type="dxa"/>
            <w:vAlign w:val="bottom"/>
          </w:tcPr>
          <w:p w14:paraId="0582CF3E" w14:textId="77777777" w:rsidR="004D38A4" w:rsidRPr="001F6D71" w:rsidRDefault="004D38A4" w:rsidP="0035540B">
            <w:pPr>
              <w:jc w:val="center"/>
              <w:rPr>
                <w:rFonts w:ascii="Arial" w:hAnsi="Arial" w:cs="Arial"/>
                <w:b/>
                <w:color w:val="FF0000"/>
                <w:sz w:val="13"/>
                <w:szCs w:val="13"/>
              </w:rPr>
            </w:pPr>
          </w:p>
        </w:tc>
        <w:tc>
          <w:tcPr>
            <w:tcW w:w="638" w:type="dxa"/>
            <w:vAlign w:val="bottom"/>
          </w:tcPr>
          <w:p w14:paraId="0655442F" w14:textId="77777777" w:rsidR="004D38A4" w:rsidRPr="001F6D71" w:rsidRDefault="004D38A4" w:rsidP="0035540B">
            <w:pPr>
              <w:jc w:val="center"/>
              <w:rPr>
                <w:rFonts w:ascii="Arial" w:hAnsi="Arial" w:cs="Arial"/>
                <w:b/>
                <w:color w:val="FF0000"/>
                <w:sz w:val="13"/>
                <w:szCs w:val="13"/>
              </w:rPr>
            </w:pPr>
            <w:r w:rsidRPr="001F6D71">
              <w:rPr>
                <w:rFonts w:ascii="Arial" w:hAnsi="Arial" w:cs="Arial"/>
                <w:b/>
                <w:color w:val="000000"/>
                <w:sz w:val="13"/>
                <w:szCs w:val="13"/>
              </w:rPr>
              <w:t>Family A</w:t>
            </w:r>
          </w:p>
        </w:tc>
        <w:tc>
          <w:tcPr>
            <w:tcW w:w="639" w:type="dxa"/>
            <w:vAlign w:val="bottom"/>
          </w:tcPr>
          <w:p w14:paraId="10257D91"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B</w:t>
            </w:r>
          </w:p>
        </w:tc>
        <w:tc>
          <w:tcPr>
            <w:tcW w:w="638" w:type="dxa"/>
            <w:vAlign w:val="bottom"/>
          </w:tcPr>
          <w:p w14:paraId="094EE9E3"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C</w:t>
            </w:r>
          </w:p>
        </w:tc>
        <w:tc>
          <w:tcPr>
            <w:tcW w:w="639" w:type="dxa"/>
            <w:vAlign w:val="bottom"/>
          </w:tcPr>
          <w:p w14:paraId="336F6482"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F</w:t>
            </w:r>
          </w:p>
        </w:tc>
      </w:tr>
      <w:tr w:rsidR="004D38A4" w:rsidRPr="000B7EC5" w14:paraId="0659F0FF" w14:textId="77777777" w:rsidTr="0035540B">
        <w:trPr>
          <w:trHeight w:val="269"/>
        </w:trPr>
        <w:tc>
          <w:tcPr>
            <w:tcW w:w="638" w:type="dxa"/>
            <w:vAlign w:val="bottom"/>
          </w:tcPr>
          <w:p w14:paraId="7E793A0D"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1x42</w:t>
            </w:r>
          </w:p>
        </w:tc>
        <w:tc>
          <w:tcPr>
            <w:tcW w:w="638" w:type="dxa"/>
            <w:vAlign w:val="bottom"/>
          </w:tcPr>
          <w:p w14:paraId="0BB4F8CA" w14:textId="77777777" w:rsidR="004D38A4" w:rsidRPr="007D0118" w:rsidRDefault="004D38A4" w:rsidP="0035540B">
            <w:pPr>
              <w:jc w:val="center"/>
              <w:rPr>
                <w:rFonts w:ascii="Arial" w:hAnsi="Arial" w:cs="Arial"/>
                <w:sz w:val="15"/>
                <w:szCs w:val="15"/>
              </w:rPr>
            </w:pPr>
            <w:r w:rsidRPr="007D0118">
              <w:rPr>
                <w:rFonts w:ascii="Arial" w:hAnsi="Arial" w:cs="Arial"/>
                <w:color w:val="000000"/>
                <w:sz w:val="15"/>
                <w:szCs w:val="15"/>
              </w:rPr>
              <w:t>0.474</w:t>
            </w:r>
          </w:p>
        </w:tc>
        <w:tc>
          <w:tcPr>
            <w:tcW w:w="639" w:type="dxa"/>
            <w:vAlign w:val="bottom"/>
          </w:tcPr>
          <w:p w14:paraId="38B91ECC" w14:textId="77777777" w:rsidR="004D38A4" w:rsidRPr="008050F6" w:rsidRDefault="004D38A4" w:rsidP="0035540B">
            <w:pPr>
              <w:jc w:val="center"/>
              <w:rPr>
                <w:rFonts w:ascii="Arial" w:hAnsi="Arial" w:cs="Arial"/>
                <w:sz w:val="15"/>
                <w:szCs w:val="15"/>
              </w:rPr>
            </w:pPr>
            <w:r w:rsidRPr="008050F6">
              <w:rPr>
                <w:rFonts w:ascii="Arial" w:hAnsi="Arial" w:cs="Arial"/>
                <w:color w:val="FF0000"/>
                <w:sz w:val="15"/>
                <w:szCs w:val="15"/>
              </w:rPr>
              <w:t>0.661</w:t>
            </w:r>
          </w:p>
        </w:tc>
        <w:tc>
          <w:tcPr>
            <w:tcW w:w="638" w:type="dxa"/>
            <w:vAlign w:val="bottom"/>
          </w:tcPr>
          <w:p w14:paraId="30DF418A"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0.340</w:t>
            </w:r>
          </w:p>
        </w:tc>
        <w:tc>
          <w:tcPr>
            <w:tcW w:w="639" w:type="dxa"/>
            <w:vAlign w:val="bottom"/>
          </w:tcPr>
          <w:p w14:paraId="7FE22545"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0.430</w:t>
            </w:r>
          </w:p>
        </w:tc>
        <w:tc>
          <w:tcPr>
            <w:tcW w:w="638" w:type="dxa"/>
            <w:vAlign w:val="bottom"/>
          </w:tcPr>
          <w:p w14:paraId="21BCB59D"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2x43</w:t>
            </w:r>
          </w:p>
        </w:tc>
        <w:tc>
          <w:tcPr>
            <w:tcW w:w="638" w:type="dxa"/>
            <w:vAlign w:val="bottom"/>
          </w:tcPr>
          <w:p w14:paraId="5F901117"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0.496</w:t>
            </w:r>
          </w:p>
        </w:tc>
        <w:tc>
          <w:tcPr>
            <w:tcW w:w="639" w:type="dxa"/>
            <w:vAlign w:val="bottom"/>
          </w:tcPr>
          <w:p w14:paraId="34EC7D04"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0.535</w:t>
            </w:r>
          </w:p>
        </w:tc>
        <w:tc>
          <w:tcPr>
            <w:tcW w:w="638" w:type="dxa"/>
            <w:vAlign w:val="bottom"/>
          </w:tcPr>
          <w:p w14:paraId="6F84DE3D"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0.469</w:t>
            </w:r>
          </w:p>
        </w:tc>
        <w:tc>
          <w:tcPr>
            <w:tcW w:w="639" w:type="dxa"/>
            <w:vAlign w:val="bottom"/>
          </w:tcPr>
          <w:p w14:paraId="574EB78E"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0.558</w:t>
            </w:r>
          </w:p>
        </w:tc>
        <w:tc>
          <w:tcPr>
            <w:tcW w:w="638" w:type="dxa"/>
            <w:vAlign w:val="bottom"/>
          </w:tcPr>
          <w:p w14:paraId="01E4A3EC"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3x30</w:t>
            </w:r>
          </w:p>
        </w:tc>
        <w:tc>
          <w:tcPr>
            <w:tcW w:w="638" w:type="dxa"/>
            <w:vAlign w:val="bottom"/>
          </w:tcPr>
          <w:p w14:paraId="3B714656"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0.506</w:t>
            </w:r>
          </w:p>
        </w:tc>
        <w:tc>
          <w:tcPr>
            <w:tcW w:w="639" w:type="dxa"/>
            <w:vAlign w:val="bottom"/>
          </w:tcPr>
          <w:p w14:paraId="03A43487"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0.453</w:t>
            </w:r>
          </w:p>
        </w:tc>
        <w:tc>
          <w:tcPr>
            <w:tcW w:w="638" w:type="dxa"/>
            <w:vAlign w:val="bottom"/>
          </w:tcPr>
          <w:p w14:paraId="4D7FDD02"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0.372</w:t>
            </w:r>
          </w:p>
        </w:tc>
        <w:tc>
          <w:tcPr>
            <w:tcW w:w="639" w:type="dxa"/>
            <w:vAlign w:val="bottom"/>
          </w:tcPr>
          <w:p w14:paraId="3D4E77E2"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0.387</w:t>
            </w:r>
          </w:p>
        </w:tc>
      </w:tr>
      <w:tr w:rsidR="004D38A4" w:rsidRPr="000B7EC5" w14:paraId="4DD103D3" w14:textId="77777777" w:rsidTr="0035540B">
        <w:trPr>
          <w:trHeight w:val="269"/>
        </w:trPr>
        <w:tc>
          <w:tcPr>
            <w:tcW w:w="638" w:type="dxa"/>
            <w:vAlign w:val="bottom"/>
          </w:tcPr>
          <w:p w14:paraId="437F1C96"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1x43</w:t>
            </w:r>
          </w:p>
        </w:tc>
        <w:tc>
          <w:tcPr>
            <w:tcW w:w="638" w:type="dxa"/>
            <w:vAlign w:val="bottom"/>
          </w:tcPr>
          <w:p w14:paraId="7E7877F0" w14:textId="77777777" w:rsidR="004D38A4" w:rsidRPr="007D0118" w:rsidRDefault="004D38A4" w:rsidP="0035540B">
            <w:pPr>
              <w:jc w:val="center"/>
              <w:rPr>
                <w:rFonts w:ascii="Arial" w:hAnsi="Arial" w:cs="Arial"/>
                <w:sz w:val="15"/>
                <w:szCs w:val="15"/>
              </w:rPr>
            </w:pPr>
            <w:r w:rsidRPr="007D0118">
              <w:rPr>
                <w:rFonts w:ascii="Arial" w:hAnsi="Arial" w:cs="Arial"/>
                <w:color w:val="000000"/>
                <w:sz w:val="15"/>
                <w:szCs w:val="15"/>
              </w:rPr>
              <w:t>0.458</w:t>
            </w:r>
          </w:p>
        </w:tc>
        <w:tc>
          <w:tcPr>
            <w:tcW w:w="639" w:type="dxa"/>
            <w:vAlign w:val="bottom"/>
          </w:tcPr>
          <w:p w14:paraId="6E9E1D08" w14:textId="77777777" w:rsidR="004D38A4" w:rsidRPr="008050F6" w:rsidRDefault="004D38A4" w:rsidP="0035540B">
            <w:pPr>
              <w:jc w:val="center"/>
              <w:rPr>
                <w:rFonts w:ascii="Arial" w:hAnsi="Arial" w:cs="Arial"/>
                <w:sz w:val="15"/>
                <w:szCs w:val="15"/>
              </w:rPr>
            </w:pPr>
            <w:r w:rsidRPr="008050F6">
              <w:rPr>
                <w:rFonts w:ascii="Arial" w:hAnsi="Arial" w:cs="Arial"/>
                <w:color w:val="FF0000"/>
                <w:sz w:val="15"/>
                <w:szCs w:val="15"/>
              </w:rPr>
              <w:t>0.556</w:t>
            </w:r>
          </w:p>
        </w:tc>
        <w:tc>
          <w:tcPr>
            <w:tcW w:w="638" w:type="dxa"/>
            <w:vAlign w:val="bottom"/>
          </w:tcPr>
          <w:p w14:paraId="42CCBD02" w14:textId="77777777" w:rsidR="004D38A4" w:rsidRPr="008050F6" w:rsidRDefault="004D38A4" w:rsidP="0035540B">
            <w:pPr>
              <w:jc w:val="center"/>
              <w:rPr>
                <w:rFonts w:ascii="Arial" w:hAnsi="Arial" w:cs="Arial"/>
                <w:sz w:val="15"/>
                <w:szCs w:val="15"/>
              </w:rPr>
            </w:pPr>
            <w:r w:rsidRPr="008050F6">
              <w:rPr>
                <w:rFonts w:ascii="Arial" w:hAnsi="Arial" w:cs="Arial"/>
                <w:color w:val="FF0000"/>
                <w:sz w:val="15"/>
                <w:szCs w:val="15"/>
              </w:rPr>
              <w:t>0.596</w:t>
            </w:r>
          </w:p>
        </w:tc>
        <w:tc>
          <w:tcPr>
            <w:tcW w:w="639" w:type="dxa"/>
            <w:vAlign w:val="bottom"/>
          </w:tcPr>
          <w:p w14:paraId="437BCE5E" w14:textId="77777777" w:rsidR="004D38A4" w:rsidRPr="008050F6" w:rsidRDefault="004D38A4" w:rsidP="0035540B">
            <w:pPr>
              <w:jc w:val="center"/>
              <w:rPr>
                <w:rFonts w:ascii="Arial" w:hAnsi="Arial" w:cs="Arial"/>
                <w:sz w:val="15"/>
                <w:szCs w:val="15"/>
              </w:rPr>
            </w:pPr>
            <w:r w:rsidRPr="008050F6">
              <w:rPr>
                <w:rFonts w:ascii="Arial" w:hAnsi="Arial" w:cs="Arial"/>
                <w:color w:val="FF0000"/>
                <w:sz w:val="15"/>
                <w:szCs w:val="15"/>
              </w:rPr>
              <w:t>0.631</w:t>
            </w:r>
          </w:p>
        </w:tc>
        <w:tc>
          <w:tcPr>
            <w:tcW w:w="638" w:type="dxa"/>
            <w:vAlign w:val="bottom"/>
          </w:tcPr>
          <w:p w14:paraId="7FA8C16A"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2x44</w:t>
            </w:r>
          </w:p>
        </w:tc>
        <w:tc>
          <w:tcPr>
            <w:tcW w:w="638" w:type="dxa"/>
            <w:vAlign w:val="bottom"/>
          </w:tcPr>
          <w:p w14:paraId="0810F47A"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0.444</w:t>
            </w:r>
          </w:p>
        </w:tc>
        <w:tc>
          <w:tcPr>
            <w:tcW w:w="639" w:type="dxa"/>
            <w:vAlign w:val="bottom"/>
          </w:tcPr>
          <w:p w14:paraId="0D7F8E4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0.446</w:t>
            </w:r>
          </w:p>
        </w:tc>
        <w:tc>
          <w:tcPr>
            <w:tcW w:w="638" w:type="dxa"/>
            <w:vAlign w:val="bottom"/>
          </w:tcPr>
          <w:p w14:paraId="7181850A"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0.277</w:t>
            </w:r>
          </w:p>
        </w:tc>
        <w:tc>
          <w:tcPr>
            <w:tcW w:w="639" w:type="dxa"/>
            <w:vAlign w:val="bottom"/>
          </w:tcPr>
          <w:p w14:paraId="10D9D5A2"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0.537</w:t>
            </w:r>
          </w:p>
        </w:tc>
        <w:tc>
          <w:tcPr>
            <w:tcW w:w="638" w:type="dxa"/>
            <w:vAlign w:val="bottom"/>
          </w:tcPr>
          <w:p w14:paraId="0FE56B37"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3x31</w:t>
            </w:r>
          </w:p>
        </w:tc>
        <w:tc>
          <w:tcPr>
            <w:tcW w:w="638" w:type="dxa"/>
            <w:vAlign w:val="bottom"/>
          </w:tcPr>
          <w:p w14:paraId="6F4EDBC5"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0.408</w:t>
            </w:r>
          </w:p>
        </w:tc>
        <w:tc>
          <w:tcPr>
            <w:tcW w:w="639" w:type="dxa"/>
            <w:vAlign w:val="bottom"/>
          </w:tcPr>
          <w:p w14:paraId="3F51F6A6"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0.384</w:t>
            </w:r>
          </w:p>
        </w:tc>
        <w:tc>
          <w:tcPr>
            <w:tcW w:w="638" w:type="dxa"/>
            <w:vAlign w:val="bottom"/>
          </w:tcPr>
          <w:p w14:paraId="46700F4D"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0.454</w:t>
            </w:r>
          </w:p>
        </w:tc>
        <w:tc>
          <w:tcPr>
            <w:tcW w:w="639" w:type="dxa"/>
            <w:vAlign w:val="bottom"/>
          </w:tcPr>
          <w:p w14:paraId="5407E45F"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0.371</w:t>
            </w:r>
          </w:p>
        </w:tc>
      </w:tr>
      <w:tr w:rsidR="004D38A4" w:rsidRPr="000B7EC5" w14:paraId="7BA25A06" w14:textId="77777777" w:rsidTr="0035540B">
        <w:trPr>
          <w:trHeight w:val="269"/>
        </w:trPr>
        <w:tc>
          <w:tcPr>
            <w:tcW w:w="638" w:type="dxa"/>
            <w:vAlign w:val="bottom"/>
          </w:tcPr>
          <w:p w14:paraId="668CA465"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1x44</w:t>
            </w:r>
          </w:p>
        </w:tc>
        <w:tc>
          <w:tcPr>
            <w:tcW w:w="638" w:type="dxa"/>
            <w:vAlign w:val="bottom"/>
          </w:tcPr>
          <w:p w14:paraId="3C8BA25D" w14:textId="77777777" w:rsidR="004D38A4" w:rsidRPr="007D0118" w:rsidRDefault="004D38A4" w:rsidP="0035540B">
            <w:pPr>
              <w:jc w:val="center"/>
              <w:rPr>
                <w:rFonts w:ascii="Arial" w:hAnsi="Arial" w:cs="Arial"/>
                <w:sz w:val="15"/>
                <w:szCs w:val="15"/>
              </w:rPr>
            </w:pPr>
            <w:r w:rsidRPr="007D0118">
              <w:rPr>
                <w:rFonts w:ascii="Arial" w:hAnsi="Arial" w:cs="Arial"/>
                <w:color w:val="000000"/>
                <w:sz w:val="15"/>
                <w:szCs w:val="15"/>
              </w:rPr>
              <w:t>0.267</w:t>
            </w:r>
          </w:p>
        </w:tc>
        <w:tc>
          <w:tcPr>
            <w:tcW w:w="639" w:type="dxa"/>
            <w:vAlign w:val="bottom"/>
          </w:tcPr>
          <w:p w14:paraId="53E0A44C"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0.389</w:t>
            </w:r>
          </w:p>
        </w:tc>
        <w:tc>
          <w:tcPr>
            <w:tcW w:w="638" w:type="dxa"/>
            <w:vAlign w:val="bottom"/>
          </w:tcPr>
          <w:p w14:paraId="6C0BE1A1"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0.355</w:t>
            </w:r>
          </w:p>
        </w:tc>
        <w:tc>
          <w:tcPr>
            <w:tcW w:w="639" w:type="dxa"/>
            <w:vAlign w:val="bottom"/>
          </w:tcPr>
          <w:p w14:paraId="1EDBDE8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0.355</w:t>
            </w:r>
          </w:p>
        </w:tc>
        <w:tc>
          <w:tcPr>
            <w:tcW w:w="638" w:type="dxa"/>
            <w:vAlign w:val="bottom"/>
          </w:tcPr>
          <w:p w14:paraId="73F43FB2"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2x45</w:t>
            </w:r>
          </w:p>
        </w:tc>
        <w:tc>
          <w:tcPr>
            <w:tcW w:w="638" w:type="dxa"/>
            <w:vAlign w:val="bottom"/>
          </w:tcPr>
          <w:p w14:paraId="7C3C9662"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0.494</w:t>
            </w:r>
          </w:p>
        </w:tc>
        <w:tc>
          <w:tcPr>
            <w:tcW w:w="639" w:type="dxa"/>
            <w:vAlign w:val="bottom"/>
          </w:tcPr>
          <w:p w14:paraId="3B621E38"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0.486</w:t>
            </w:r>
          </w:p>
        </w:tc>
        <w:tc>
          <w:tcPr>
            <w:tcW w:w="638" w:type="dxa"/>
            <w:vAlign w:val="bottom"/>
          </w:tcPr>
          <w:p w14:paraId="3E2E247C"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0.425</w:t>
            </w:r>
          </w:p>
        </w:tc>
        <w:tc>
          <w:tcPr>
            <w:tcW w:w="639" w:type="dxa"/>
            <w:vAlign w:val="bottom"/>
          </w:tcPr>
          <w:p w14:paraId="0B3A703B"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0.545</w:t>
            </w:r>
          </w:p>
        </w:tc>
        <w:tc>
          <w:tcPr>
            <w:tcW w:w="638" w:type="dxa"/>
            <w:vAlign w:val="bottom"/>
          </w:tcPr>
          <w:p w14:paraId="5BF05056"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3x32</w:t>
            </w:r>
          </w:p>
        </w:tc>
        <w:tc>
          <w:tcPr>
            <w:tcW w:w="638" w:type="dxa"/>
            <w:vAlign w:val="bottom"/>
          </w:tcPr>
          <w:p w14:paraId="2D46E955" w14:textId="77777777" w:rsidR="004D38A4" w:rsidRPr="007B294D" w:rsidRDefault="004D38A4" w:rsidP="0035540B">
            <w:pPr>
              <w:jc w:val="center"/>
              <w:rPr>
                <w:rFonts w:ascii="Arial" w:hAnsi="Arial" w:cs="Arial"/>
                <w:color w:val="FF0000"/>
                <w:sz w:val="15"/>
                <w:szCs w:val="15"/>
              </w:rPr>
            </w:pPr>
            <w:r w:rsidRPr="007B294D">
              <w:rPr>
                <w:rFonts w:ascii="Arial" w:hAnsi="Arial" w:cs="Arial"/>
                <w:color w:val="000000"/>
                <w:sz w:val="15"/>
                <w:szCs w:val="15"/>
              </w:rPr>
              <w:t>0.404</w:t>
            </w:r>
          </w:p>
        </w:tc>
        <w:tc>
          <w:tcPr>
            <w:tcW w:w="639" w:type="dxa"/>
            <w:vAlign w:val="bottom"/>
          </w:tcPr>
          <w:p w14:paraId="14721F8C"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0.377</w:t>
            </w:r>
          </w:p>
        </w:tc>
        <w:tc>
          <w:tcPr>
            <w:tcW w:w="638" w:type="dxa"/>
            <w:vAlign w:val="bottom"/>
          </w:tcPr>
          <w:p w14:paraId="7931042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0.376</w:t>
            </w:r>
          </w:p>
        </w:tc>
        <w:tc>
          <w:tcPr>
            <w:tcW w:w="639" w:type="dxa"/>
            <w:vAlign w:val="bottom"/>
          </w:tcPr>
          <w:p w14:paraId="6878C173"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0.487</w:t>
            </w:r>
          </w:p>
        </w:tc>
      </w:tr>
      <w:tr w:rsidR="004D38A4" w:rsidRPr="000B7EC5" w14:paraId="2DC22410" w14:textId="77777777" w:rsidTr="0035540B">
        <w:trPr>
          <w:trHeight w:val="269"/>
        </w:trPr>
        <w:tc>
          <w:tcPr>
            <w:tcW w:w="638" w:type="dxa"/>
            <w:vAlign w:val="bottom"/>
          </w:tcPr>
          <w:p w14:paraId="1E64A50C"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1x45</w:t>
            </w:r>
          </w:p>
        </w:tc>
        <w:tc>
          <w:tcPr>
            <w:tcW w:w="638" w:type="dxa"/>
            <w:vAlign w:val="bottom"/>
          </w:tcPr>
          <w:p w14:paraId="161C836C" w14:textId="77777777" w:rsidR="004D38A4" w:rsidRPr="007D0118" w:rsidRDefault="004D38A4" w:rsidP="0035540B">
            <w:pPr>
              <w:jc w:val="center"/>
              <w:rPr>
                <w:rFonts w:ascii="Arial" w:hAnsi="Arial" w:cs="Arial"/>
                <w:sz w:val="15"/>
                <w:szCs w:val="15"/>
              </w:rPr>
            </w:pPr>
            <w:r w:rsidRPr="007D0118">
              <w:rPr>
                <w:rFonts w:ascii="Arial" w:hAnsi="Arial" w:cs="Arial"/>
                <w:color w:val="000000"/>
                <w:sz w:val="15"/>
                <w:szCs w:val="15"/>
              </w:rPr>
              <w:t>0.314</w:t>
            </w:r>
          </w:p>
        </w:tc>
        <w:tc>
          <w:tcPr>
            <w:tcW w:w="639" w:type="dxa"/>
            <w:vAlign w:val="bottom"/>
          </w:tcPr>
          <w:p w14:paraId="5EEA7357"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0.302</w:t>
            </w:r>
          </w:p>
        </w:tc>
        <w:tc>
          <w:tcPr>
            <w:tcW w:w="638" w:type="dxa"/>
            <w:vAlign w:val="bottom"/>
          </w:tcPr>
          <w:p w14:paraId="6357B7C8"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0.245</w:t>
            </w:r>
          </w:p>
        </w:tc>
        <w:tc>
          <w:tcPr>
            <w:tcW w:w="639" w:type="dxa"/>
            <w:vAlign w:val="bottom"/>
          </w:tcPr>
          <w:p w14:paraId="37325211"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0.325</w:t>
            </w:r>
          </w:p>
        </w:tc>
        <w:tc>
          <w:tcPr>
            <w:tcW w:w="638" w:type="dxa"/>
            <w:vAlign w:val="bottom"/>
          </w:tcPr>
          <w:p w14:paraId="20832AEC"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2x46</w:t>
            </w:r>
          </w:p>
        </w:tc>
        <w:tc>
          <w:tcPr>
            <w:tcW w:w="638" w:type="dxa"/>
            <w:vAlign w:val="bottom"/>
          </w:tcPr>
          <w:p w14:paraId="631263EB"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0.479</w:t>
            </w:r>
          </w:p>
        </w:tc>
        <w:tc>
          <w:tcPr>
            <w:tcW w:w="639" w:type="dxa"/>
            <w:vAlign w:val="bottom"/>
          </w:tcPr>
          <w:p w14:paraId="53901373"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0.527</w:t>
            </w:r>
          </w:p>
        </w:tc>
        <w:tc>
          <w:tcPr>
            <w:tcW w:w="638" w:type="dxa"/>
            <w:vAlign w:val="bottom"/>
          </w:tcPr>
          <w:p w14:paraId="5946FDE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0.540</w:t>
            </w:r>
          </w:p>
        </w:tc>
        <w:tc>
          <w:tcPr>
            <w:tcW w:w="639" w:type="dxa"/>
            <w:vAlign w:val="bottom"/>
          </w:tcPr>
          <w:p w14:paraId="1386E8E0"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0.487</w:t>
            </w:r>
          </w:p>
        </w:tc>
        <w:tc>
          <w:tcPr>
            <w:tcW w:w="638" w:type="dxa"/>
            <w:vAlign w:val="bottom"/>
          </w:tcPr>
          <w:p w14:paraId="39A09312"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3x33</w:t>
            </w:r>
          </w:p>
        </w:tc>
        <w:tc>
          <w:tcPr>
            <w:tcW w:w="638" w:type="dxa"/>
            <w:vAlign w:val="bottom"/>
          </w:tcPr>
          <w:p w14:paraId="6036EE22"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0.440</w:t>
            </w:r>
          </w:p>
        </w:tc>
        <w:tc>
          <w:tcPr>
            <w:tcW w:w="639" w:type="dxa"/>
            <w:vAlign w:val="bottom"/>
          </w:tcPr>
          <w:p w14:paraId="365A6AF7"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0.447</w:t>
            </w:r>
          </w:p>
        </w:tc>
        <w:tc>
          <w:tcPr>
            <w:tcW w:w="638" w:type="dxa"/>
            <w:vAlign w:val="bottom"/>
          </w:tcPr>
          <w:p w14:paraId="45C64CB0"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0.491</w:t>
            </w:r>
          </w:p>
        </w:tc>
        <w:tc>
          <w:tcPr>
            <w:tcW w:w="639" w:type="dxa"/>
            <w:vAlign w:val="bottom"/>
          </w:tcPr>
          <w:p w14:paraId="6378D64D"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0.627</w:t>
            </w:r>
          </w:p>
        </w:tc>
      </w:tr>
      <w:tr w:rsidR="004D38A4" w:rsidRPr="000B7EC5" w14:paraId="7A0B281C" w14:textId="77777777" w:rsidTr="0035540B">
        <w:trPr>
          <w:trHeight w:val="269"/>
        </w:trPr>
        <w:tc>
          <w:tcPr>
            <w:tcW w:w="638" w:type="dxa"/>
            <w:vAlign w:val="bottom"/>
          </w:tcPr>
          <w:p w14:paraId="0BEE365C"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1x46</w:t>
            </w:r>
          </w:p>
        </w:tc>
        <w:tc>
          <w:tcPr>
            <w:tcW w:w="638" w:type="dxa"/>
            <w:vAlign w:val="bottom"/>
          </w:tcPr>
          <w:p w14:paraId="4CA811E8" w14:textId="77777777" w:rsidR="004D38A4" w:rsidRPr="007D0118" w:rsidRDefault="004D38A4" w:rsidP="0035540B">
            <w:pPr>
              <w:jc w:val="center"/>
              <w:rPr>
                <w:rFonts w:ascii="Arial" w:hAnsi="Arial" w:cs="Arial"/>
                <w:sz w:val="15"/>
                <w:szCs w:val="15"/>
              </w:rPr>
            </w:pPr>
            <w:r w:rsidRPr="00805339">
              <w:rPr>
                <w:rFonts w:ascii="Arial" w:hAnsi="Arial" w:cs="Arial"/>
                <w:color w:val="FF0000"/>
                <w:sz w:val="15"/>
                <w:szCs w:val="15"/>
              </w:rPr>
              <w:t>0.569</w:t>
            </w:r>
          </w:p>
        </w:tc>
        <w:tc>
          <w:tcPr>
            <w:tcW w:w="639" w:type="dxa"/>
            <w:vAlign w:val="bottom"/>
          </w:tcPr>
          <w:p w14:paraId="66C3CABE" w14:textId="77777777" w:rsidR="004D38A4" w:rsidRPr="004F6C05" w:rsidRDefault="004D38A4" w:rsidP="0035540B">
            <w:pPr>
              <w:jc w:val="center"/>
              <w:rPr>
                <w:rFonts w:ascii="Arial" w:hAnsi="Arial" w:cs="Arial"/>
                <w:b/>
                <w:sz w:val="15"/>
                <w:szCs w:val="15"/>
              </w:rPr>
            </w:pPr>
            <w:r w:rsidRPr="004F6C05">
              <w:rPr>
                <w:rFonts w:ascii="Arial" w:hAnsi="Arial" w:cs="Arial"/>
                <w:b/>
                <w:color w:val="FF0000"/>
                <w:sz w:val="15"/>
                <w:szCs w:val="15"/>
              </w:rPr>
              <w:t>0.615</w:t>
            </w:r>
          </w:p>
        </w:tc>
        <w:tc>
          <w:tcPr>
            <w:tcW w:w="638" w:type="dxa"/>
            <w:vAlign w:val="bottom"/>
          </w:tcPr>
          <w:p w14:paraId="0045D696" w14:textId="77777777" w:rsidR="004D38A4" w:rsidRPr="004F6C05" w:rsidRDefault="004D38A4" w:rsidP="0035540B">
            <w:pPr>
              <w:jc w:val="center"/>
              <w:rPr>
                <w:rFonts w:ascii="Arial" w:hAnsi="Arial" w:cs="Arial"/>
                <w:b/>
                <w:sz w:val="15"/>
                <w:szCs w:val="15"/>
              </w:rPr>
            </w:pPr>
            <w:r w:rsidRPr="004F6C05">
              <w:rPr>
                <w:rFonts w:ascii="Arial" w:hAnsi="Arial" w:cs="Arial"/>
                <w:b/>
                <w:color w:val="FF0000"/>
                <w:sz w:val="15"/>
                <w:szCs w:val="15"/>
              </w:rPr>
              <w:t>0.629</w:t>
            </w:r>
          </w:p>
        </w:tc>
        <w:tc>
          <w:tcPr>
            <w:tcW w:w="639" w:type="dxa"/>
            <w:vAlign w:val="bottom"/>
          </w:tcPr>
          <w:p w14:paraId="1245D9C3" w14:textId="77777777" w:rsidR="004D38A4" w:rsidRPr="008050F6" w:rsidRDefault="004D38A4" w:rsidP="0035540B">
            <w:pPr>
              <w:jc w:val="center"/>
              <w:rPr>
                <w:rFonts w:ascii="Arial" w:hAnsi="Arial" w:cs="Arial"/>
                <w:sz w:val="15"/>
                <w:szCs w:val="15"/>
              </w:rPr>
            </w:pPr>
            <w:r w:rsidRPr="008050F6">
              <w:rPr>
                <w:rFonts w:ascii="Arial" w:hAnsi="Arial" w:cs="Arial"/>
                <w:color w:val="FF0000"/>
                <w:sz w:val="15"/>
                <w:szCs w:val="15"/>
              </w:rPr>
              <w:t>0.611</w:t>
            </w:r>
          </w:p>
        </w:tc>
        <w:tc>
          <w:tcPr>
            <w:tcW w:w="638" w:type="dxa"/>
            <w:vAlign w:val="bottom"/>
          </w:tcPr>
          <w:p w14:paraId="1CBFDA32"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2x47</w:t>
            </w:r>
          </w:p>
        </w:tc>
        <w:tc>
          <w:tcPr>
            <w:tcW w:w="638" w:type="dxa"/>
            <w:vAlign w:val="bottom"/>
          </w:tcPr>
          <w:p w14:paraId="07227588" w14:textId="77777777" w:rsidR="004D38A4" w:rsidRPr="007B294D" w:rsidRDefault="004D38A4" w:rsidP="0035540B">
            <w:pPr>
              <w:jc w:val="center"/>
              <w:rPr>
                <w:rFonts w:ascii="Arial" w:hAnsi="Arial" w:cs="Arial"/>
                <w:color w:val="FF0000"/>
                <w:sz w:val="15"/>
                <w:szCs w:val="15"/>
              </w:rPr>
            </w:pPr>
            <w:r w:rsidRPr="00805339">
              <w:rPr>
                <w:rFonts w:ascii="Arial" w:hAnsi="Arial" w:cs="Arial"/>
                <w:color w:val="FF0000"/>
                <w:sz w:val="15"/>
                <w:szCs w:val="15"/>
              </w:rPr>
              <w:t>0.588</w:t>
            </w:r>
          </w:p>
        </w:tc>
        <w:tc>
          <w:tcPr>
            <w:tcW w:w="639" w:type="dxa"/>
            <w:vAlign w:val="bottom"/>
          </w:tcPr>
          <w:p w14:paraId="5003A564"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0.578</w:t>
            </w:r>
          </w:p>
        </w:tc>
        <w:tc>
          <w:tcPr>
            <w:tcW w:w="638" w:type="dxa"/>
            <w:vAlign w:val="bottom"/>
          </w:tcPr>
          <w:p w14:paraId="36ECD601"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0.513</w:t>
            </w:r>
          </w:p>
        </w:tc>
        <w:tc>
          <w:tcPr>
            <w:tcW w:w="639" w:type="dxa"/>
            <w:vAlign w:val="bottom"/>
          </w:tcPr>
          <w:p w14:paraId="36DAB4B0"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0.485</w:t>
            </w:r>
          </w:p>
        </w:tc>
        <w:tc>
          <w:tcPr>
            <w:tcW w:w="638" w:type="dxa"/>
            <w:vAlign w:val="bottom"/>
          </w:tcPr>
          <w:p w14:paraId="7F5292FC"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3x34</w:t>
            </w:r>
          </w:p>
        </w:tc>
        <w:tc>
          <w:tcPr>
            <w:tcW w:w="638" w:type="dxa"/>
            <w:vAlign w:val="bottom"/>
          </w:tcPr>
          <w:p w14:paraId="1DDDBF97"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0.515</w:t>
            </w:r>
          </w:p>
        </w:tc>
        <w:tc>
          <w:tcPr>
            <w:tcW w:w="639" w:type="dxa"/>
            <w:vAlign w:val="bottom"/>
          </w:tcPr>
          <w:p w14:paraId="5F0BC903"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0.399</w:t>
            </w:r>
          </w:p>
        </w:tc>
        <w:tc>
          <w:tcPr>
            <w:tcW w:w="638" w:type="dxa"/>
            <w:vAlign w:val="bottom"/>
          </w:tcPr>
          <w:p w14:paraId="622B6B07"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0.468</w:t>
            </w:r>
          </w:p>
        </w:tc>
        <w:tc>
          <w:tcPr>
            <w:tcW w:w="639" w:type="dxa"/>
            <w:vAlign w:val="bottom"/>
          </w:tcPr>
          <w:p w14:paraId="36B5DDCF"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0.419</w:t>
            </w:r>
          </w:p>
        </w:tc>
      </w:tr>
      <w:tr w:rsidR="004D38A4" w:rsidRPr="000B7EC5" w14:paraId="4FA0E53B" w14:textId="77777777" w:rsidTr="0035540B">
        <w:trPr>
          <w:trHeight w:val="269"/>
        </w:trPr>
        <w:tc>
          <w:tcPr>
            <w:tcW w:w="638" w:type="dxa"/>
            <w:vAlign w:val="bottom"/>
          </w:tcPr>
          <w:p w14:paraId="190EB92E"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1x47</w:t>
            </w:r>
          </w:p>
        </w:tc>
        <w:tc>
          <w:tcPr>
            <w:tcW w:w="638" w:type="dxa"/>
            <w:vAlign w:val="bottom"/>
          </w:tcPr>
          <w:p w14:paraId="64E2C8B0" w14:textId="77777777" w:rsidR="004D38A4" w:rsidRPr="007D0118" w:rsidRDefault="004D38A4" w:rsidP="0035540B">
            <w:pPr>
              <w:jc w:val="center"/>
              <w:rPr>
                <w:rFonts w:ascii="Arial" w:hAnsi="Arial" w:cs="Arial"/>
                <w:sz w:val="15"/>
                <w:szCs w:val="15"/>
              </w:rPr>
            </w:pPr>
            <w:r w:rsidRPr="007D0118">
              <w:rPr>
                <w:rFonts w:ascii="Arial" w:hAnsi="Arial" w:cs="Arial"/>
                <w:color w:val="000000"/>
                <w:sz w:val="15"/>
                <w:szCs w:val="15"/>
              </w:rPr>
              <w:t>0.393</w:t>
            </w:r>
          </w:p>
        </w:tc>
        <w:tc>
          <w:tcPr>
            <w:tcW w:w="639" w:type="dxa"/>
            <w:vAlign w:val="bottom"/>
          </w:tcPr>
          <w:p w14:paraId="6B3A03DE"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0.444</w:t>
            </w:r>
          </w:p>
        </w:tc>
        <w:tc>
          <w:tcPr>
            <w:tcW w:w="638" w:type="dxa"/>
            <w:vAlign w:val="bottom"/>
          </w:tcPr>
          <w:p w14:paraId="2BB34620"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0.438</w:t>
            </w:r>
          </w:p>
        </w:tc>
        <w:tc>
          <w:tcPr>
            <w:tcW w:w="639" w:type="dxa"/>
            <w:vAlign w:val="bottom"/>
          </w:tcPr>
          <w:p w14:paraId="1795F173"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0.518</w:t>
            </w:r>
          </w:p>
        </w:tc>
        <w:tc>
          <w:tcPr>
            <w:tcW w:w="638" w:type="dxa"/>
            <w:vAlign w:val="bottom"/>
          </w:tcPr>
          <w:p w14:paraId="6E5C889D"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2x48</w:t>
            </w:r>
          </w:p>
        </w:tc>
        <w:tc>
          <w:tcPr>
            <w:tcW w:w="638" w:type="dxa"/>
            <w:vAlign w:val="bottom"/>
          </w:tcPr>
          <w:p w14:paraId="6EF1E5F2"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0.397</w:t>
            </w:r>
          </w:p>
        </w:tc>
        <w:tc>
          <w:tcPr>
            <w:tcW w:w="639" w:type="dxa"/>
            <w:vAlign w:val="bottom"/>
          </w:tcPr>
          <w:p w14:paraId="510F58F1"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0.454</w:t>
            </w:r>
          </w:p>
        </w:tc>
        <w:tc>
          <w:tcPr>
            <w:tcW w:w="638" w:type="dxa"/>
            <w:vAlign w:val="bottom"/>
          </w:tcPr>
          <w:p w14:paraId="54D40245"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0.409</w:t>
            </w:r>
          </w:p>
        </w:tc>
        <w:tc>
          <w:tcPr>
            <w:tcW w:w="639" w:type="dxa"/>
            <w:vAlign w:val="bottom"/>
          </w:tcPr>
          <w:p w14:paraId="64680068"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0.572</w:t>
            </w:r>
          </w:p>
        </w:tc>
        <w:tc>
          <w:tcPr>
            <w:tcW w:w="638" w:type="dxa"/>
            <w:vAlign w:val="bottom"/>
          </w:tcPr>
          <w:p w14:paraId="04E492D7"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3x35</w:t>
            </w:r>
          </w:p>
        </w:tc>
        <w:tc>
          <w:tcPr>
            <w:tcW w:w="638" w:type="dxa"/>
            <w:vAlign w:val="bottom"/>
          </w:tcPr>
          <w:p w14:paraId="4FE1FBA6"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0.500</w:t>
            </w:r>
          </w:p>
        </w:tc>
        <w:tc>
          <w:tcPr>
            <w:tcW w:w="639" w:type="dxa"/>
            <w:vAlign w:val="bottom"/>
          </w:tcPr>
          <w:p w14:paraId="2B7FFC5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0.392</w:t>
            </w:r>
          </w:p>
        </w:tc>
        <w:tc>
          <w:tcPr>
            <w:tcW w:w="638" w:type="dxa"/>
            <w:vAlign w:val="bottom"/>
          </w:tcPr>
          <w:p w14:paraId="67FFE101"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0.541</w:t>
            </w:r>
          </w:p>
        </w:tc>
        <w:tc>
          <w:tcPr>
            <w:tcW w:w="639" w:type="dxa"/>
            <w:vAlign w:val="bottom"/>
          </w:tcPr>
          <w:p w14:paraId="5E67CFEF"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0.476</w:t>
            </w:r>
          </w:p>
        </w:tc>
      </w:tr>
      <w:tr w:rsidR="004D38A4" w:rsidRPr="000B7EC5" w14:paraId="65189013" w14:textId="77777777" w:rsidTr="0035540B">
        <w:trPr>
          <w:trHeight w:val="269"/>
        </w:trPr>
        <w:tc>
          <w:tcPr>
            <w:tcW w:w="638" w:type="dxa"/>
            <w:vAlign w:val="bottom"/>
          </w:tcPr>
          <w:p w14:paraId="6A86E75E"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1x48</w:t>
            </w:r>
          </w:p>
        </w:tc>
        <w:tc>
          <w:tcPr>
            <w:tcW w:w="638" w:type="dxa"/>
            <w:vAlign w:val="bottom"/>
          </w:tcPr>
          <w:p w14:paraId="5466E04E" w14:textId="77777777" w:rsidR="004D38A4" w:rsidRPr="007D0118" w:rsidRDefault="004D38A4" w:rsidP="0035540B">
            <w:pPr>
              <w:jc w:val="center"/>
              <w:rPr>
                <w:rFonts w:ascii="Arial" w:hAnsi="Arial" w:cs="Arial"/>
                <w:color w:val="FF0000"/>
                <w:sz w:val="15"/>
                <w:szCs w:val="15"/>
              </w:rPr>
            </w:pPr>
            <w:r w:rsidRPr="007D0118">
              <w:rPr>
                <w:rFonts w:ascii="Arial" w:hAnsi="Arial" w:cs="Arial"/>
                <w:color w:val="000000"/>
                <w:sz w:val="15"/>
                <w:szCs w:val="15"/>
              </w:rPr>
              <w:t>0.277</w:t>
            </w:r>
          </w:p>
        </w:tc>
        <w:tc>
          <w:tcPr>
            <w:tcW w:w="639" w:type="dxa"/>
            <w:vAlign w:val="bottom"/>
          </w:tcPr>
          <w:p w14:paraId="09B80467"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0.310</w:t>
            </w:r>
          </w:p>
        </w:tc>
        <w:tc>
          <w:tcPr>
            <w:tcW w:w="638" w:type="dxa"/>
            <w:vAlign w:val="bottom"/>
          </w:tcPr>
          <w:p w14:paraId="738DA4C1"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0.238</w:t>
            </w:r>
          </w:p>
        </w:tc>
        <w:tc>
          <w:tcPr>
            <w:tcW w:w="639" w:type="dxa"/>
            <w:vAlign w:val="bottom"/>
          </w:tcPr>
          <w:p w14:paraId="1BF668F1"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0.211</w:t>
            </w:r>
          </w:p>
        </w:tc>
        <w:tc>
          <w:tcPr>
            <w:tcW w:w="638" w:type="dxa"/>
            <w:vAlign w:val="bottom"/>
          </w:tcPr>
          <w:p w14:paraId="57249D85"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2x49</w:t>
            </w:r>
          </w:p>
        </w:tc>
        <w:tc>
          <w:tcPr>
            <w:tcW w:w="638" w:type="dxa"/>
            <w:vAlign w:val="bottom"/>
          </w:tcPr>
          <w:p w14:paraId="32BBEB75" w14:textId="77777777" w:rsidR="004D38A4" w:rsidRPr="007B294D" w:rsidRDefault="004D38A4" w:rsidP="0035540B">
            <w:pPr>
              <w:jc w:val="center"/>
              <w:rPr>
                <w:rFonts w:ascii="Arial" w:hAnsi="Arial" w:cs="Arial"/>
                <w:color w:val="FF0000"/>
                <w:sz w:val="15"/>
                <w:szCs w:val="15"/>
              </w:rPr>
            </w:pPr>
            <w:r w:rsidRPr="00805339">
              <w:rPr>
                <w:rFonts w:ascii="Arial" w:hAnsi="Arial" w:cs="Arial"/>
                <w:color w:val="FF0000"/>
                <w:sz w:val="15"/>
                <w:szCs w:val="15"/>
              </w:rPr>
              <w:t>0.534</w:t>
            </w:r>
          </w:p>
        </w:tc>
        <w:tc>
          <w:tcPr>
            <w:tcW w:w="639" w:type="dxa"/>
            <w:vAlign w:val="bottom"/>
          </w:tcPr>
          <w:p w14:paraId="6E44AFCF"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0.565</w:t>
            </w:r>
          </w:p>
        </w:tc>
        <w:tc>
          <w:tcPr>
            <w:tcW w:w="638" w:type="dxa"/>
            <w:vAlign w:val="bottom"/>
          </w:tcPr>
          <w:p w14:paraId="5C197CE7"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0.622</w:t>
            </w:r>
          </w:p>
        </w:tc>
        <w:tc>
          <w:tcPr>
            <w:tcW w:w="639" w:type="dxa"/>
            <w:vAlign w:val="bottom"/>
          </w:tcPr>
          <w:p w14:paraId="58D9888D"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0.445</w:t>
            </w:r>
          </w:p>
        </w:tc>
        <w:tc>
          <w:tcPr>
            <w:tcW w:w="638" w:type="dxa"/>
            <w:vAlign w:val="bottom"/>
          </w:tcPr>
          <w:p w14:paraId="2C5872E0"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3x36</w:t>
            </w:r>
          </w:p>
        </w:tc>
        <w:tc>
          <w:tcPr>
            <w:tcW w:w="638" w:type="dxa"/>
            <w:vAlign w:val="bottom"/>
          </w:tcPr>
          <w:p w14:paraId="583BB332"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0.444</w:t>
            </w:r>
          </w:p>
        </w:tc>
        <w:tc>
          <w:tcPr>
            <w:tcW w:w="639" w:type="dxa"/>
            <w:vAlign w:val="bottom"/>
          </w:tcPr>
          <w:p w14:paraId="05566B5F"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0.496</w:t>
            </w:r>
          </w:p>
        </w:tc>
        <w:tc>
          <w:tcPr>
            <w:tcW w:w="638" w:type="dxa"/>
            <w:vAlign w:val="bottom"/>
          </w:tcPr>
          <w:p w14:paraId="5F61C5B2"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0.454</w:t>
            </w:r>
          </w:p>
        </w:tc>
        <w:tc>
          <w:tcPr>
            <w:tcW w:w="639" w:type="dxa"/>
            <w:vAlign w:val="bottom"/>
          </w:tcPr>
          <w:p w14:paraId="44EA219E"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0.342</w:t>
            </w:r>
          </w:p>
        </w:tc>
      </w:tr>
      <w:tr w:rsidR="004D38A4" w:rsidRPr="000B7EC5" w14:paraId="22A208E5" w14:textId="77777777" w:rsidTr="0035540B">
        <w:trPr>
          <w:trHeight w:val="269"/>
        </w:trPr>
        <w:tc>
          <w:tcPr>
            <w:tcW w:w="638" w:type="dxa"/>
            <w:vAlign w:val="bottom"/>
          </w:tcPr>
          <w:p w14:paraId="7A5C1565"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1x49</w:t>
            </w:r>
          </w:p>
        </w:tc>
        <w:tc>
          <w:tcPr>
            <w:tcW w:w="638" w:type="dxa"/>
            <w:vAlign w:val="bottom"/>
          </w:tcPr>
          <w:p w14:paraId="39ADC47E" w14:textId="77777777" w:rsidR="004D38A4" w:rsidRPr="007D0118" w:rsidRDefault="004D38A4" w:rsidP="0035540B">
            <w:pPr>
              <w:jc w:val="center"/>
              <w:rPr>
                <w:rFonts w:ascii="Arial" w:hAnsi="Arial" w:cs="Arial"/>
                <w:sz w:val="15"/>
                <w:szCs w:val="15"/>
              </w:rPr>
            </w:pPr>
            <w:r w:rsidRPr="007D0118">
              <w:rPr>
                <w:rFonts w:ascii="Arial" w:hAnsi="Arial" w:cs="Arial"/>
                <w:color w:val="000000"/>
                <w:sz w:val="15"/>
                <w:szCs w:val="15"/>
              </w:rPr>
              <w:t>0.481</w:t>
            </w:r>
          </w:p>
        </w:tc>
        <w:tc>
          <w:tcPr>
            <w:tcW w:w="639" w:type="dxa"/>
            <w:vAlign w:val="bottom"/>
          </w:tcPr>
          <w:p w14:paraId="5A57F8E7"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0.502</w:t>
            </w:r>
          </w:p>
        </w:tc>
        <w:tc>
          <w:tcPr>
            <w:tcW w:w="638" w:type="dxa"/>
            <w:vAlign w:val="bottom"/>
          </w:tcPr>
          <w:p w14:paraId="7BF49BAB"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0.399</w:t>
            </w:r>
          </w:p>
        </w:tc>
        <w:tc>
          <w:tcPr>
            <w:tcW w:w="639" w:type="dxa"/>
            <w:vAlign w:val="bottom"/>
          </w:tcPr>
          <w:p w14:paraId="7204E295"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0.418</w:t>
            </w:r>
          </w:p>
        </w:tc>
        <w:tc>
          <w:tcPr>
            <w:tcW w:w="638" w:type="dxa"/>
            <w:vAlign w:val="bottom"/>
          </w:tcPr>
          <w:p w14:paraId="40756AE3"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2x50</w:t>
            </w:r>
          </w:p>
        </w:tc>
        <w:tc>
          <w:tcPr>
            <w:tcW w:w="638" w:type="dxa"/>
            <w:vAlign w:val="bottom"/>
          </w:tcPr>
          <w:p w14:paraId="73924A92" w14:textId="77777777" w:rsidR="004D38A4" w:rsidRPr="00D86D24" w:rsidRDefault="004D38A4" w:rsidP="0035540B">
            <w:pPr>
              <w:jc w:val="center"/>
              <w:rPr>
                <w:rFonts w:ascii="Arial" w:hAnsi="Arial" w:cs="Arial"/>
                <w:b/>
                <w:color w:val="FF0000"/>
                <w:sz w:val="15"/>
                <w:szCs w:val="15"/>
              </w:rPr>
            </w:pPr>
            <w:r w:rsidRPr="00D86D24">
              <w:rPr>
                <w:rFonts w:ascii="Arial" w:hAnsi="Arial" w:cs="Arial"/>
                <w:b/>
                <w:color w:val="FF0000"/>
                <w:sz w:val="15"/>
                <w:szCs w:val="15"/>
              </w:rPr>
              <w:t>0.537</w:t>
            </w:r>
          </w:p>
        </w:tc>
        <w:tc>
          <w:tcPr>
            <w:tcW w:w="639" w:type="dxa"/>
            <w:vAlign w:val="bottom"/>
          </w:tcPr>
          <w:p w14:paraId="4E43C783"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0.519</w:t>
            </w:r>
          </w:p>
        </w:tc>
        <w:tc>
          <w:tcPr>
            <w:tcW w:w="638" w:type="dxa"/>
            <w:vAlign w:val="bottom"/>
          </w:tcPr>
          <w:p w14:paraId="1949CBD4"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0.586</w:t>
            </w:r>
          </w:p>
        </w:tc>
        <w:tc>
          <w:tcPr>
            <w:tcW w:w="639" w:type="dxa"/>
            <w:vAlign w:val="bottom"/>
          </w:tcPr>
          <w:p w14:paraId="3F1D3252"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0.490</w:t>
            </w:r>
          </w:p>
        </w:tc>
        <w:tc>
          <w:tcPr>
            <w:tcW w:w="638" w:type="dxa"/>
            <w:vAlign w:val="bottom"/>
          </w:tcPr>
          <w:p w14:paraId="5E20575E"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3x37</w:t>
            </w:r>
          </w:p>
        </w:tc>
        <w:tc>
          <w:tcPr>
            <w:tcW w:w="638" w:type="dxa"/>
            <w:vAlign w:val="bottom"/>
          </w:tcPr>
          <w:p w14:paraId="19C49A5A" w14:textId="77777777" w:rsidR="004D38A4" w:rsidRPr="007B294D" w:rsidRDefault="004D38A4" w:rsidP="0035540B">
            <w:pPr>
              <w:jc w:val="center"/>
              <w:rPr>
                <w:rFonts w:ascii="Arial" w:hAnsi="Arial" w:cs="Arial"/>
                <w:color w:val="FF0000"/>
                <w:sz w:val="15"/>
                <w:szCs w:val="15"/>
              </w:rPr>
            </w:pPr>
            <w:r w:rsidRPr="007B294D">
              <w:rPr>
                <w:rFonts w:ascii="Arial" w:hAnsi="Arial" w:cs="Arial"/>
                <w:color w:val="000000"/>
                <w:sz w:val="15"/>
                <w:szCs w:val="15"/>
              </w:rPr>
              <w:t>0.521</w:t>
            </w:r>
          </w:p>
        </w:tc>
        <w:tc>
          <w:tcPr>
            <w:tcW w:w="639" w:type="dxa"/>
            <w:vAlign w:val="bottom"/>
          </w:tcPr>
          <w:p w14:paraId="26622312"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0.499</w:t>
            </w:r>
          </w:p>
        </w:tc>
        <w:tc>
          <w:tcPr>
            <w:tcW w:w="638" w:type="dxa"/>
            <w:vAlign w:val="bottom"/>
          </w:tcPr>
          <w:p w14:paraId="1DE8421B"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0.585</w:t>
            </w:r>
          </w:p>
        </w:tc>
        <w:tc>
          <w:tcPr>
            <w:tcW w:w="639" w:type="dxa"/>
            <w:vAlign w:val="bottom"/>
          </w:tcPr>
          <w:p w14:paraId="723CD41B"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0.550</w:t>
            </w:r>
          </w:p>
        </w:tc>
      </w:tr>
      <w:tr w:rsidR="004D38A4" w:rsidRPr="000B7EC5" w14:paraId="22D9CF75" w14:textId="77777777" w:rsidTr="0035540B">
        <w:trPr>
          <w:trHeight w:val="269"/>
        </w:trPr>
        <w:tc>
          <w:tcPr>
            <w:tcW w:w="638" w:type="dxa"/>
            <w:vAlign w:val="bottom"/>
          </w:tcPr>
          <w:p w14:paraId="3D3C010C"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1x50</w:t>
            </w:r>
          </w:p>
        </w:tc>
        <w:tc>
          <w:tcPr>
            <w:tcW w:w="638" w:type="dxa"/>
            <w:vAlign w:val="bottom"/>
          </w:tcPr>
          <w:p w14:paraId="42010A9E" w14:textId="77777777" w:rsidR="004D38A4" w:rsidRPr="00D86D24" w:rsidRDefault="004D38A4" w:rsidP="0035540B">
            <w:pPr>
              <w:jc w:val="center"/>
              <w:rPr>
                <w:rFonts w:ascii="Arial" w:hAnsi="Arial" w:cs="Arial"/>
                <w:b/>
                <w:sz w:val="15"/>
                <w:szCs w:val="15"/>
              </w:rPr>
            </w:pPr>
            <w:r w:rsidRPr="00D86D24">
              <w:rPr>
                <w:rFonts w:ascii="Arial" w:hAnsi="Arial" w:cs="Arial"/>
                <w:b/>
                <w:color w:val="FF0000"/>
                <w:sz w:val="15"/>
                <w:szCs w:val="15"/>
              </w:rPr>
              <w:t>0.569</w:t>
            </w:r>
          </w:p>
        </w:tc>
        <w:tc>
          <w:tcPr>
            <w:tcW w:w="639" w:type="dxa"/>
            <w:vAlign w:val="bottom"/>
          </w:tcPr>
          <w:p w14:paraId="3D012065" w14:textId="77777777" w:rsidR="004D38A4" w:rsidRPr="008050F6" w:rsidRDefault="004D38A4" w:rsidP="0035540B">
            <w:pPr>
              <w:jc w:val="center"/>
              <w:rPr>
                <w:rFonts w:ascii="Arial" w:hAnsi="Arial" w:cs="Arial"/>
                <w:sz w:val="15"/>
                <w:szCs w:val="15"/>
              </w:rPr>
            </w:pPr>
            <w:r w:rsidRPr="008050F6">
              <w:rPr>
                <w:rFonts w:ascii="Arial" w:hAnsi="Arial" w:cs="Arial"/>
                <w:color w:val="FF0000"/>
                <w:sz w:val="15"/>
                <w:szCs w:val="15"/>
              </w:rPr>
              <w:t>0.593</w:t>
            </w:r>
          </w:p>
        </w:tc>
        <w:tc>
          <w:tcPr>
            <w:tcW w:w="638" w:type="dxa"/>
            <w:vAlign w:val="bottom"/>
          </w:tcPr>
          <w:p w14:paraId="6F44AA17"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0.506</w:t>
            </w:r>
          </w:p>
        </w:tc>
        <w:tc>
          <w:tcPr>
            <w:tcW w:w="639" w:type="dxa"/>
            <w:vAlign w:val="bottom"/>
          </w:tcPr>
          <w:p w14:paraId="383E27AC" w14:textId="77777777" w:rsidR="004D38A4" w:rsidRPr="008050F6" w:rsidRDefault="004D38A4" w:rsidP="0035540B">
            <w:pPr>
              <w:jc w:val="center"/>
              <w:rPr>
                <w:rFonts w:ascii="Arial" w:hAnsi="Arial" w:cs="Arial"/>
                <w:sz w:val="15"/>
                <w:szCs w:val="15"/>
              </w:rPr>
            </w:pPr>
            <w:r w:rsidRPr="008050F6">
              <w:rPr>
                <w:rFonts w:ascii="Arial" w:hAnsi="Arial" w:cs="Arial"/>
                <w:color w:val="FF0000"/>
                <w:sz w:val="15"/>
                <w:szCs w:val="15"/>
              </w:rPr>
              <w:t>0.633</w:t>
            </w:r>
          </w:p>
        </w:tc>
        <w:tc>
          <w:tcPr>
            <w:tcW w:w="638" w:type="dxa"/>
            <w:vAlign w:val="bottom"/>
          </w:tcPr>
          <w:p w14:paraId="4384B9F1"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2x51</w:t>
            </w:r>
          </w:p>
        </w:tc>
        <w:tc>
          <w:tcPr>
            <w:tcW w:w="638" w:type="dxa"/>
            <w:vAlign w:val="bottom"/>
          </w:tcPr>
          <w:p w14:paraId="55DE1ED4"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0.443</w:t>
            </w:r>
          </w:p>
        </w:tc>
        <w:tc>
          <w:tcPr>
            <w:tcW w:w="639" w:type="dxa"/>
            <w:vAlign w:val="bottom"/>
          </w:tcPr>
          <w:p w14:paraId="45518168"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0.458</w:t>
            </w:r>
          </w:p>
        </w:tc>
        <w:tc>
          <w:tcPr>
            <w:tcW w:w="638" w:type="dxa"/>
            <w:vAlign w:val="bottom"/>
          </w:tcPr>
          <w:p w14:paraId="62DE5D2D"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0.422</w:t>
            </w:r>
          </w:p>
        </w:tc>
        <w:tc>
          <w:tcPr>
            <w:tcW w:w="639" w:type="dxa"/>
            <w:vAlign w:val="bottom"/>
          </w:tcPr>
          <w:p w14:paraId="07A984DB"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0.427</w:t>
            </w:r>
          </w:p>
        </w:tc>
        <w:tc>
          <w:tcPr>
            <w:tcW w:w="638" w:type="dxa"/>
            <w:vAlign w:val="bottom"/>
          </w:tcPr>
          <w:p w14:paraId="0D5A828E"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3x38</w:t>
            </w:r>
          </w:p>
        </w:tc>
        <w:tc>
          <w:tcPr>
            <w:tcW w:w="638" w:type="dxa"/>
            <w:vAlign w:val="bottom"/>
          </w:tcPr>
          <w:p w14:paraId="644F2F84" w14:textId="77777777" w:rsidR="004D38A4" w:rsidRPr="007B294D" w:rsidRDefault="004D38A4" w:rsidP="0035540B">
            <w:pPr>
              <w:jc w:val="center"/>
              <w:rPr>
                <w:rFonts w:ascii="Arial" w:hAnsi="Arial" w:cs="Arial"/>
                <w:color w:val="FF0000"/>
                <w:sz w:val="15"/>
                <w:szCs w:val="15"/>
              </w:rPr>
            </w:pPr>
            <w:r w:rsidRPr="00805339">
              <w:rPr>
                <w:rFonts w:ascii="Arial" w:hAnsi="Arial" w:cs="Arial"/>
                <w:color w:val="FF0000"/>
                <w:sz w:val="15"/>
                <w:szCs w:val="15"/>
              </w:rPr>
              <w:t>0.586</w:t>
            </w:r>
          </w:p>
        </w:tc>
        <w:tc>
          <w:tcPr>
            <w:tcW w:w="639" w:type="dxa"/>
            <w:vAlign w:val="bottom"/>
          </w:tcPr>
          <w:p w14:paraId="4CDEC20E"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0.587</w:t>
            </w:r>
          </w:p>
        </w:tc>
        <w:tc>
          <w:tcPr>
            <w:tcW w:w="638" w:type="dxa"/>
            <w:vAlign w:val="bottom"/>
          </w:tcPr>
          <w:p w14:paraId="18C76A88"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0.464</w:t>
            </w:r>
          </w:p>
        </w:tc>
        <w:tc>
          <w:tcPr>
            <w:tcW w:w="639" w:type="dxa"/>
            <w:vAlign w:val="bottom"/>
          </w:tcPr>
          <w:p w14:paraId="354E95E9"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0.623</w:t>
            </w:r>
          </w:p>
        </w:tc>
      </w:tr>
      <w:tr w:rsidR="004D38A4" w:rsidRPr="000B7EC5" w14:paraId="490204F4" w14:textId="77777777" w:rsidTr="0035540B">
        <w:trPr>
          <w:trHeight w:val="269"/>
        </w:trPr>
        <w:tc>
          <w:tcPr>
            <w:tcW w:w="638" w:type="dxa"/>
            <w:vAlign w:val="bottom"/>
          </w:tcPr>
          <w:p w14:paraId="18F87DBE"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1x51</w:t>
            </w:r>
          </w:p>
        </w:tc>
        <w:tc>
          <w:tcPr>
            <w:tcW w:w="638" w:type="dxa"/>
            <w:vAlign w:val="bottom"/>
          </w:tcPr>
          <w:p w14:paraId="0FFCAB62" w14:textId="77777777" w:rsidR="004D38A4" w:rsidRPr="007D0118" w:rsidRDefault="004D38A4" w:rsidP="0035540B">
            <w:pPr>
              <w:jc w:val="center"/>
              <w:rPr>
                <w:rFonts w:ascii="Arial" w:hAnsi="Arial" w:cs="Arial"/>
                <w:sz w:val="15"/>
                <w:szCs w:val="15"/>
              </w:rPr>
            </w:pPr>
            <w:r w:rsidRPr="007D0118">
              <w:rPr>
                <w:rFonts w:ascii="Arial" w:hAnsi="Arial" w:cs="Arial"/>
                <w:color w:val="000000"/>
                <w:sz w:val="15"/>
                <w:szCs w:val="15"/>
              </w:rPr>
              <w:t>0.351</w:t>
            </w:r>
          </w:p>
        </w:tc>
        <w:tc>
          <w:tcPr>
            <w:tcW w:w="639" w:type="dxa"/>
            <w:vAlign w:val="bottom"/>
          </w:tcPr>
          <w:p w14:paraId="6B477B68"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0.307</w:t>
            </w:r>
          </w:p>
        </w:tc>
        <w:tc>
          <w:tcPr>
            <w:tcW w:w="638" w:type="dxa"/>
            <w:vAlign w:val="bottom"/>
          </w:tcPr>
          <w:p w14:paraId="30563673"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0.256</w:t>
            </w:r>
          </w:p>
        </w:tc>
        <w:tc>
          <w:tcPr>
            <w:tcW w:w="639" w:type="dxa"/>
            <w:vAlign w:val="bottom"/>
          </w:tcPr>
          <w:p w14:paraId="7673A261"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0.314</w:t>
            </w:r>
          </w:p>
        </w:tc>
        <w:tc>
          <w:tcPr>
            <w:tcW w:w="638" w:type="dxa"/>
            <w:vAlign w:val="bottom"/>
          </w:tcPr>
          <w:p w14:paraId="4D2963D1"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2x52</w:t>
            </w:r>
          </w:p>
        </w:tc>
        <w:tc>
          <w:tcPr>
            <w:tcW w:w="638" w:type="dxa"/>
            <w:vAlign w:val="bottom"/>
          </w:tcPr>
          <w:p w14:paraId="47E71713" w14:textId="77777777" w:rsidR="004D38A4" w:rsidRPr="007B294D" w:rsidRDefault="004D38A4" w:rsidP="0035540B">
            <w:pPr>
              <w:jc w:val="center"/>
              <w:rPr>
                <w:rFonts w:ascii="Arial" w:hAnsi="Arial" w:cs="Arial"/>
                <w:color w:val="FF0000"/>
                <w:sz w:val="15"/>
                <w:szCs w:val="15"/>
              </w:rPr>
            </w:pPr>
            <w:r w:rsidRPr="007B294D">
              <w:rPr>
                <w:rFonts w:ascii="Arial" w:hAnsi="Arial" w:cs="Arial"/>
                <w:color w:val="000000"/>
                <w:sz w:val="15"/>
                <w:szCs w:val="15"/>
              </w:rPr>
              <w:t>0.363</w:t>
            </w:r>
          </w:p>
        </w:tc>
        <w:tc>
          <w:tcPr>
            <w:tcW w:w="639" w:type="dxa"/>
            <w:vAlign w:val="bottom"/>
          </w:tcPr>
          <w:p w14:paraId="076D1F0E"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0.335</w:t>
            </w:r>
          </w:p>
        </w:tc>
        <w:tc>
          <w:tcPr>
            <w:tcW w:w="638" w:type="dxa"/>
            <w:vAlign w:val="bottom"/>
          </w:tcPr>
          <w:p w14:paraId="004D05D3"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0.379</w:t>
            </w:r>
          </w:p>
        </w:tc>
        <w:tc>
          <w:tcPr>
            <w:tcW w:w="639" w:type="dxa"/>
            <w:vAlign w:val="bottom"/>
          </w:tcPr>
          <w:p w14:paraId="25E529CC"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0.436</w:t>
            </w:r>
          </w:p>
        </w:tc>
        <w:tc>
          <w:tcPr>
            <w:tcW w:w="638" w:type="dxa"/>
            <w:vAlign w:val="bottom"/>
          </w:tcPr>
          <w:p w14:paraId="63814F26"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3x39</w:t>
            </w:r>
          </w:p>
        </w:tc>
        <w:tc>
          <w:tcPr>
            <w:tcW w:w="638" w:type="dxa"/>
            <w:vAlign w:val="bottom"/>
          </w:tcPr>
          <w:p w14:paraId="72C65D70"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0.510</w:t>
            </w:r>
          </w:p>
        </w:tc>
        <w:tc>
          <w:tcPr>
            <w:tcW w:w="639" w:type="dxa"/>
            <w:vAlign w:val="bottom"/>
          </w:tcPr>
          <w:p w14:paraId="3EFB7C76"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0.527</w:t>
            </w:r>
          </w:p>
        </w:tc>
        <w:tc>
          <w:tcPr>
            <w:tcW w:w="638" w:type="dxa"/>
            <w:vAlign w:val="bottom"/>
          </w:tcPr>
          <w:p w14:paraId="50E28E90"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0.517</w:t>
            </w:r>
          </w:p>
        </w:tc>
        <w:tc>
          <w:tcPr>
            <w:tcW w:w="639" w:type="dxa"/>
            <w:vAlign w:val="bottom"/>
          </w:tcPr>
          <w:p w14:paraId="1E840008"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0.482</w:t>
            </w:r>
          </w:p>
        </w:tc>
      </w:tr>
      <w:tr w:rsidR="004D38A4" w:rsidRPr="000B7EC5" w14:paraId="127154C5" w14:textId="77777777" w:rsidTr="0035540B">
        <w:trPr>
          <w:trHeight w:val="269"/>
        </w:trPr>
        <w:tc>
          <w:tcPr>
            <w:tcW w:w="638" w:type="dxa"/>
            <w:vAlign w:val="bottom"/>
          </w:tcPr>
          <w:p w14:paraId="6D84DA82"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1x52</w:t>
            </w:r>
          </w:p>
        </w:tc>
        <w:tc>
          <w:tcPr>
            <w:tcW w:w="638" w:type="dxa"/>
            <w:vAlign w:val="bottom"/>
          </w:tcPr>
          <w:p w14:paraId="1CBF8D36" w14:textId="77777777" w:rsidR="004D38A4" w:rsidRPr="007D0118" w:rsidRDefault="004D38A4" w:rsidP="0035540B">
            <w:pPr>
              <w:jc w:val="center"/>
              <w:rPr>
                <w:rFonts w:ascii="Arial" w:hAnsi="Arial" w:cs="Arial"/>
                <w:color w:val="FF0000"/>
                <w:sz w:val="15"/>
                <w:szCs w:val="15"/>
              </w:rPr>
            </w:pPr>
            <w:r w:rsidRPr="007D0118">
              <w:rPr>
                <w:rFonts w:ascii="Arial" w:hAnsi="Arial" w:cs="Arial"/>
                <w:color w:val="000000"/>
                <w:sz w:val="15"/>
                <w:szCs w:val="15"/>
              </w:rPr>
              <w:t>0.386</w:t>
            </w:r>
          </w:p>
        </w:tc>
        <w:tc>
          <w:tcPr>
            <w:tcW w:w="639" w:type="dxa"/>
            <w:vAlign w:val="bottom"/>
          </w:tcPr>
          <w:p w14:paraId="7B991E51"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0.291</w:t>
            </w:r>
          </w:p>
        </w:tc>
        <w:tc>
          <w:tcPr>
            <w:tcW w:w="638" w:type="dxa"/>
            <w:vAlign w:val="bottom"/>
          </w:tcPr>
          <w:p w14:paraId="3C2CF121"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0.268</w:t>
            </w:r>
          </w:p>
        </w:tc>
        <w:tc>
          <w:tcPr>
            <w:tcW w:w="639" w:type="dxa"/>
            <w:vAlign w:val="bottom"/>
          </w:tcPr>
          <w:p w14:paraId="232B4174"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0.342</w:t>
            </w:r>
          </w:p>
        </w:tc>
        <w:tc>
          <w:tcPr>
            <w:tcW w:w="638" w:type="dxa"/>
            <w:vAlign w:val="bottom"/>
          </w:tcPr>
          <w:p w14:paraId="4D7AB709"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2x53</w:t>
            </w:r>
          </w:p>
        </w:tc>
        <w:tc>
          <w:tcPr>
            <w:tcW w:w="638" w:type="dxa"/>
            <w:vAlign w:val="bottom"/>
          </w:tcPr>
          <w:p w14:paraId="77CCC170"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0.507</w:t>
            </w:r>
          </w:p>
        </w:tc>
        <w:tc>
          <w:tcPr>
            <w:tcW w:w="639" w:type="dxa"/>
            <w:vAlign w:val="bottom"/>
          </w:tcPr>
          <w:p w14:paraId="0525D87B"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0.435</w:t>
            </w:r>
          </w:p>
        </w:tc>
        <w:tc>
          <w:tcPr>
            <w:tcW w:w="638" w:type="dxa"/>
            <w:vAlign w:val="bottom"/>
          </w:tcPr>
          <w:p w14:paraId="17EEA4A7"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0.589</w:t>
            </w:r>
          </w:p>
        </w:tc>
        <w:tc>
          <w:tcPr>
            <w:tcW w:w="639" w:type="dxa"/>
            <w:vAlign w:val="bottom"/>
          </w:tcPr>
          <w:p w14:paraId="392F5676"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0.367</w:t>
            </w:r>
          </w:p>
        </w:tc>
        <w:tc>
          <w:tcPr>
            <w:tcW w:w="638" w:type="dxa"/>
            <w:vAlign w:val="bottom"/>
          </w:tcPr>
          <w:p w14:paraId="6814C4C2"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3x40</w:t>
            </w:r>
          </w:p>
        </w:tc>
        <w:tc>
          <w:tcPr>
            <w:tcW w:w="638" w:type="dxa"/>
            <w:vAlign w:val="bottom"/>
          </w:tcPr>
          <w:p w14:paraId="7FCD22C9"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0.519</w:t>
            </w:r>
          </w:p>
        </w:tc>
        <w:tc>
          <w:tcPr>
            <w:tcW w:w="639" w:type="dxa"/>
            <w:vAlign w:val="bottom"/>
          </w:tcPr>
          <w:p w14:paraId="7BBC70D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0.453</w:t>
            </w:r>
          </w:p>
        </w:tc>
        <w:tc>
          <w:tcPr>
            <w:tcW w:w="638" w:type="dxa"/>
            <w:vAlign w:val="bottom"/>
          </w:tcPr>
          <w:p w14:paraId="07415FF1"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0.492</w:t>
            </w:r>
          </w:p>
        </w:tc>
        <w:tc>
          <w:tcPr>
            <w:tcW w:w="639" w:type="dxa"/>
            <w:vAlign w:val="bottom"/>
          </w:tcPr>
          <w:p w14:paraId="720A5BD1"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0.474</w:t>
            </w:r>
          </w:p>
        </w:tc>
      </w:tr>
      <w:tr w:rsidR="004D38A4" w:rsidRPr="000B7EC5" w14:paraId="495CB82A" w14:textId="77777777" w:rsidTr="0035540B">
        <w:trPr>
          <w:trHeight w:val="269"/>
        </w:trPr>
        <w:tc>
          <w:tcPr>
            <w:tcW w:w="638" w:type="dxa"/>
            <w:vAlign w:val="bottom"/>
          </w:tcPr>
          <w:p w14:paraId="20CDB627"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1x53</w:t>
            </w:r>
          </w:p>
        </w:tc>
        <w:tc>
          <w:tcPr>
            <w:tcW w:w="638" w:type="dxa"/>
            <w:vAlign w:val="bottom"/>
          </w:tcPr>
          <w:p w14:paraId="0ED1AC92" w14:textId="77777777" w:rsidR="004D38A4" w:rsidRPr="007D0118" w:rsidRDefault="004D38A4" w:rsidP="0035540B">
            <w:pPr>
              <w:jc w:val="center"/>
              <w:rPr>
                <w:rFonts w:ascii="Arial" w:hAnsi="Arial" w:cs="Arial"/>
                <w:sz w:val="15"/>
                <w:szCs w:val="15"/>
              </w:rPr>
            </w:pPr>
            <w:r w:rsidRPr="00805339">
              <w:rPr>
                <w:rFonts w:ascii="Arial" w:hAnsi="Arial" w:cs="Arial"/>
                <w:color w:val="FF0000"/>
                <w:sz w:val="15"/>
                <w:szCs w:val="15"/>
              </w:rPr>
              <w:t>0.537</w:t>
            </w:r>
          </w:p>
        </w:tc>
        <w:tc>
          <w:tcPr>
            <w:tcW w:w="639" w:type="dxa"/>
            <w:vAlign w:val="bottom"/>
          </w:tcPr>
          <w:p w14:paraId="1CD60B92"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0.605</w:t>
            </w:r>
          </w:p>
        </w:tc>
        <w:tc>
          <w:tcPr>
            <w:tcW w:w="638" w:type="dxa"/>
            <w:vAlign w:val="bottom"/>
          </w:tcPr>
          <w:p w14:paraId="5A86B229" w14:textId="77777777" w:rsidR="004D38A4" w:rsidRPr="008050F6" w:rsidRDefault="004D38A4" w:rsidP="0035540B">
            <w:pPr>
              <w:jc w:val="center"/>
              <w:rPr>
                <w:rFonts w:ascii="Arial" w:hAnsi="Arial" w:cs="Arial"/>
                <w:sz w:val="15"/>
                <w:szCs w:val="15"/>
              </w:rPr>
            </w:pPr>
            <w:r w:rsidRPr="008050F6">
              <w:rPr>
                <w:rFonts w:ascii="Arial" w:hAnsi="Arial" w:cs="Arial"/>
                <w:color w:val="FF0000"/>
                <w:sz w:val="15"/>
                <w:szCs w:val="15"/>
              </w:rPr>
              <w:t>0.566</w:t>
            </w:r>
          </w:p>
        </w:tc>
        <w:tc>
          <w:tcPr>
            <w:tcW w:w="639" w:type="dxa"/>
            <w:vAlign w:val="bottom"/>
          </w:tcPr>
          <w:p w14:paraId="7C6DABBA" w14:textId="77777777" w:rsidR="004D38A4" w:rsidRPr="004F6C05" w:rsidRDefault="004D38A4" w:rsidP="0035540B">
            <w:pPr>
              <w:jc w:val="center"/>
              <w:rPr>
                <w:rFonts w:ascii="Arial" w:hAnsi="Arial" w:cs="Arial"/>
                <w:b/>
                <w:sz w:val="15"/>
                <w:szCs w:val="15"/>
              </w:rPr>
            </w:pPr>
            <w:r w:rsidRPr="004F6C05">
              <w:rPr>
                <w:rFonts w:ascii="Arial" w:hAnsi="Arial" w:cs="Arial"/>
                <w:b/>
                <w:color w:val="FF0000"/>
                <w:sz w:val="15"/>
                <w:szCs w:val="15"/>
              </w:rPr>
              <w:t>0.615</w:t>
            </w:r>
          </w:p>
        </w:tc>
        <w:tc>
          <w:tcPr>
            <w:tcW w:w="638" w:type="dxa"/>
            <w:vAlign w:val="bottom"/>
          </w:tcPr>
          <w:p w14:paraId="166200CC"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2x54</w:t>
            </w:r>
          </w:p>
        </w:tc>
        <w:tc>
          <w:tcPr>
            <w:tcW w:w="638" w:type="dxa"/>
            <w:vAlign w:val="bottom"/>
          </w:tcPr>
          <w:p w14:paraId="48C56042" w14:textId="77777777" w:rsidR="004D38A4" w:rsidRPr="007B294D" w:rsidRDefault="004D38A4" w:rsidP="0035540B">
            <w:pPr>
              <w:jc w:val="center"/>
              <w:rPr>
                <w:rFonts w:ascii="Arial" w:hAnsi="Arial" w:cs="Arial"/>
                <w:color w:val="FF0000"/>
                <w:sz w:val="15"/>
                <w:szCs w:val="15"/>
              </w:rPr>
            </w:pPr>
            <w:r w:rsidRPr="00805339">
              <w:rPr>
                <w:rFonts w:ascii="Arial" w:hAnsi="Arial" w:cs="Arial"/>
                <w:color w:val="FF0000"/>
                <w:sz w:val="15"/>
                <w:szCs w:val="15"/>
              </w:rPr>
              <w:t>0.572</w:t>
            </w:r>
          </w:p>
        </w:tc>
        <w:tc>
          <w:tcPr>
            <w:tcW w:w="639" w:type="dxa"/>
            <w:vAlign w:val="bottom"/>
          </w:tcPr>
          <w:p w14:paraId="570AAF1F"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0.490</w:t>
            </w:r>
          </w:p>
        </w:tc>
        <w:tc>
          <w:tcPr>
            <w:tcW w:w="638" w:type="dxa"/>
            <w:vAlign w:val="bottom"/>
          </w:tcPr>
          <w:p w14:paraId="4FED2EB9" w14:textId="77777777" w:rsidR="004D38A4" w:rsidRPr="004F6C05" w:rsidRDefault="004D38A4" w:rsidP="0035540B">
            <w:pPr>
              <w:jc w:val="center"/>
              <w:rPr>
                <w:rFonts w:ascii="Arial" w:hAnsi="Arial" w:cs="Arial"/>
                <w:b/>
                <w:color w:val="FF0000"/>
                <w:sz w:val="15"/>
                <w:szCs w:val="15"/>
              </w:rPr>
            </w:pPr>
            <w:r w:rsidRPr="004F6C05">
              <w:rPr>
                <w:rFonts w:ascii="Arial" w:hAnsi="Arial" w:cs="Arial"/>
                <w:b/>
                <w:color w:val="FF0000"/>
                <w:sz w:val="15"/>
                <w:szCs w:val="15"/>
              </w:rPr>
              <w:t>0.582</w:t>
            </w:r>
          </w:p>
        </w:tc>
        <w:tc>
          <w:tcPr>
            <w:tcW w:w="639" w:type="dxa"/>
            <w:vAlign w:val="bottom"/>
          </w:tcPr>
          <w:p w14:paraId="59264FB7"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0.505</w:t>
            </w:r>
          </w:p>
        </w:tc>
        <w:tc>
          <w:tcPr>
            <w:tcW w:w="638" w:type="dxa"/>
            <w:vAlign w:val="bottom"/>
          </w:tcPr>
          <w:p w14:paraId="2DCCF786"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3x41</w:t>
            </w:r>
          </w:p>
        </w:tc>
        <w:tc>
          <w:tcPr>
            <w:tcW w:w="638" w:type="dxa"/>
            <w:vAlign w:val="bottom"/>
          </w:tcPr>
          <w:p w14:paraId="2B409391"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0.431</w:t>
            </w:r>
          </w:p>
        </w:tc>
        <w:tc>
          <w:tcPr>
            <w:tcW w:w="639" w:type="dxa"/>
            <w:vAlign w:val="bottom"/>
          </w:tcPr>
          <w:p w14:paraId="6769EAE1"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0.501</w:t>
            </w:r>
          </w:p>
        </w:tc>
        <w:tc>
          <w:tcPr>
            <w:tcW w:w="638" w:type="dxa"/>
            <w:vAlign w:val="bottom"/>
          </w:tcPr>
          <w:p w14:paraId="6564A555"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0.617</w:t>
            </w:r>
          </w:p>
        </w:tc>
        <w:tc>
          <w:tcPr>
            <w:tcW w:w="639" w:type="dxa"/>
            <w:vAlign w:val="bottom"/>
          </w:tcPr>
          <w:p w14:paraId="6127A7C9"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0.446</w:t>
            </w:r>
          </w:p>
        </w:tc>
      </w:tr>
      <w:tr w:rsidR="004D38A4" w:rsidRPr="000B7EC5" w14:paraId="79DE921E" w14:textId="77777777" w:rsidTr="0035540B">
        <w:trPr>
          <w:trHeight w:val="269"/>
        </w:trPr>
        <w:tc>
          <w:tcPr>
            <w:tcW w:w="638" w:type="dxa"/>
            <w:vAlign w:val="bottom"/>
          </w:tcPr>
          <w:p w14:paraId="0511FD8D"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1x54</w:t>
            </w:r>
          </w:p>
        </w:tc>
        <w:tc>
          <w:tcPr>
            <w:tcW w:w="638" w:type="dxa"/>
            <w:vAlign w:val="bottom"/>
          </w:tcPr>
          <w:p w14:paraId="1E38B8FB" w14:textId="77777777" w:rsidR="004D38A4" w:rsidRPr="007D0118" w:rsidRDefault="004D38A4" w:rsidP="0035540B">
            <w:pPr>
              <w:jc w:val="center"/>
              <w:rPr>
                <w:rFonts w:ascii="Arial" w:hAnsi="Arial" w:cs="Arial"/>
                <w:sz w:val="15"/>
                <w:szCs w:val="15"/>
              </w:rPr>
            </w:pPr>
            <w:r w:rsidRPr="007D0118">
              <w:rPr>
                <w:rFonts w:ascii="Arial" w:hAnsi="Arial" w:cs="Arial"/>
                <w:color w:val="000000"/>
                <w:sz w:val="15"/>
                <w:szCs w:val="15"/>
              </w:rPr>
              <w:t>0.418</w:t>
            </w:r>
          </w:p>
        </w:tc>
        <w:tc>
          <w:tcPr>
            <w:tcW w:w="639" w:type="dxa"/>
            <w:vAlign w:val="bottom"/>
          </w:tcPr>
          <w:p w14:paraId="011D35DA"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0.396</w:t>
            </w:r>
          </w:p>
        </w:tc>
        <w:tc>
          <w:tcPr>
            <w:tcW w:w="638" w:type="dxa"/>
            <w:vAlign w:val="bottom"/>
          </w:tcPr>
          <w:p w14:paraId="58A7964E"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0.399</w:t>
            </w:r>
          </w:p>
        </w:tc>
        <w:tc>
          <w:tcPr>
            <w:tcW w:w="639" w:type="dxa"/>
            <w:vAlign w:val="bottom"/>
          </w:tcPr>
          <w:p w14:paraId="303E0B53"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0.495</w:t>
            </w:r>
          </w:p>
        </w:tc>
        <w:tc>
          <w:tcPr>
            <w:tcW w:w="638" w:type="dxa"/>
            <w:vAlign w:val="bottom"/>
          </w:tcPr>
          <w:p w14:paraId="57453E0D"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2x55</w:t>
            </w:r>
          </w:p>
        </w:tc>
        <w:tc>
          <w:tcPr>
            <w:tcW w:w="638" w:type="dxa"/>
            <w:vAlign w:val="bottom"/>
          </w:tcPr>
          <w:p w14:paraId="166A5CD4"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0.302</w:t>
            </w:r>
          </w:p>
        </w:tc>
        <w:tc>
          <w:tcPr>
            <w:tcW w:w="639" w:type="dxa"/>
            <w:vAlign w:val="bottom"/>
          </w:tcPr>
          <w:p w14:paraId="0977FE45"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0.364</w:t>
            </w:r>
          </w:p>
        </w:tc>
        <w:tc>
          <w:tcPr>
            <w:tcW w:w="638" w:type="dxa"/>
            <w:vAlign w:val="bottom"/>
          </w:tcPr>
          <w:p w14:paraId="5B625AF5"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0.395</w:t>
            </w:r>
          </w:p>
        </w:tc>
        <w:tc>
          <w:tcPr>
            <w:tcW w:w="639" w:type="dxa"/>
            <w:vAlign w:val="bottom"/>
          </w:tcPr>
          <w:p w14:paraId="67484431"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0.539</w:t>
            </w:r>
          </w:p>
        </w:tc>
        <w:tc>
          <w:tcPr>
            <w:tcW w:w="638" w:type="dxa"/>
            <w:vAlign w:val="bottom"/>
          </w:tcPr>
          <w:p w14:paraId="5A6CE7D0"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3x42</w:t>
            </w:r>
          </w:p>
        </w:tc>
        <w:tc>
          <w:tcPr>
            <w:tcW w:w="638" w:type="dxa"/>
            <w:vAlign w:val="bottom"/>
          </w:tcPr>
          <w:p w14:paraId="1F05F280" w14:textId="77777777" w:rsidR="004D38A4" w:rsidRPr="007B294D" w:rsidRDefault="004D38A4" w:rsidP="0035540B">
            <w:pPr>
              <w:jc w:val="center"/>
              <w:rPr>
                <w:rFonts w:ascii="Arial" w:hAnsi="Arial" w:cs="Arial"/>
                <w:color w:val="FF0000"/>
                <w:sz w:val="15"/>
                <w:szCs w:val="15"/>
              </w:rPr>
            </w:pPr>
            <w:r w:rsidRPr="00805339">
              <w:rPr>
                <w:rFonts w:ascii="Arial" w:hAnsi="Arial" w:cs="Arial"/>
                <w:color w:val="FF0000"/>
                <w:sz w:val="15"/>
                <w:szCs w:val="15"/>
              </w:rPr>
              <w:t>0.563</w:t>
            </w:r>
          </w:p>
        </w:tc>
        <w:tc>
          <w:tcPr>
            <w:tcW w:w="639" w:type="dxa"/>
            <w:vAlign w:val="bottom"/>
          </w:tcPr>
          <w:p w14:paraId="4234ED78"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0.545</w:t>
            </w:r>
          </w:p>
        </w:tc>
        <w:tc>
          <w:tcPr>
            <w:tcW w:w="638" w:type="dxa"/>
            <w:vAlign w:val="bottom"/>
          </w:tcPr>
          <w:p w14:paraId="0386EDB0"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0.576</w:t>
            </w:r>
          </w:p>
        </w:tc>
        <w:tc>
          <w:tcPr>
            <w:tcW w:w="639" w:type="dxa"/>
            <w:vAlign w:val="bottom"/>
          </w:tcPr>
          <w:p w14:paraId="6A592B49"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0.628</w:t>
            </w:r>
          </w:p>
        </w:tc>
      </w:tr>
      <w:tr w:rsidR="004D38A4" w:rsidRPr="000B7EC5" w14:paraId="4F242BCA" w14:textId="77777777" w:rsidTr="0035540B">
        <w:trPr>
          <w:trHeight w:val="269"/>
        </w:trPr>
        <w:tc>
          <w:tcPr>
            <w:tcW w:w="638" w:type="dxa"/>
            <w:vAlign w:val="bottom"/>
          </w:tcPr>
          <w:p w14:paraId="6A9879BD"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1x55</w:t>
            </w:r>
          </w:p>
        </w:tc>
        <w:tc>
          <w:tcPr>
            <w:tcW w:w="638" w:type="dxa"/>
            <w:vAlign w:val="bottom"/>
          </w:tcPr>
          <w:p w14:paraId="768336C7" w14:textId="77777777" w:rsidR="004D38A4" w:rsidRPr="007D0118" w:rsidRDefault="004D38A4" w:rsidP="0035540B">
            <w:pPr>
              <w:jc w:val="center"/>
              <w:rPr>
                <w:rFonts w:ascii="Arial" w:hAnsi="Arial" w:cs="Arial"/>
                <w:sz w:val="15"/>
                <w:szCs w:val="15"/>
              </w:rPr>
            </w:pPr>
            <w:r w:rsidRPr="007D0118">
              <w:rPr>
                <w:rFonts w:ascii="Arial" w:hAnsi="Arial" w:cs="Arial"/>
                <w:color w:val="000000"/>
                <w:sz w:val="15"/>
                <w:szCs w:val="15"/>
              </w:rPr>
              <w:t>0.309</w:t>
            </w:r>
          </w:p>
        </w:tc>
        <w:tc>
          <w:tcPr>
            <w:tcW w:w="639" w:type="dxa"/>
            <w:vAlign w:val="bottom"/>
          </w:tcPr>
          <w:p w14:paraId="22D95872"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0.272</w:t>
            </w:r>
          </w:p>
        </w:tc>
        <w:tc>
          <w:tcPr>
            <w:tcW w:w="638" w:type="dxa"/>
            <w:vAlign w:val="bottom"/>
          </w:tcPr>
          <w:p w14:paraId="0722D37A"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0.304</w:t>
            </w:r>
          </w:p>
        </w:tc>
        <w:tc>
          <w:tcPr>
            <w:tcW w:w="639" w:type="dxa"/>
            <w:vAlign w:val="bottom"/>
          </w:tcPr>
          <w:p w14:paraId="5E179C6D"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0.480</w:t>
            </w:r>
          </w:p>
        </w:tc>
        <w:tc>
          <w:tcPr>
            <w:tcW w:w="638" w:type="dxa"/>
            <w:vAlign w:val="bottom"/>
          </w:tcPr>
          <w:p w14:paraId="4AD8E8C6" w14:textId="77777777" w:rsidR="004D38A4" w:rsidRPr="008050F6" w:rsidRDefault="004D38A4" w:rsidP="0035540B">
            <w:pPr>
              <w:rPr>
                <w:rFonts w:ascii="Arial" w:hAnsi="Arial" w:cs="Arial"/>
                <w:b/>
                <w:sz w:val="15"/>
                <w:szCs w:val="15"/>
              </w:rPr>
            </w:pPr>
            <w:r w:rsidRPr="008050F6">
              <w:rPr>
                <w:rFonts w:ascii="Arial" w:hAnsi="Arial" w:cs="Arial"/>
                <w:b/>
                <w:sz w:val="15"/>
                <w:szCs w:val="15"/>
              </w:rPr>
              <w:t>2x551</w:t>
            </w:r>
          </w:p>
        </w:tc>
        <w:tc>
          <w:tcPr>
            <w:tcW w:w="638" w:type="dxa"/>
            <w:vAlign w:val="bottom"/>
          </w:tcPr>
          <w:p w14:paraId="7E66D256"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0.319</w:t>
            </w:r>
          </w:p>
        </w:tc>
        <w:tc>
          <w:tcPr>
            <w:tcW w:w="639" w:type="dxa"/>
            <w:vAlign w:val="bottom"/>
          </w:tcPr>
          <w:p w14:paraId="49A02859" w14:textId="77777777" w:rsidR="004D38A4" w:rsidRPr="008050F6" w:rsidRDefault="004D38A4" w:rsidP="0035540B">
            <w:pPr>
              <w:jc w:val="center"/>
              <w:rPr>
                <w:rFonts w:ascii="Arial" w:hAnsi="Arial" w:cs="Arial"/>
                <w:sz w:val="15"/>
                <w:szCs w:val="15"/>
              </w:rPr>
            </w:pPr>
          </w:p>
        </w:tc>
        <w:tc>
          <w:tcPr>
            <w:tcW w:w="638" w:type="dxa"/>
            <w:vAlign w:val="bottom"/>
          </w:tcPr>
          <w:p w14:paraId="2038C8F5" w14:textId="77777777" w:rsidR="004D38A4" w:rsidRPr="008050F6" w:rsidRDefault="004D38A4" w:rsidP="0035540B">
            <w:pPr>
              <w:jc w:val="center"/>
              <w:rPr>
                <w:rFonts w:ascii="Arial" w:hAnsi="Arial" w:cs="Arial"/>
                <w:color w:val="FF0000"/>
                <w:sz w:val="15"/>
                <w:szCs w:val="15"/>
              </w:rPr>
            </w:pPr>
          </w:p>
        </w:tc>
        <w:tc>
          <w:tcPr>
            <w:tcW w:w="639" w:type="dxa"/>
            <w:vAlign w:val="bottom"/>
          </w:tcPr>
          <w:p w14:paraId="3D8224B0" w14:textId="77777777" w:rsidR="004D38A4" w:rsidRPr="008050F6" w:rsidRDefault="004D38A4" w:rsidP="0035540B">
            <w:pPr>
              <w:jc w:val="center"/>
              <w:rPr>
                <w:rFonts w:ascii="Arial" w:hAnsi="Arial" w:cs="Arial"/>
                <w:sz w:val="15"/>
                <w:szCs w:val="15"/>
              </w:rPr>
            </w:pPr>
          </w:p>
        </w:tc>
        <w:tc>
          <w:tcPr>
            <w:tcW w:w="638" w:type="dxa"/>
            <w:vAlign w:val="bottom"/>
          </w:tcPr>
          <w:p w14:paraId="44C64AEE"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3x43</w:t>
            </w:r>
          </w:p>
        </w:tc>
        <w:tc>
          <w:tcPr>
            <w:tcW w:w="638" w:type="dxa"/>
            <w:vAlign w:val="bottom"/>
          </w:tcPr>
          <w:p w14:paraId="063561E2"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0.502</w:t>
            </w:r>
          </w:p>
        </w:tc>
        <w:tc>
          <w:tcPr>
            <w:tcW w:w="639" w:type="dxa"/>
            <w:vAlign w:val="bottom"/>
          </w:tcPr>
          <w:p w14:paraId="48F8D146"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0.480</w:t>
            </w:r>
          </w:p>
        </w:tc>
        <w:tc>
          <w:tcPr>
            <w:tcW w:w="638" w:type="dxa"/>
            <w:vAlign w:val="bottom"/>
          </w:tcPr>
          <w:p w14:paraId="0C8150C9"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0.552</w:t>
            </w:r>
          </w:p>
        </w:tc>
        <w:tc>
          <w:tcPr>
            <w:tcW w:w="639" w:type="dxa"/>
            <w:vAlign w:val="bottom"/>
          </w:tcPr>
          <w:p w14:paraId="5804E72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0.509</w:t>
            </w:r>
          </w:p>
        </w:tc>
      </w:tr>
      <w:tr w:rsidR="004D38A4" w:rsidRPr="000B7EC5" w14:paraId="635FB753" w14:textId="77777777" w:rsidTr="0035540B">
        <w:trPr>
          <w:trHeight w:val="269"/>
        </w:trPr>
        <w:tc>
          <w:tcPr>
            <w:tcW w:w="638" w:type="dxa"/>
            <w:vAlign w:val="bottom"/>
          </w:tcPr>
          <w:p w14:paraId="39B0CACF"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1x56</w:t>
            </w:r>
          </w:p>
        </w:tc>
        <w:tc>
          <w:tcPr>
            <w:tcW w:w="638" w:type="dxa"/>
            <w:vAlign w:val="bottom"/>
          </w:tcPr>
          <w:p w14:paraId="4E614CA7" w14:textId="77777777" w:rsidR="004D38A4" w:rsidRPr="007D0118" w:rsidRDefault="004D38A4" w:rsidP="0035540B">
            <w:pPr>
              <w:jc w:val="center"/>
              <w:rPr>
                <w:rFonts w:ascii="Arial" w:hAnsi="Arial" w:cs="Arial"/>
                <w:sz w:val="15"/>
                <w:szCs w:val="15"/>
              </w:rPr>
            </w:pPr>
            <w:r w:rsidRPr="007D0118">
              <w:rPr>
                <w:rFonts w:ascii="Arial" w:hAnsi="Arial" w:cs="Arial"/>
                <w:color w:val="000000"/>
                <w:sz w:val="15"/>
                <w:szCs w:val="15"/>
              </w:rPr>
              <w:t>0.505</w:t>
            </w:r>
          </w:p>
        </w:tc>
        <w:tc>
          <w:tcPr>
            <w:tcW w:w="639" w:type="dxa"/>
            <w:vAlign w:val="bottom"/>
          </w:tcPr>
          <w:p w14:paraId="05C67A43"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0.314</w:t>
            </w:r>
          </w:p>
        </w:tc>
        <w:tc>
          <w:tcPr>
            <w:tcW w:w="638" w:type="dxa"/>
            <w:vAlign w:val="bottom"/>
          </w:tcPr>
          <w:p w14:paraId="2A4D1CC8"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0.509</w:t>
            </w:r>
          </w:p>
        </w:tc>
        <w:tc>
          <w:tcPr>
            <w:tcW w:w="639" w:type="dxa"/>
            <w:vAlign w:val="bottom"/>
          </w:tcPr>
          <w:p w14:paraId="6B55E039" w14:textId="77777777" w:rsidR="004D38A4" w:rsidRPr="008050F6" w:rsidRDefault="004D38A4" w:rsidP="0035540B">
            <w:pPr>
              <w:jc w:val="center"/>
              <w:rPr>
                <w:rFonts w:ascii="Arial" w:hAnsi="Arial" w:cs="Arial"/>
                <w:sz w:val="15"/>
                <w:szCs w:val="15"/>
              </w:rPr>
            </w:pPr>
            <w:r w:rsidRPr="008050F6">
              <w:rPr>
                <w:rFonts w:ascii="Arial" w:hAnsi="Arial" w:cs="Arial"/>
                <w:color w:val="FF0000"/>
                <w:sz w:val="15"/>
                <w:szCs w:val="15"/>
              </w:rPr>
              <w:t>0.593</w:t>
            </w:r>
          </w:p>
        </w:tc>
        <w:tc>
          <w:tcPr>
            <w:tcW w:w="638" w:type="dxa"/>
            <w:vAlign w:val="bottom"/>
          </w:tcPr>
          <w:p w14:paraId="5887D40E"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2x56</w:t>
            </w:r>
          </w:p>
        </w:tc>
        <w:tc>
          <w:tcPr>
            <w:tcW w:w="638" w:type="dxa"/>
            <w:vAlign w:val="bottom"/>
          </w:tcPr>
          <w:p w14:paraId="6DDF05E8" w14:textId="77777777" w:rsidR="004D38A4" w:rsidRPr="007B294D" w:rsidRDefault="004D38A4" w:rsidP="0035540B">
            <w:pPr>
              <w:jc w:val="center"/>
              <w:rPr>
                <w:rFonts w:ascii="Arial" w:hAnsi="Arial" w:cs="Arial"/>
                <w:color w:val="FF0000"/>
                <w:sz w:val="15"/>
                <w:szCs w:val="15"/>
              </w:rPr>
            </w:pPr>
            <w:r w:rsidRPr="007B294D">
              <w:rPr>
                <w:rFonts w:ascii="Arial" w:hAnsi="Arial" w:cs="Arial"/>
                <w:color w:val="000000"/>
                <w:sz w:val="15"/>
                <w:szCs w:val="15"/>
              </w:rPr>
              <w:t>0.511</w:t>
            </w:r>
          </w:p>
        </w:tc>
        <w:tc>
          <w:tcPr>
            <w:tcW w:w="639" w:type="dxa"/>
            <w:vAlign w:val="bottom"/>
          </w:tcPr>
          <w:p w14:paraId="1FF299E8"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0.537</w:t>
            </w:r>
          </w:p>
        </w:tc>
        <w:tc>
          <w:tcPr>
            <w:tcW w:w="638" w:type="dxa"/>
            <w:vAlign w:val="bottom"/>
          </w:tcPr>
          <w:p w14:paraId="3907203D"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0.513</w:t>
            </w:r>
          </w:p>
        </w:tc>
        <w:tc>
          <w:tcPr>
            <w:tcW w:w="639" w:type="dxa"/>
            <w:vAlign w:val="bottom"/>
          </w:tcPr>
          <w:p w14:paraId="616C9E86"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0.304</w:t>
            </w:r>
          </w:p>
        </w:tc>
        <w:tc>
          <w:tcPr>
            <w:tcW w:w="638" w:type="dxa"/>
            <w:vAlign w:val="bottom"/>
          </w:tcPr>
          <w:p w14:paraId="1F0A56C5"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3x44</w:t>
            </w:r>
          </w:p>
        </w:tc>
        <w:tc>
          <w:tcPr>
            <w:tcW w:w="638" w:type="dxa"/>
            <w:vAlign w:val="bottom"/>
          </w:tcPr>
          <w:p w14:paraId="6AAF801B" w14:textId="77777777" w:rsidR="004D38A4" w:rsidRPr="007B294D" w:rsidRDefault="004D38A4" w:rsidP="0035540B">
            <w:pPr>
              <w:jc w:val="center"/>
              <w:rPr>
                <w:rFonts w:ascii="Arial" w:hAnsi="Arial" w:cs="Arial"/>
                <w:color w:val="FF0000"/>
                <w:sz w:val="15"/>
                <w:szCs w:val="15"/>
              </w:rPr>
            </w:pPr>
            <w:r w:rsidRPr="007B294D">
              <w:rPr>
                <w:rFonts w:ascii="Arial" w:hAnsi="Arial" w:cs="Arial"/>
                <w:color w:val="000000"/>
                <w:sz w:val="15"/>
                <w:szCs w:val="15"/>
              </w:rPr>
              <w:t>0.483</w:t>
            </w:r>
          </w:p>
        </w:tc>
        <w:tc>
          <w:tcPr>
            <w:tcW w:w="639" w:type="dxa"/>
            <w:vAlign w:val="bottom"/>
          </w:tcPr>
          <w:p w14:paraId="69D2830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0.483</w:t>
            </w:r>
          </w:p>
        </w:tc>
        <w:tc>
          <w:tcPr>
            <w:tcW w:w="638" w:type="dxa"/>
            <w:vAlign w:val="bottom"/>
          </w:tcPr>
          <w:p w14:paraId="4BF93048"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0.492</w:t>
            </w:r>
          </w:p>
        </w:tc>
        <w:tc>
          <w:tcPr>
            <w:tcW w:w="639" w:type="dxa"/>
            <w:vAlign w:val="bottom"/>
          </w:tcPr>
          <w:p w14:paraId="31BE0F5A"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0.454</w:t>
            </w:r>
          </w:p>
        </w:tc>
      </w:tr>
      <w:tr w:rsidR="004D38A4" w:rsidRPr="000B7EC5" w14:paraId="0563EFA5" w14:textId="77777777" w:rsidTr="0035540B">
        <w:trPr>
          <w:trHeight w:val="269"/>
        </w:trPr>
        <w:tc>
          <w:tcPr>
            <w:tcW w:w="638" w:type="dxa"/>
            <w:vAlign w:val="bottom"/>
          </w:tcPr>
          <w:p w14:paraId="6A08DDDE"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1x57</w:t>
            </w:r>
          </w:p>
        </w:tc>
        <w:tc>
          <w:tcPr>
            <w:tcW w:w="638" w:type="dxa"/>
            <w:vAlign w:val="bottom"/>
          </w:tcPr>
          <w:p w14:paraId="71346B02" w14:textId="77777777" w:rsidR="004D38A4" w:rsidRPr="007D0118" w:rsidRDefault="004D38A4" w:rsidP="0035540B">
            <w:pPr>
              <w:jc w:val="center"/>
              <w:rPr>
                <w:rFonts w:ascii="Arial" w:hAnsi="Arial" w:cs="Arial"/>
                <w:color w:val="FF0000"/>
                <w:sz w:val="15"/>
                <w:szCs w:val="15"/>
              </w:rPr>
            </w:pPr>
            <w:r w:rsidRPr="007D0118">
              <w:rPr>
                <w:rFonts w:ascii="Arial" w:hAnsi="Arial" w:cs="Arial"/>
                <w:color w:val="000000"/>
                <w:sz w:val="15"/>
                <w:szCs w:val="15"/>
              </w:rPr>
              <w:t>0.483</w:t>
            </w:r>
          </w:p>
        </w:tc>
        <w:tc>
          <w:tcPr>
            <w:tcW w:w="639" w:type="dxa"/>
            <w:vAlign w:val="bottom"/>
          </w:tcPr>
          <w:p w14:paraId="02FA1202"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0.460</w:t>
            </w:r>
          </w:p>
        </w:tc>
        <w:tc>
          <w:tcPr>
            <w:tcW w:w="638" w:type="dxa"/>
            <w:vAlign w:val="bottom"/>
          </w:tcPr>
          <w:p w14:paraId="4E9187F4"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0.443</w:t>
            </w:r>
          </w:p>
        </w:tc>
        <w:tc>
          <w:tcPr>
            <w:tcW w:w="639" w:type="dxa"/>
            <w:vAlign w:val="bottom"/>
          </w:tcPr>
          <w:p w14:paraId="40198272"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0.306</w:t>
            </w:r>
          </w:p>
        </w:tc>
        <w:tc>
          <w:tcPr>
            <w:tcW w:w="638" w:type="dxa"/>
            <w:vAlign w:val="bottom"/>
          </w:tcPr>
          <w:p w14:paraId="2DAE21FD"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2x57</w:t>
            </w:r>
          </w:p>
        </w:tc>
        <w:tc>
          <w:tcPr>
            <w:tcW w:w="638" w:type="dxa"/>
            <w:vAlign w:val="bottom"/>
          </w:tcPr>
          <w:p w14:paraId="0C5AA0D5" w14:textId="77777777" w:rsidR="004D38A4" w:rsidRPr="007B294D" w:rsidRDefault="004D38A4" w:rsidP="0035540B">
            <w:pPr>
              <w:jc w:val="center"/>
              <w:rPr>
                <w:rFonts w:ascii="Arial" w:hAnsi="Arial" w:cs="Arial"/>
                <w:color w:val="FF0000"/>
                <w:sz w:val="15"/>
                <w:szCs w:val="15"/>
              </w:rPr>
            </w:pPr>
            <w:r w:rsidRPr="00805339">
              <w:rPr>
                <w:rFonts w:ascii="Arial" w:hAnsi="Arial" w:cs="Arial"/>
                <w:color w:val="FF0000"/>
                <w:sz w:val="15"/>
                <w:szCs w:val="15"/>
              </w:rPr>
              <w:t>0.561</w:t>
            </w:r>
          </w:p>
        </w:tc>
        <w:tc>
          <w:tcPr>
            <w:tcW w:w="639" w:type="dxa"/>
            <w:vAlign w:val="bottom"/>
          </w:tcPr>
          <w:p w14:paraId="0BD8CE85"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0.489</w:t>
            </w:r>
          </w:p>
        </w:tc>
        <w:tc>
          <w:tcPr>
            <w:tcW w:w="638" w:type="dxa"/>
            <w:vAlign w:val="bottom"/>
          </w:tcPr>
          <w:p w14:paraId="17776E3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0.535</w:t>
            </w:r>
          </w:p>
        </w:tc>
        <w:tc>
          <w:tcPr>
            <w:tcW w:w="639" w:type="dxa"/>
            <w:vAlign w:val="bottom"/>
          </w:tcPr>
          <w:p w14:paraId="5BCB88F8" w14:textId="77777777" w:rsidR="004D38A4" w:rsidRPr="008050F6" w:rsidRDefault="004D38A4" w:rsidP="0035540B">
            <w:pPr>
              <w:jc w:val="center"/>
              <w:rPr>
                <w:rFonts w:ascii="Arial" w:hAnsi="Arial" w:cs="Arial"/>
                <w:sz w:val="15"/>
                <w:szCs w:val="15"/>
              </w:rPr>
            </w:pPr>
            <w:r w:rsidRPr="008050F6">
              <w:rPr>
                <w:rFonts w:ascii="Arial" w:hAnsi="Arial" w:cs="Arial"/>
                <w:sz w:val="15"/>
                <w:szCs w:val="15"/>
              </w:rPr>
              <w:t>0.576</w:t>
            </w:r>
          </w:p>
        </w:tc>
        <w:tc>
          <w:tcPr>
            <w:tcW w:w="638" w:type="dxa"/>
            <w:vAlign w:val="bottom"/>
          </w:tcPr>
          <w:p w14:paraId="2A528842"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3x45</w:t>
            </w:r>
          </w:p>
        </w:tc>
        <w:tc>
          <w:tcPr>
            <w:tcW w:w="638" w:type="dxa"/>
            <w:vAlign w:val="bottom"/>
          </w:tcPr>
          <w:p w14:paraId="3B42109D" w14:textId="77777777" w:rsidR="004D38A4" w:rsidRPr="007B294D" w:rsidRDefault="004D38A4" w:rsidP="0035540B">
            <w:pPr>
              <w:jc w:val="center"/>
              <w:rPr>
                <w:rFonts w:ascii="Arial" w:hAnsi="Arial" w:cs="Arial"/>
                <w:color w:val="FF0000"/>
                <w:sz w:val="15"/>
                <w:szCs w:val="15"/>
              </w:rPr>
            </w:pPr>
            <w:r w:rsidRPr="007B294D">
              <w:rPr>
                <w:rFonts w:ascii="Arial" w:hAnsi="Arial" w:cs="Arial"/>
                <w:color w:val="000000"/>
                <w:sz w:val="15"/>
                <w:szCs w:val="15"/>
              </w:rPr>
              <w:t>0.447</w:t>
            </w:r>
          </w:p>
        </w:tc>
        <w:tc>
          <w:tcPr>
            <w:tcW w:w="639" w:type="dxa"/>
            <w:vAlign w:val="bottom"/>
          </w:tcPr>
          <w:p w14:paraId="70841932"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0.514</w:t>
            </w:r>
          </w:p>
        </w:tc>
        <w:tc>
          <w:tcPr>
            <w:tcW w:w="638" w:type="dxa"/>
            <w:vAlign w:val="bottom"/>
          </w:tcPr>
          <w:p w14:paraId="16C77BEB"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0.487</w:t>
            </w:r>
          </w:p>
        </w:tc>
        <w:tc>
          <w:tcPr>
            <w:tcW w:w="639" w:type="dxa"/>
            <w:vAlign w:val="bottom"/>
          </w:tcPr>
          <w:p w14:paraId="7DE99772"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0.543</w:t>
            </w:r>
          </w:p>
        </w:tc>
      </w:tr>
      <w:tr w:rsidR="004D38A4" w:rsidRPr="000B7EC5" w14:paraId="05721215" w14:textId="77777777" w:rsidTr="0035540B">
        <w:trPr>
          <w:trHeight w:val="269"/>
        </w:trPr>
        <w:tc>
          <w:tcPr>
            <w:tcW w:w="638" w:type="dxa"/>
            <w:vAlign w:val="bottom"/>
          </w:tcPr>
          <w:p w14:paraId="65ED50E6"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1x58</w:t>
            </w:r>
          </w:p>
        </w:tc>
        <w:tc>
          <w:tcPr>
            <w:tcW w:w="638" w:type="dxa"/>
            <w:vAlign w:val="bottom"/>
          </w:tcPr>
          <w:p w14:paraId="5C457E17" w14:textId="77777777" w:rsidR="004D38A4" w:rsidRPr="007D0118" w:rsidRDefault="004D38A4" w:rsidP="0035540B">
            <w:pPr>
              <w:jc w:val="center"/>
              <w:rPr>
                <w:rFonts w:ascii="Arial" w:hAnsi="Arial" w:cs="Arial"/>
                <w:sz w:val="15"/>
                <w:szCs w:val="15"/>
              </w:rPr>
            </w:pPr>
            <w:r w:rsidRPr="007D0118">
              <w:rPr>
                <w:rFonts w:ascii="Arial" w:hAnsi="Arial" w:cs="Arial"/>
                <w:color w:val="000000"/>
                <w:sz w:val="15"/>
                <w:szCs w:val="15"/>
              </w:rPr>
              <w:t>0.239</w:t>
            </w:r>
          </w:p>
        </w:tc>
        <w:tc>
          <w:tcPr>
            <w:tcW w:w="639" w:type="dxa"/>
            <w:vAlign w:val="bottom"/>
          </w:tcPr>
          <w:p w14:paraId="71031FD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0.253</w:t>
            </w:r>
          </w:p>
        </w:tc>
        <w:tc>
          <w:tcPr>
            <w:tcW w:w="638" w:type="dxa"/>
            <w:vAlign w:val="bottom"/>
          </w:tcPr>
          <w:p w14:paraId="1FE9024D"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0.326</w:t>
            </w:r>
          </w:p>
        </w:tc>
        <w:tc>
          <w:tcPr>
            <w:tcW w:w="639" w:type="dxa"/>
            <w:vAlign w:val="bottom"/>
          </w:tcPr>
          <w:p w14:paraId="490A083B"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0.288</w:t>
            </w:r>
          </w:p>
        </w:tc>
        <w:tc>
          <w:tcPr>
            <w:tcW w:w="638" w:type="dxa"/>
            <w:vAlign w:val="bottom"/>
          </w:tcPr>
          <w:p w14:paraId="20EAAB7B"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2x58</w:t>
            </w:r>
          </w:p>
        </w:tc>
        <w:tc>
          <w:tcPr>
            <w:tcW w:w="638" w:type="dxa"/>
            <w:vAlign w:val="bottom"/>
          </w:tcPr>
          <w:p w14:paraId="65C164AC"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0.368</w:t>
            </w:r>
          </w:p>
        </w:tc>
        <w:tc>
          <w:tcPr>
            <w:tcW w:w="639" w:type="dxa"/>
            <w:vAlign w:val="bottom"/>
          </w:tcPr>
          <w:p w14:paraId="4740164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0.535</w:t>
            </w:r>
          </w:p>
        </w:tc>
        <w:tc>
          <w:tcPr>
            <w:tcW w:w="638" w:type="dxa"/>
            <w:vAlign w:val="bottom"/>
          </w:tcPr>
          <w:p w14:paraId="00A30B3E"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0.469</w:t>
            </w:r>
          </w:p>
        </w:tc>
        <w:tc>
          <w:tcPr>
            <w:tcW w:w="639" w:type="dxa"/>
            <w:vAlign w:val="bottom"/>
          </w:tcPr>
          <w:p w14:paraId="09F30984"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0.558</w:t>
            </w:r>
          </w:p>
        </w:tc>
        <w:tc>
          <w:tcPr>
            <w:tcW w:w="638" w:type="dxa"/>
            <w:vAlign w:val="bottom"/>
          </w:tcPr>
          <w:p w14:paraId="4BC0C513"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3x46</w:t>
            </w:r>
          </w:p>
        </w:tc>
        <w:tc>
          <w:tcPr>
            <w:tcW w:w="638" w:type="dxa"/>
            <w:vAlign w:val="bottom"/>
          </w:tcPr>
          <w:p w14:paraId="3D55511E"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0.501</w:t>
            </w:r>
          </w:p>
        </w:tc>
        <w:tc>
          <w:tcPr>
            <w:tcW w:w="639" w:type="dxa"/>
            <w:vAlign w:val="bottom"/>
          </w:tcPr>
          <w:p w14:paraId="0D15BA94"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0.460</w:t>
            </w:r>
          </w:p>
        </w:tc>
        <w:tc>
          <w:tcPr>
            <w:tcW w:w="638" w:type="dxa"/>
            <w:vAlign w:val="bottom"/>
          </w:tcPr>
          <w:p w14:paraId="15A3689B"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0.374</w:t>
            </w:r>
          </w:p>
        </w:tc>
        <w:tc>
          <w:tcPr>
            <w:tcW w:w="639" w:type="dxa"/>
            <w:vAlign w:val="bottom"/>
          </w:tcPr>
          <w:p w14:paraId="38F0B58F"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0.485</w:t>
            </w:r>
          </w:p>
        </w:tc>
      </w:tr>
      <w:tr w:rsidR="004D38A4" w:rsidRPr="000B7EC5" w14:paraId="4C3D2217" w14:textId="77777777" w:rsidTr="0035540B">
        <w:trPr>
          <w:trHeight w:val="269"/>
        </w:trPr>
        <w:tc>
          <w:tcPr>
            <w:tcW w:w="638" w:type="dxa"/>
            <w:vAlign w:val="bottom"/>
          </w:tcPr>
          <w:p w14:paraId="042C6F06" w14:textId="77777777" w:rsidR="004D38A4" w:rsidRPr="008050F6" w:rsidRDefault="004D38A4" w:rsidP="0035540B">
            <w:pPr>
              <w:jc w:val="center"/>
              <w:rPr>
                <w:rFonts w:ascii="Arial" w:hAnsi="Arial" w:cs="Arial"/>
                <w:b/>
                <w:sz w:val="15"/>
                <w:szCs w:val="15"/>
              </w:rPr>
            </w:pPr>
          </w:p>
        </w:tc>
        <w:tc>
          <w:tcPr>
            <w:tcW w:w="638" w:type="dxa"/>
            <w:vAlign w:val="bottom"/>
          </w:tcPr>
          <w:p w14:paraId="37ABDFEB" w14:textId="77777777" w:rsidR="004D38A4" w:rsidRPr="008050F6" w:rsidRDefault="004D38A4" w:rsidP="0035540B">
            <w:pPr>
              <w:jc w:val="center"/>
              <w:rPr>
                <w:rFonts w:ascii="Arial" w:hAnsi="Arial" w:cs="Arial"/>
                <w:sz w:val="15"/>
                <w:szCs w:val="15"/>
              </w:rPr>
            </w:pPr>
          </w:p>
        </w:tc>
        <w:tc>
          <w:tcPr>
            <w:tcW w:w="639" w:type="dxa"/>
            <w:vAlign w:val="bottom"/>
          </w:tcPr>
          <w:p w14:paraId="57BA10B0" w14:textId="77777777" w:rsidR="004D38A4" w:rsidRPr="008050F6" w:rsidRDefault="004D38A4" w:rsidP="0035540B">
            <w:pPr>
              <w:jc w:val="center"/>
              <w:rPr>
                <w:rFonts w:ascii="Arial" w:hAnsi="Arial" w:cs="Arial"/>
                <w:sz w:val="15"/>
                <w:szCs w:val="15"/>
              </w:rPr>
            </w:pPr>
          </w:p>
        </w:tc>
        <w:tc>
          <w:tcPr>
            <w:tcW w:w="638" w:type="dxa"/>
            <w:vAlign w:val="bottom"/>
          </w:tcPr>
          <w:p w14:paraId="181F135F" w14:textId="77777777" w:rsidR="004D38A4" w:rsidRPr="008050F6" w:rsidRDefault="004D38A4" w:rsidP="0035540B">
            <w:pPr>
              <w:jc w:val="center"/>
              <w:rPr>
                <w:rFonts w:ascii="Arial" w:hAnsi="Arial" w:cs="Arial"/>
                <w:sz w:val="15"/>
                <w:szCs w:val="15"/>
              </w:rPr>
            </w:pPr>
          </w:p>
        </w:tc>
        <w:tc>
          <w:tcPr>
            <w:tcW w:w="639" w:type="dxa"/>
            <w:vAlign w:val="bottom"/>
          </w:tcPr>
          <w:p w14:paraId="7B36D868" w14:textId="77777777" w:rsidR="004D38A4" w:rsidRPr="008050F6" w:rsidRDefault="004D38A4" w:rsidP="0035540B">
            <w:pPr>
              <w:jc w:val="center"/>
              <w:rPr>
                <w:rFonts w:ascii="Arial" w:hAnsi="Arial" w:cs="Arial"/>
                <w:sz w:val="15"/>
                <w:szCs w:val="15"/>
              </w:rPr>
            </w:pPr>
          </w:p>
        </w:tc>
        <w:tc>
          <w:tcPr>
            <w:tcW w:w="638" w:type="dxa"/>
            <w:vAlign w:val="bottom"/>
          </w:tcPr>
          <w:p w14:paraId="02191721" w14:textId="77777777" w:rsidR="004D38A4" w:rsidRPr="008050F6" w:rsidRDefault="004D38A4" w:rsidP="0035540B">
            <w:pPr>
              <w:jc w:val="center"/>
              <w:rPr>
                <w:rFonts w:ascii="Arial" w:hAnsi="Arial" w:cs="Arial"/>
                <w:b/>
                <w:sz w:val="15"/>
                <w:szCs w:val="15"/>
              </w:rPr>
            </w:pPr>
          </w:p>
        </w:tc>
        <w:tc>
          <w:tcPr>
            <w:tcW w:w="638" w:type="dxa"/>
            <w:vAlign w:val="bottom"/>
          </w:tcPr>
          <w:p w14:paraId="1798FE85" w14:textId="77777777" w:rsidR="004D38A4" w:rsidRPr="008050F6" w:rsidRDefault="004D38A4" w:rsidP="0035540B">
            <w:pPr>
              <w:jc w:val="center"/>
              <w:rPr>
                <w:rFonts w:ascii="Arial" w:hAnsi="Arial" w:cs="Arial"/>
                <w:sz w:val="15"/>
                <w:szCs w:val="15"/>
              </w:rPr>
            </w:pPr>
          </w:p>
        </w:tc>
        <w:tc>
          <w:tcPr>
            <w:tcW w:w="639" w:type="dxa"/>
            <w:vAlign w:val="bottom"/>
          </w:tcPr>
          <w:p w14:paraId="6368EA44" w14:textId="77777777" w:rsidR="004D38A4" w:rsidRPr="008050F6" w:rsidRDefault="004D38A4" w:rsidP="0035540B">
            <w:pPr>
              <w:jc w:val="center"/>
              <w:rPr>
                <w:rFonts w:ascii="Arial" w:hAnsi="Arial" w:cs="Arial"/>
                <w:sz w:val="15"/>
                <w:szCs w:val="15"/>
              </w:rPr>
            </w:pPr>
          </w:p>
        </w:tc>
        <w:tc>
          <w:tcPr>
            <w:tcW w:w="638" w:type="dxa"/>
            <w:vAlign w:val="bottom"/>
          </w:tcPr>
          <w:p w14:paraId="4AF01B27" w14:textId="77777777" w:rsidR="004D38A4" w:rsidRPr="008050F6" w:rsidRDefault="004D38A4" w:rsidP="0035540B">
            <w:pPr>
              <w:jc w:val="center"/>
              <w:rPr>
                <w:rFonts w:ascii="Arial" w:hAnsi="Arial" w:cs="Arial"/>
                <w:sz w:val="15"/>
                <w:szCs w:val="15"/>
              </w:rPr>
            </w:pPr>
          </w:p>
        </w:tc>
        <w:tc>
          <w:tcPr>
            <w:tcW w:w="639" w:type="dxa"/>
            <w:vAlign w:val="bottom"/>
          </w:tcPr>
          <w:p w14:paraId="784E88F2" w14:textId="77777777" w:rsidR="004D38A4" w:rsidRPr="008050F6" w:rsidRDefault="004D38A4" w:rsidP="0035540B">
            <w:pPr>
              <w:jc w:val="center"/>
              <w:rPr>
                <w:rFonts w:ascii="Arial" w:hAnsi="Arial" w:cs="Arial"/>
                <w:sz w:val="15"/>
                <w:szCs w:val="15"/>
              </w:rPr>
            </w:pPr>
          </w:p>
        </w:tc>
        <w:tc>
          <w:tcPr>
            <w:tcW w:w="638" w:type="dxa"/>
            <w:vAlign w:val="bottom"/>
          </w:tcPr>
          <w:p w14:paraId="77E8ADB0"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3x47</w:t>
            </w:r>
          </w:p>
        </w:tc>
        <w:tc>
          <w:tcPr>
            <w:tcW w:w="638" w:type="dxa"/>
            <w:vAlign w:val="bottom"/>
          </w:tcPr>
          <w:p w14:paraId="345C29DB" w14:textId="77777777" w:rsidR="004D38A4" w:rsidRPr="007B294D" w:rsidRDefault="004D38A4" w:rsidP="0035540B">
            <w:pPr>
              <w:jc w:val="center"/>
              <w:rPr>
                <w:rFonts w:ascii="Arial" w:hAnsi="Arial" w:cs="Arial"/>
                <w:color w:val="FF0000"/>
                <w:sz w:val="15"/>
                <w:szCs w:val="15"/>
              </w:rPr>
            </w:pPr>
            <w:r w:rsidRPr="00805339">
              <w:rPr>
                <w:rFonts w:ascii="Arial" w:hAnsi="Arial" w:cs="Arial"/>
                <w:color w:val="FF0000"/>
                <w:sz w:val="15"/>
                <w:szCs w:val="15"/>
              </w:rPr>
              <w:t>0.558</w:t>
            </w:r>
          </w:p>
        </w:tc>
        <w:tc>
          <w:tcPr>
            <w:tcW w:w="639" w:type="dxa"/>
            <w:vAlign w:val="bottom"/>
          </w:tcPr>
          <w:p w14:paraId="4EBE8635"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0.462</w:t>
            </w:r>
          </w:p>
        </w:tc>
        <w:tc>
          <w:tcPr>
            <w:tcW w:w="638" w:type="dxa"/>
            <w:vAlign w:val="bottom"/>
          </w:tcPr>
          <w:p w14:paraId="7E2F7C50"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0.562</w:t>
            </w:r>
          </w:p>
        </w:tc>
        <w:tc>
          <w:tcPr>
            <w:tcW w:w="639" w:type="dxa"/>
            <w:vAlign w:val="bottom"/>
          </w:tcPr>
          <w:p w14:paraId="7EC0F9D3"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FF0000"/>
                <w:sz w:val="15"/>
                <w:szCs w:val="15"/>
              </w:rPr>
              <w:t>0.608</w:t>
            </w:r>
          </w:p>
        </w:tc>
      </w:tr>
      <w:tr w:rsidR="004D38A4" w:rsidRPr="000B7EC5" w14:paraId="3698D093" w14:textId="77777777" w:rsidTr="0035540B">
        <w:trPr>
          <w:trHeight w:val="269"/>
        </w:trPr>
        <w:tc>
          <w:tcPr>
            <w:tcW w:w="638" w:type="dxa"/>
            <w:vAlign w:val="bottom"/>
          </w:tcPr>
          <w:p w14:paraId="6051B1BB" w14:textId="77777777" w:rsidR="004D38A4" w:rsidRPr="008050F6" w:rsidRDefault="004D38A4" w:rsidP="0035540B">
            <w:pPr>
              <w:jc w:val="center"/>
              <w:rPr>
                <w:rFonts w:ascii="Arial" w:hAnsi="Arial" w:cs="Arial"/>
                <w:b/>
                <w:sz w:val="15"/>
                <w:szCs w:val="15"/>
              </w:rPr>
            </w:pPr>
          </w:p>
        </w:tc>
        <w:tc>
          <w:tcPr>
            <w:tcW w:w="638" w:type="dxa"/>
            <w:vAlign w:val="bottom"/>
          </w:tcPr>
          <w:p w14:paraId="391C49EC" w14:textId="77777777" w:rsidR="004D38A4" w:rsidRPr="008050F6" w:rsidRDefault="004D38A4" w:rsidP="0035540B">
            <w:pPr>
              <w:jc w:val="center"/>
              <w:rPr>
                <w:rFonts w:ascii="Arial" w:hAnsi="Arial" w:cs="Arial"/>
                <w:sz w:val="15"/>
                <w:szCs w:val="15"/>
              </w:rPr>
            </w:pPr>
          </w:p>
        </w:tc>
        <w:tc>
          <w:tcPr>
            <w:tcW w:w="639" w:type="dxa"/>
            <w:vAlign w:val="bottom"/>
          </w:tcPr>
          <w:p w14:paraId="0D4CA74C" w14:textId="77777777" w:rsidR="004D38A4" w:rsidRPr="008050F6" w:rsidRDefault="004D38A4" w:rsidP="0035540B">
            <w:pPr>
              <w:jc w:val="center"/>
              <w:rPr>
                <w:rFonts w:ascii="Arial" w:hAnsi="Arial" w:cs="Arial"/>
                <w:sz w:val="15"/>
                <w:szCs w:val="15"/>
              </w:rPr>
            </w:pPr>
          </w:p>
        </w:tc>
        <w:tc>
          <w:tcPr>
            <w:tcW w:w="638" w:type="dxa"/>
            <w:vAlign w:val="bottom"/>
          </w:tcPr>
          <w:p w14:paraId="50BAC9CD" w14:textId="77777777" w:rsidR="004D38A4" w:rsidRPr="008050F6" w:rsidRDefault="004D38A4" w:rsidP="0035540B">
            <w:pPr>
              <w:jc w:val="center"/>
              <w:rPr>
                <w:rFonts w:ascii="Arial" w:hAnsi="Arial" w:cs="Arial"/>
                <w:sz w:val="15"/>
                <w:szCs w:val="15"/>
              </w:rPr>
            </w:pPr>
          </w:p>
        </w:tc>
        <w:tc>
          <w:tcPr>
            <w:tcW w:w="639" w:type="dxa"/>
            <w:vAlign w:val="bottom"/>
          </w:tcPr>
          <w:p w14:paraId="28DCAA58" w14:textId="77777777" w:rsidR="004D38A4" w:rsidRPr="008050F6" w:rsidRDefault="004D38A4" w:rsidP="0035540B">
            <w:pPr>
              <w:jc w:val="center"/>
              <w:rPr>
                <w:rFonts w:ascii="Arial" w:hAnsi="Arial" w:cs="Arial"/>
                <w:sz w:val="15"/>
                <w:szCs w:val="15"/>
              </w:rPr>
            </w:pPr>
          </w:p>
        </w:tc>
        <w:tc>
          <w:tcPr>
            <w:tcW w:w="638" w:type="dxa"/>
            <w:vAlign w:val="bottom"/>
          </w:tcPr>
          <w:p w14:paraId="347FC8E3" w14:textId="77777777" w:rsidR="004D38A4" w:rsidRPr="008050F6" w:rsidRDefault="004D38A4" w:rsidP="0035540B">
            <w:pPr>
              <w:jc w:val="center"/>
              <w:rPr>
                <w:rFonts w:ascii="Arial" w:hAnsi="Arial" w:cs="Arial"/>
                <w:b/>
                <w:sz w:val="15"/>
                <w:szCs w:val="15"/>
              </w:rPr>
            </w:pPr>
          </w:p>
        </w:tc>
        <w:tc>
          <w:tcPr>
            <w:tcW w:w="638" w:type="dxa"/>
            <w:vAlign w:val="bottom"/>
          </w:tcPr>
          <w:p w14:paraId="254A7AEB" w14:textId="77777777" w:rsidR="004D38A4" w:rsidRPr="008050F6" w:rsidRDefault="004D38A4" w:rsidP="0035540B">
            <w:pPr>
              <w:jc w:val="center"/>
              <w:rPr>
                <w:rFonts w:ascii="Arial" w:hAnsi="Arial" w:cs="Arial"/>
                <w:color w:val="FF0000"/>
                <w:sz w:val="15"/>
                <w:szCs w:val="15"/>
              </w:rPr>
            </w:pPr>
          </w:p>
        </w:tc>
        <w:tc>
          <w:tcPr>
            <w:tcW w:w="639" w:type="dxa"/>
            <w:vAlign w:val="bottom"/>
          </w:tcPr>
          <w:p w14:paraId="355A43AB" w14:textId="77777777" w:rsidR="004D38A4" w:rsidRPr="008050F6" w:rsidRDefault="004D38A4" w:rsidP="0035540B">
            <w:pPr>
              <w:jc w:val="center"/>
              <w:rPr>
                <w:rFonts w:ascii="Arial" w:hAnsi="Arial" w:cs="Arial"/>
                <w:sz w:val="15"/>
                <w:szCs w:val="15"/>
              </w:rPr>
            </w:pPr>
          </w:p>
        </w:tc>
        <w:tc>
          <w:tcPr>
            <w:tcW w:w="638" w:type="dxa"/>
            <w:vAlign w:val="bottom"/>
          </w:tcPr>
          <w:p w14:paraId="62E2B6BC" w14:textId="77777777" w:rsidR="004D38A4" w:rsidRPr="008050F6" w:rsidRDefault="004D38A4" w:rsidP="0035540B">
            <w:pPr>
              <w:jc w:val="center"/>
              <w:rPr>
                <w:rFonts w:ascii="Arial" w:hAnsi="Arial" w:cs="Arial"/>
                <w:sz w:val="15"/>
                <w:szCs w:val="15"/>
              </w:rPr>
            </w:pPr>
          </w:p>
        </w:tc>
        <w:tc>
          <w:tcPr>
            <w:tcW w:w="639" w:type="dxa"/>
            <w:vAlign w:val="bottom"/>
          </w:tcPr>
          <w:p w14:paraId="2E892C4E" w14:textId="77777777" w:rsidR="004D38A4" w:rsidRPr="008050F6" w:rsidRDefault="004D38A4" w:rsidP="0035540B">
            <w:pPr>
              <w:jc w:val="center"/>
              <w:rPr>
                <w:rFonts w:ascii="Arial" w:hAnsi="Arial" w:cs="Arial"/>
                <w:sz w:val="15"/>
                <w:szCs w:val="15"/>
              </w:rPr>
            </w:pPr>
          </w:p>
        </w:tc>
        <w:tc>
          <w:tcPr>
            <w:tcW w:w="638" w:type="dxa"/>
            <w:vAlign w:val="bottom"/>
          </w:tcPr>
          <w:p w14:paraId="5F75764A" w14:textId="77777777" w:rsidR="004D38A4" w:rsidRPr="008050F6" w:rsidRDefault="004D38A4" w:rsidP="0035540B">
            <w:pPr>
              <w:jc w:val="center"/>
              <w:rPr>
                <w:rFonts w:ascii="Arial" w:hAnsi="Arial" w:cs="Arial"/>
                <w:b/>
                <w:sz w:val="15"/>
                <w:szCs w:val="15"/>
              </w:rPr>
            </w:pPr>
            <w:r w:rsidRPr="008050F6">
              <w:rPr>
                <w:rFonts w:ascii="Arial" w:hAnsi="Arial" w:cs="Arial"/>
                <w:b/>
                <w:sz w:val="15"/>
                <w:szCs w:val="15"/>
              </w:rPr>
              <w:t>3x48</w:t>
            </w:r>
          </w:p>
        </w:tc>
        <w:tc>
          <w:tcPr>
            <w:tcW w:w="638" w:type="dxa"/>
            <w:vAlign w:val="bottom"/>
          </w:tcPr>
          <w:p w14:paraId="3847D970"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0.363</w:t>
            </w:r>
          </w:p>
        </w:tc>
        <w:tc>
          <w:tcPr>
            <w:tcW w:w="639" w:type="dxa"/>
            <w:vAlign w:val="bottom"/>
          </w:tcPr>
          <w:p w14:paraId="376D6E63"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0.460</w:t>
            </w:r>
          </w:p>
        </w:tc>
        <w:tc>
          <w:tcPr>
            <w:tcW w:w="638" w:type="dxa"/>
            <w:vAlign w:val="bottom"/>
          </w:tcPr>
          <w:p w14:paraId="7C30977D" w14:textId="77777777" w:rsidR="004D38A4" w:rsidRPr="008050F6" w:rsidRDefault="004D38A4" w:rsidP="0035540B">
            <w:pPr>
              <w:jc w:val="center"/>
              <w:rPr>
                <w:rFonts w:ascii="Arial" w:hAnsi="Arial" w:cs="Arial"/>
                <w:color w:val="FF0000"/>
                <w:sz w:val="15"/>
                <w:szCs w:val="15"/>
              </w:rPr>
            </w:pPr>
            <w:r w:rsidRPr="008050F6">
              <w:rPr>
                <w:rFonts w:ascii="Arial" w:hAnsi="Arial" w:cs="Arial"/>
                <w:color w:val="000000"/>
                <w:sz w:val="15"/>
                <w:szCs w:val="15"/>
              </w:rPr>
              <w:t>0.390</w:t>
            </w:r>
          </w:p>
        </w:tc>
        <w:tc>
          <w:tcPr>
            <w:tcW w:w="639" w:type="dxa"/>
            <w:vAlign w:val="bottom"/>
          </w:tcPr>
          <w:p w14:paraId="6F309A35" w14:textId="77777777" w:rsidR="004D38A4" w:rsidRPr="008050F6" w:rsidRDefault="004D38A4" w:rsidP="0035540B">
            <w:pPr>
              <w:jc w:val="center"/>
              <w:rPr>
                <w:rFonts w:ascii="Arial" w:hAnsi="Arial" w:cs="Arial"/>
                <w:sz w:val="15"/>
                <w:szCs w:val="15"/>
              </w:rPr>
            </w:pPr>
            <w:r w:rsidRPr="008050F6">
              <w:rPr>
                <w:rFonts w:ascii="Arial" w:hAnsi="Arial" w:cs="Arial"/>
                <w:color w:val="000000"/>
                <w:sz w:val="15"/>
                <w:szCs w:val="15"/>
              </w:rPr>
              <w:t>0.374</w:t>
            </w:r>
          </w:p>
        </w:tc>
      </w:tr>
    </w:tbl>
    <w:p w14:paraId="1F8671D8" w14:textId="77777777" w:rsidR="004D38A4" w:rsidRDefault="004D38A4" w:rsidP="004D38A4">
      <w:pPr>
        <w:spacing w:line="480" w:lineRule="exact"/>
        <w:rPr>
          <w:rFonts w:ascii="Arial" w:eastAsia="Times New Roman" w:hAnsi="Arial" w:cs="Arial"/>
          <w:color w:val="141413"/>
          <w:sz w:val="22"/>
          <w:szCs w:val="22"/>
        </w:rPr>
      </w:pPr>
    </w:p>
    <w:p w14:paraId="7577D60A" w14:textId="1E1C75B2" w:rsidR="00D86D24" w:rsidRPr="002B29B6" w:rsidRDefault="00D86D24" w:rsidP="00622010">
      <w:pPr>
        <w:spacing w:line="360" w:lineRule="exact"/>
        <w:rPr>
          <w:rFonts w:ascii="Arial" w:eastAsia="Times New Roman" w:hAnsi="Arial" w:cs="Arial"/>
          <w:color w:val="141413"/>
          <w:sz w:val="22"/>
          <w:szCs w:val="22"/>
        </w:rPr>
      </w:pPr>
      <w:r w:rsidRPr="00AE6B65">
        <w:rPr>
          <w:rFonts w:ascii="Arial" w:hAnsi="Arial" w:cs="Arial"/>
          <w:sz w:val="22"/>
          <w:szCs w:val="22"/>
          <w:vertAlign w:val="superscript"/>
        </w:rPr>
        <w:t>1</w:t>
      </w:r>
      <w:r w:rsidRPr="00AE6B65">
        <w:rPr>
          <w:rFonts w:ascii="Arial" w:hAnsi="Arial" w:cs="Arial"/>
          <w:sz w:val="22"/>
          <w:szCs w:val="22"/>
        </w:rPr>
        <w:t xml:space="preserve">Structure alignment is based on the crystal structures of family A of GPCRs </w:t>
      </w:r>
      <w:r w:rsidR="00CA0C45">
        <w:rPr>
          <w:rFonts w:ascii="Arial" w:hAnsi="Arial" w:cs="Arial"/>
          <w:sz w:val="22"/>
          <w:szCs w:val="22"/>
        </w:rPr>
        <w:fldChar w:fldCharType="begin"/>
      </w:r>
      <w:r w:rsidR="00CA0C45">
        <w:rPr>
          <w:rFonts w:ascii="Arial" w:hAnsi="Arial" w:cs="Arial"/>
          <w:sz w:val="22"/>
          <w:szCs w:val="22"/>
        </w:rPr>
        <w:instrText xml:space="preserve"> ADDIN EN.CITE &lt;EndNote&gt;&lt;Cite&gt;&lt;Author&gt;Isberg&lt;/Author&gt;&lt;Year&gt;2015&lt;/Year&gt;&lt;RecNum&gt;8868&lt;/RecNum&gt;&lt;DisplayText&gt;(81)&lt;/DisplayText&gt;&lt;record&gt;&lt;rec-number&gt;8868&lt;/rec-number&gt;&lt;foreign-keys&gt;&lt;key app="EN" db-id="2vs0aw9fcwt9zne9exoxxdxxprr0xvaz0290" timestamp="1425145168"&gt;8868&lt;/key&gt;&lt;/foreign-keys&gt;&lt;ref-type name="Journal Article"&gt;17&lt;/ref-type&gt;&lt;contributors&gt;&lt;authors&gt;&lt;author&gt;Isberg, V.&lt;/author&gt;&lt;author&gt;de Graaf, C.&lt;/author&gt;&lt;author&gt;Bortolato, A.&lt;/author&gt;&lt;author&gt;Cherezov, V.&lt;/author&gt;&lt;author&gt;Katritch, V.&lt;/author&gt;&lt;author&gt;Marshal, F. H.&lt;/author&gt;&lt;author&gt;Mordalski, S.&lt;/author&gt;&lt;author&gt;Pin, J. P.&lt;/author&gt;&lt;author&gt;Stevens, R. C.&lt;/author&gt;&lt;author&gt;Vriend, G.&lt;/author&gt;&lt;author&gt;Gloriam, D. E.&lt;/author&gt;&lt;/authors&gt;&lt;/contributors&gt;&lt;titles&gt;&lt;title&gt;Generic GPCR residue numbers - aligning topology maps while minding the gaps&lt;/title&gt;&lt;secondary-title&gt;Trends in Pharmacological Sciences&lt;/secondary-title&gt;&lt;/titles&gt;&lt;periodical&gt;&lt;full-title&gt;Trends in Pharmacological Sciences&lt;/full-title&gt;&lt;abbr-1&gt;Trends Pharmacol. Sci.&lt;/abbr-1&gt;&lt;/periodical&gt;&lt;pages&gt;22-31&lt;/pages&gt;&lt;volume&gt;36&lt;/volume&gt;&lt;number&gt;1&lt;/number&gt;&lt;dates&gt;&lt;year&gt;2015&lt;/year&gt;&lt;pub-dates&gt;&lt;date&gt;Jan&lt;/date&gt;&lt;/pub-dates&gt;&lt;/dates&gt;&lt;isbn&gt;0165-6147&lt;/isbn&gt;&lt;accession-num&gt;WOS:000347863100005&lt;/accession-num&gt;&lt;urls&gt;&lt;related-urls&gt;&lt;url&gt;&amp;lt;Go to ISI&amp;gt;://WOS:000347863100005&lt;/url&gt;&lt;url&gt;http://ac.els-cdn.com/S0165614714001928/1-s2.0-S0165614714001928-main.pdf?_tid=df417314-bf70-11e4-ac5c-00000aab0f27&amp;amp;acdnat=1425145410_d0d5db8769451657f87ae5b5cc18fc98&lt;/url&gt;&lt;/related-urls&gt;&lt;/urls&gt;&lt;electronic-resource-num&gt;10.1016/j.tips.2014.11.001&lt;/electronic-resource-num&gt;&lt;/record&gt;&lt;/Cite&gt;&lt;/EndNote&gt;</w:instrText>
      </w:r>
      <w:r w:rsidR="00CA0C45">
        <w:rPr>
          <w:rFonts w:ascii="Arial" w:hAnsi="Arial" w:cs="Arial"/>
          <w:sz w:val="22"/>
          <w:szCs w:val="22"/>
        </w:rPr>
        <w:fldChar w:fldCharType="separate"/>
      </w:r>
      <w:r w:rsidR="00CA0C45">
        <w:rPr>
          <w:rFonts w:ascii="Arial" w:hAnsi="Arial" w:cs="Arial"/>
          <w:noProof/>
          <w:sz w:val="22"/>
          <w:szCs w:val="22"/>
        </w:rPr>
        <w:t>(81)</w:t>
      </w:r>
      <w:r w:rsidR="00CA0C45">
        <w:rPr>
          <w:rFonts w:ascii="Arial" w:hAnsi="Arial" w:cs="Arial"/>
          <w:sz w:val="22"/>
          <w:szCs w:val="22"/>
        </w:rPr>
        <w:fldChar w:fldCharType="end"/>
      </w:r>
      <w:r>
        <w:rPr>
          <w:rFonts w:ascii="Arial" w:hAnsi="Arial" w:cs="Arial"/>
          <w:sz w:val="22"/>
          <w:szCs w:val="22"/>
        </w:rPr>
        <w:t xml:space="preserve">. </w:t>
      </w:r>
      <w:r w:rsidRPr="00776F4B">
        <w:rPr>
          <w:rFonts w:ascii="Arial" w:hAnsi="Arial" w:cs="Arial"/>
          <w:sz w:val="22"/>
          <w:szCs w:val="22"/>
        </w:rPr>
        <w:t>N</w:t>
      </w:r>
      <w:r>
        <w:rPr>
          <w:rFonts w:ascii="Arial" w:hAnsi="Arial" w:cs="Arial"/>
          <w:sz w:val="22"/>
          <w:szCs w:val="22"/>
        </w:rPr>
        <w:t>ote</w:t>
      </w:r>
      <w:r w:rsidRPr="00776F4B">
        <w:rPr>
          <w:rFonts w:ascii="Arial" w:hAnsi="Arial" w:cs="Arial"/>
          <w:sz w:val="22"/>
          <w:szCs w:val="22"/>
        </w:rPr>
        <w:t xml:space="preserve"> that for each family there is a different numbering</w:t>
      </w:r>
      <w:r>
        <w:rPr>
          <w:rFonts w:ascii="Arial" w:hAnsi="Arial" w:cs="Arial"/>
          <w:sz w:val="22"/>
          <w:szCs w:val="22"/>
        </w:rPr>
        <w:t xml:space="preserve"> system:</w:t>
      </w:r>
      <w:r w:rsidRPr="00776F4B">
        <w:rPr>
          <w:rFonts w:ascii="Arial" w:hAnsi="Arial" w:cs="Arial"/>
          <w:sz w:val="22"/>
          <w:szCs w:val="22"/>
        </w:rPr>
        <w:t xml:space="preserve">  </w:t>
      </w:r>
      <w:r>
        <w:rPr>
          <w:rFonts w:ascii="Arial" w:hAnsi="Arial" w:cs="Arial"/>
          <w:sz w:val="22"/>
          <w:szCs w:val="22"/>
        </w:rPr>
        <w:t>family A</w:t>
      </w:r>
      <w:r>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&lt;EndNote&gt;&lt;Cite&gt;&lt;Author&gt;Ballesteros&lt;/Author&gt;&lt;Year&gt;1995&lt;/Year&gt;&lt;RecNum&gt;3591&lt;/RecNum&gt;&lt;DisplayText&gt;(82)&lt;/DisplayText&gt;&lt;record&gt;&lt;rec-number&gt;3591&lt;/rec-number&gt;&lt;foreign-keys&gt;&lt;key app="EN" db-id="2vs0aw9fcwt9zne9exoxxdxxprr0xvaz0290" timestamp="0"&gt;3591&lt;/key&gt;&lt;/foreign-keys&gt;&lt;ref-type name="Journal Article"&gt;17&lt;/ref-type&gt;&lt;contributors&gt;&lt;authors&gt;&lt;author&gt;Ballesteros, J.A.&lt;/author&gt;&lt;author&gt;Weinstein, H.&lt;/author&gt;&lt;/authors&gt;&lt;/contributors&gt;&lt;titles&gt;&lt;title&gt;Integrated methods for the construction of three dimensional models and computational probing of structure-function relations in G-protein coupled receptors&lt;/title&gt;&lt;secondary-title&gt;Methods in Neuroscience&lt;/secondary-title&gt;&lt;alt-title&gt;Methods Neurosci.&lt;/alt-title&gt;&lt;/titles&gt;&lt;periodical&gt;&lt;full-title&gt;Methods in Neuroscience&lt;/full-title&gt;&lt;abbr-1&gt;Methods Neurosci.&lt;/abbr-1&gt;&lt;/periodical&gt;&lt;alt-periodical&gt;&lt;full-title&gt;Methods in Neuroscience&lt;/full-title&gt;&lt;abbr-1&gt;Methods Neurosci.&lt;/abbr-1&gt;&lt;/alt-periodical&gt;&lt;pages&gt;366-428&lt;/pages&gt;&lt;volume&gt;25&lt;/volume&gt;&lt;keywords&gt;&lt;keyword&gt;GPCR&lt;/keyword&gt;&lt;keyword&gt;review&lt;/keyword&gt;&lt;keyword&gt;3-DIMENSIONAL MODELS&lt;/keyword&gt;&lt;keyword&gt;computational methods&lt;/keyword&gt;&lt;/keywords&gt;&lt;dates&gt;&lt;year&gt;1995&lt;/year&gt;&lt;/dates&gt;&lt;urls&gt;&lt;/urls&gt;&lt;/record&gt;&lt;/Cite&gt;&lt;/EndNote&gt;</w:instrText>
      </w:r>
      <w:r w:rsidR="00CA0C45">
        <w:rPr>
          <w:rFonts w:ascii="Arial" w:hAnsi="Arial"/>
          <w:sz w:val="22"/>
        </w:rPr>
        <w:fldChar w:fldCharType="separate"/>
      </w:r>
      <w:r w:rsidR="00CA0C45">
        <w:rPr>
          <w:rFonts w:ascii="Arial" w:hAnsi="Arial"/>
          <w:noProof/>
          <w:sz w:val="22"/>
        </w:rPr>
        <w:t>(82)</w:t>
      </w:r>
      <w:r w:rsidR="00CA0C45">
        <w:rPr>
          <w:rFonts w:ascii="Arial" w:hAnsi="Arial"/>
          <w:sz w:val="22"/>
        </w:rPr>
        <w:fldChar w:fldCharType="end"/>
      </w:r>
      <w:r>
        <w:rPr>
          <w:rFonts w:ascii="Arial" w:hAnsi="Arial" w:cs="Arial"/>
          <w:sz w:val="22"/>
          <w:szCs w:val="22"/>
        </w:rPr>
        <w:t>,</w:t>
      </w:r>
      <w:r w:rsidRPr="00776F4B">
        <w:rPr>
          <w:rFonts w:ascii="Arial" w:hAnsi="Arial" w:cs="Arial"/>
          <w:sz w:val="22"/>
          <w:szCs w:val="22"/>
        </w:rPr>
        <w:t xml:space="preserve"> </w:t>
      </w:r>
      <w:r>
        <w:rPr>
          <w:rFonts w:ascii="Arial" w:hAnsi="Arial" w:cs="Arial"/>
          <w:sz w:val="22"/>
          <w:szCs w:val="22"/>
        </w:rPr>
        <w:t>family B</w:t>
      </w:r>
      <w:r>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&lt;EndNote&gt;&lt;Cite&gt;&lt;Author&gt;Wootten&lt;/Author&gt;&lt;Year&gt;2013&lt;/Year&gt;&lt;RecNum&gt;8391&lt;/RecNum&gt;&lt;DisplayText&gt;(83)&lt;/DisplayText&gt;&lt;record&gt;&lt;rec-number&gt;8391&lt;/rec-number&gt;&lt;foreign-keys&gt;&lt;key app="EN" db-id="2vs0aw9fcwt9zne9exoxxdxxprr0xvaz0290" timestamp="0"&gt;8391&lt;/key&gt;&lt;/foreign-keys&gt;&lt;ref-type name="Journal Article"&gt;17&lt;/ref-type&gt;&lt;contributors&gt;&lt;authors&gt;&lt;author&gt;Wootten, Denise&lt;/author&gt;&lt;author&gt;Simms, John&lt;/author&gt;&lt;author&gt;Miller, Laurence J.&lt;/author&gt;&lt;author&gt;Christopoulos, Arthur&lt;/author&gt;&lt;author&gt;Sexton, Patrick M.&lt;/author&gt;&lt;/authors&gt;&lt;/contributors&gt;&lt;titles&gt;&lt;title&gt;Polar transmembrane interactions drive formation of ligand-specific and signal pathway-biased family B G protein-coupled receptor conformations&lt;/title&gt;&lt;secondary-title&gt;Proceedings of the National Academy of Sciences of the United States of America&lt;/secondary-title&gt;&lt;alt-title&gt;Proc. Natl. Acad. Sci. U. S. A.&lt;/alt-title&gt;&lt;/titles&gt;&lt;periodical&gt;&lt;full-title&gt;Proceedings of the National Academy of Sciences of the United States of America&lt;/full-title&gt;&lt;abbr-1&gt;Proc. Natl. Acad. Sci. USA&lt;/abbr-1&gt;&lt;/periodical&gt;&lt;pages&gt;5211-5216&lt;/pages&gt;&lt;volume&gt;110&lt;/volume&gt;&lt;number&gt;13&lt;/number&gt;&lt;keywords&gt;&lt;keyword&gt;2nd extracellular loop&lt;/keyword&gt;&lt;keyword&gt;crystal-structure&lt;/keyword&gt;&lt;keyword&gt;calcitonin receptor&lt;/keyword&gt;&lt;keyword&gt;parathyroid-hormone&lt;/keyword&gt;&lt;keyword&gt;membrane-proteins&lt;/keyword&gt;&lt;keyword&gt;agonist binding&lt;/keyword&gt;&lt;keyword&gt;activation&lt;/keyword&gt;&lt;keyword&gt;peptide&lt;/keyword&gt;&lt;keyword&gt;rhodopsin&lt;/keyword&gt;&lt;keyword&gt;residues&lt;/keyword&gt;&lt;/keywords&gt;&lt;dates&gt;&lt;year&gt;2013&lt;/year&gt;&lt;pub-dates&gt;&lt;date&gt;Mar&lt;/date&gt;&lt;/pub-dates&gt;&lt;/dates&gt;&lt;isbn&gt;0027-8424&lt;/isbn&gt;&lt;accession-num&gt;WOS:000318031900074&lt;/accession-num&gt;&lt;work-type&gt;Article&lt;/work-type&gt;&lt;urls&gt;&lt;related-urls&gt;&lt;url&gt;&amp;lt;Go to ISI&amp;gt;://WOS:000318031900074&lt;/url&gt;&lt;/related-urls&gt;&lt;/urls&gt;&lt;electronic-resource-num&gt;10.1073/pnas.1221585110&lt;/electronic-resource-num&gt;&lt;/record&gt;&lt;/Cite&gt;&lt;/EndNote&gt;</w:instrText>
      </w:r>
      <w:r w:rsidR="00CA0C45">
        <w:rPr>
          <w:rFonts w:ascii="Arial" w:hAnsi="Arial"/>
          <w:sz w:val="22"/>
        </w:rPr>
        <w:fldChar w:fldCharType="separate"/>
      </w:r>
      <w:r w:rsidR="00CA0C45">
        <w:rPr>
          <w:rFonts w:ascii="Arial" w:hAnsi="Arial"/>
          <w:noProof/>
          <w:sz w:val="22"/>
        </w:rPr>
        <w:t>(83)</w:t>
      </w:r>
      <w:r w:rsidR="00CA0C45">
        <w:rPr>
          <w:rFonts w:ascii="Arial" w:hAnsi="Arial"/>
          <w:sz w:val="22"/>
        </w:rPr>
        <w:fldChar w:fldCharType="end"/>
      </w:r>
      <w:r>
        <w:rPr>
          <w:rFonts w:ascii="Arial" w:hAnsi="Arial"/>
          <w:sz w:val="22"/>
        </w:rPr>
        <w:t>, family C</w:t>
      </w:r>
      <w:r w:rsidRPr="005C7E63">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&lt;EndNote&gt;&lt;Cite&gt;&lt;Author&gt;Pin&lt;/Author&gt;&lt;Year&gt;2003&lt;/Year&gt;&lt;RecNum&gt;9175&lt;/RecNum&gt;&lt;DisplayText&gt;(84)&lt;/DisplayText&gt;&lt;record&gt;&lt;rec-number&gt;9175&lt;/rec-number&gt;&lt;foreign-keys&gt;&lt;key app="EN" db-id="2vs0aw9fcwt9zne9exoxxdxxprr0xvaz0290" timestamp="1448925858"&gt;9175&lt;/key&gt;&lt;key app="ENWeb" db-id=""&gt;0&lt;/key&gt;&lt;/foreign-keys&gt;&lt;ref-type name="Journal Article"&gt;17&lt;/ref-type&gt;&lt;contributors&gt;&lt;authors&gt;&lt;author&gt;Pin, Jean-Philippe&lt;/author&gt;&lt;author&gt;Galvez, Thierry&lt;/author&gt;&lt;author&gt;Prézeau, Laurent&lt;/author&gt;&lt;/authors&gt;&lt;/contributors&gt;&lt;titles&gt;&lt;title&gt;Evolution, structure, and activation mechanism of family 3/C G-protein-coupled receptors&lt;/title&gt;&lt;secondary-title&gt;Pharmacology &amp;amp; Therapeutics&lt;/secondary-title&gt;&lt;/titles&gt;&lt;periodical&gt;&lt;full-title&gt;Pharmacology &amp;amp; Therapeutics&lt;/full-title&gt;&lt;abbr-1&gt;Pharmacol. Ther.&lt;/abbr-1&gt;&lt;/periodical&gt;&lt;pages&gt;325-354&lt;/pages&gt;&lt;volume&gt;98&lt;/volume&gt;&lt;number&gt;3&lt;/number&gt;&lt;dates&gt;&lt;year&gt;2003&lt;/year&gt;&lt;/dates&gt;&lt;isbn&gt;01637258&lt;/isbn&gt;&lt;urls&gt;&lt;/urls&gt;&lt;electronic-resource-num&gt;10.1016/s0163-7258(03)00038-x&lt;/electronic-resource-num&gt;&lt;/record&gt;&lt;/Cite&gt;&lt;/EndNote&gt;</w:instrText>
      </w:r>
      <w:r w:rsidR="00CA0C45">
        <w:rPr>
          <w:rFonts w:ascii="Arial" w:hAnsi="Arial"/>
          <w:sz w:val="22"/>
        </w:rPr>
        <w:fldChar w:fldCharType="separate"/>
      </w:r>
      <w:r w:rsidR="00CA0C45">
        <w:rPr>
          <w:rFonts w:ascii="Arial" w:hAnsi="Arial"/>
          <w:noProof/>
          <w:sz w:val="22"/>
        </w:rPr>
        <w:t>(84)</w:t>
      </w:r>
      <w:r w:rsidR="00CA0C45">
        <w:rPr>
          <w:rFonts w:ascii="Arial" w:hAnsi="Arial"/>
          <w:sz w:val="22"/>
        </w:rPr>
        <w:fldChar w:fldCharType="end"/>
      </w:r>
      <w:r w:rsidRPr="005C7E63">
        <w:rPr>
          <w:rFonts w:ascii="Arial" w:hAnsi="Arial"/>
          <w:sz w:val="22"/>
        </w:rPr>
        <w:t xml:space="preserve"> and </w:t>
      </w:r>
      <w:r>
        <w:rPr>
          <w:rFonts w:ascii="Arial" w:hAnsi="Arial"/>
          <w:sz w:val="22"/>
        </w:rPr>
        <w:t>family F</w:t>
      </w:r>
      <w:r w:rsidRPr="005C7E63">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&lt;EndNote&gt;&lt;Cite&gt;&lt;Author&gt;Wang&lt;/Author&gt;&lt;Year&gt;2014&lt;/Year&gt;&lt;RecNum&gt;8793&lt;/RecNum&gt;&lt;DisplayText&gt;(28)&lt;/DisplayText&gt;&lt;record&gt;&lt;rec-number&gt;8793&lt;/rec-number&gt;&lt;foreign-keys&gt;&lt;key app="EN" db-id="2vs0aw9fcwt9zne9exoxxdxxprr0xvaz0290" timestamp="1407880477"&gt;8793&lt;/key&gt;&lt;/foreign-keys&gt;&lt;ref-type name="Journal Article"&gt;17&lt;/ref-type&gt;&lt;contributors&gt;&lt;authors&gt;&lt;author&gt;Wang, Chong&lt;/author&gt;&lt;author&gt;Wu, Huixian&lt;/author&gt;&lt;author&gt;Evron, Tama&lt;/author&gt;&lt;author&gt;Vardy, Eyal&lt;/author&gt;&lt;author&gt;Han, Gye Won&lt;/author&gt;&lt;author&gt;Huang, Xi-Ping&lt;/author&gt;&lt;author&gt;Hufeisen, Sandy J.&lt;/author&gt;&lt;author&gt;Mangano, Thomas J.&lt;/author&gt;&lt;author&gt;Urban, Dan J.&lt;/author&gt;&lt;author&gt;Katritch, Vsevolod&lt;/author&gt;&lt;author&gt;Cherezov, Vadim&lt;/author&gt;&lt;author&gt;Caron, Marc G.&lt;/author&gt;&lt;author&gt;Roth, Bryan L.&lt;/author&gt;&lt;author&gt;Stevens, Raymond C.&lt;/author&gt;&lt;/authors&gt;&lt;/contributors&gt;&lt;titles&gt;&lt;title&gt;Structural basis for Smoothened receptor modulation and chemoresistance to anticancer drugs&lt;/title&gt;&lt;secondary-title&gt;Nature communications&lt;/secondary-title&gt;&lt;/titles&gt;&lt;periodical&gt;&lt;full-title&gt;Nature Communications&lt;/full-title&gt;&lt;abbr-1&gt;Nat Commun&lt;/abbr-1&gt;&lt;/periodical&gt;&lt;pages&gt;4355-4355&lt;/pages&gt;&lt;volume&gt;5&lt;/volume&gt;&lt;dates&gt;&lt;year&gt;2014&lt;/year&gt;&lt;pub-dates&gt;&lt;date&gt;2014 Jul&lt;/date&gt;&lt;/pub-dates&gt;&lt;/dates&gt;&lt;isbn&gt;2041-1723&lt;/isbn&gt;&lt;accession-num&gt;MEDLINE:25008467&lt;/accession-num&gt;&lt;urls&gt;&lt;related-urls&gt;&lt;url&gt;&amp;lt;Go to ISI&amp;gt;://MEDLINE:25008467&lt;/url&gt;&lt;/related-urls&gt;&lt;/urls&gt;&lt;electronic-resource-num&gt;10.1038/ncomms5355&lt;/electronic-resource-num&gt;&lt;/record&gt;&lt;/Cite&gt;&lt;/EndNote&gt;</w:instrText>
      </w:r>
      <w:r w:rsidR="00CA0C45">
        <w:rPr>
          <w:rFonts w:ascii="Arial" w:hAnsi="Arial"/>
          <w:sz w:val="22"/>
        </w:rPr>
        <w:fldChar w:fldCharType="separate"/>
      </w:r>
      <w:r w:rsidR="00CA0C45">
        <w:rPr>
          <w:rFonts w:ascii="Arial" w:hAnsi="Arial"/>
          <w:noProof/>
          <w:sz w:val="22"/>
        </w:rPr>
        <w:t>(28)</w:t>
      </w:r>
      <w:r w:rsidR="00CA0C45">
        <w:rPr>
          <w:rFonts w:ascii="Arial" w:hAnsi="Arial"/>
          <w:sz w:val="22"/>
        </w:rPr>
        <w:fldChar w:fldCharType="end"/>
      </w:r>
      <w:r>
        <w:rPr>
          <w:rFonts w:ascii="Arial" w:hAnsi="Arial" w:cs="Arial"/>
          <w:sz w:val="22"/>
          <w:szCs w:val="22"/>
        </w:rPr>
        <w:t>.</w:t>
      </w:r>
      <w:r>
        <w:rPr>
          <w:rFonts w:ascii="Arial" w:hAnsi="Arial" w:cs="Arial"/>
          <w:b/>
          <w:sz w:val="22"/>
          <w:szCs w:val="22"/>
        </w:rPr>
        <w:t xml:space="preserve"> </w:t>
      </w:r>
      <w:r w:rsidRPr="00776F4B">
        <w:rPr>
          <w:rFonts w:ascii="Arial" w:hAnsi="Arial" w:cs="Arial"/>
          <w:sz w:val="22"/>
          <w:szCs w:val="22"/>
        </w:rPr>
        <w:t>The most conserved residues in each helix for each receptor subfamily are in bold.  These residues correspond to residue X.50 for that subfamily.  Crystal structures used to construct this table are listed in</w:t>
      </w:r>
      <w:r w:rsidR="00E46ECD">
        <w:rPr>
          <w:rFonts w:ascii="Arial" w:hAnsi="Arial" w:cs="Arial"/>
          <w:sz w:val="22"/>
          <w:szCs w:val="22"/>
        </w:rPr>
        <w:t xml:space="preserve"> Methods and</w:t>
      </w:r>
      <w:r w:rsidRPr="00776F4B">
        <w:rPr>
          <w:rFonts w:ascii="Arial" w:hAnsi="Arial" w:cs="Arial"/>
          <w:sz w:val="22"/>
          <w:szCs w:val="22"/>
        </w:rPr>
        <w:t xml:space="preserve"> </w:t>
      </w:r>
      <w:r w:rsidRPr="00D86D24">
        <w:rPr>
          <w:rFonts w:ascii="Arial" w:hAnsi="Arial" w:cs="Arial"/>
          <w:b/>
          <w:sz w:val="22"/>
          <w:szCs w:val="22"/>
        </w:rPr>
        <w:t>Fig S7</w:t>
      </w:r>
      <w:r w:rsidRPr="00776F4B">
        <w:rPr>
          <w:rFonts w:ascii="Arial" w:hAnsi="Arial" w:cs="Arial"/>
          <w:sz w:val="22"/>
          <w:szCs w:val="22"/>
        </w:rPr>
        <w:t xml:space="preserve">. </w:t>
      </w:r>
    </w:p>
    <w:p w14:paraId="115142AE" w14:textId="77777777" w:rsidR="00D86D24" w:rsidRDefault="00D86D24" w:rsidP="00622010">
      <w:pPr>
        <w:spacing w:line="360" w:lineRule="exact"/>
        <w:rPr>
          <w:rFonts w:ascii="Arial" w:eastAsia="Times New Roman" w:hAnsi="Arial" w:cs="Arial"/>
          <w:color w:val="141413"/>
          <w:sz w:val="22"/>
          <w:szCs w:val="22"/>
        </w:rPr>
      </w:pPr>
    </w:p>
    <w:p w14:paraId="03CA282A" w14:textId="77777777" w:rsidR="004D38A4" w:rsidRDefault="004D38A4" w:rsidP="004D38A4">
      <w:pPr>
        <w:rPr>
          <w:rFonts w:ascii="Arial" w:hAnsi="Arial" w:cs="Arial"/>
          <w:b/>
          <w:sz w:val="22"/>
          <w:szCs w:val="22"/>
        </w:rPr>
      </w:pPr>
      <w:r>
        <w:rPr>
          <w:rFonts w:ascii="Arial" w:hAnsi="Arial" w:cs="Arial"/>
          <w:b/>
          <w:sz w:val="22"/>
          <w:szCs w:val="22"/>
        </w:rPr>
        <w:br w:type="page"/>
      </w:r>
    </w:p>
    <w:p w14:paraId="7D738BAD" w14:textId="77777777" w:rsidR="004D38A4" w:rsidRPr="00F0519B" w:rsidRDefault="004D38A4" w:rsidP="004D38A4">
      <w:pPr>
        <w:spacing w:line="480" w:lineRule="exact"/>
        <w:rPr>
          <w:rFonts w:ascii="Arial" w:hAnsi="Arial" w:cs="Arial"/>
          <w:b/>
          <w:sz w:val="22"/>
          <w:szCs w:val="22"/>
        </w:rPr>
      </w:pPr>
    </w:p>
    <w:tbl>
      <w:tblPr>
        <w:tblStyle w:val="TableGrid"/>
        <w:tblpPr w:leftFromText="180" w:rightFromText="180" w:horzAnchor="margin" w:tblpXSpec="center" w:tblpY="1245"/>
        <w:tblW w:w="0" w:type="auto"/>
        <w:tblLayout w:type="fixed"/>
        <w:tblLook w:val="04A0" w:firstRow="1" w:lastRow="0" w:firstColumn="1" w:lastColumn="0" w:noHBand="0" w:noVBand="1"/>
      </w:tblPr>
      <w:tblGrid>
        <w:gridCol w:w="638"/>
        <w:gridCol w:w="638"/>
        <w:gridCol w:w="639"/>
        <w:gridCol w:w="638"/>
        <w:gridCol w:w="639"/>
        <w:gridCol w:w="638"/>
        <w:gridCol w:w="638"/>
        <w:gridCol w:w="639"/>
        <w:gridCol w:w="638"/>
        <w:gridCol w:w="639"/>
        <w:gridCol w:w="638"/>
        <w:gridCol w:w="638"/>
        <w:gridCol w:w="639"/>
        <w:gridCol w:w="638"/>
        <w:gridCol w:w="639"/>
      </w:tblGrid>
      <w:tr w:rsidR="004D38A4" w:rsidRPr="000B7EC5" w14:paraId="11D2788A" w14:textId="77777777" w:rsidTr="0035540B">
        <w:trPr>
          <w:trHeight w:val="269"/>
        </w:trPr>
        <w:tc>
          <w:tcPr>
            <w:tcW w:w="3192" w:type="dxa"/>
            <w:gridSpan w:val="5"/>
            <w:vAlign w:val="bottom"/>
          </w:tcPr>
          <w:p w14:paraId="54C2636F" w14:textId="77777777" w:rsidR="004D38A4" w:rsidRPr="001F6D71" w:rsidRDefault="004D38A4" w:rsidP="0035540B">
            <w:pPr>
              <w:jc w:val="center"/>
              <w:rPr>
                <w:rFonts w:ascii="Arial" w:hAnsi="Arial" w:cs="Arial"/>
                <w:b/>
                <w:color w:val="000000"/>
                <w:sz w:val="18"/>
                <w:szCs w:val="18"/>
              </w:rPr>
            </w:pPr>
            <w:r w:rsidRPr="001F6D71">
              <w:rPr>
                <w:rFonts w:ascii="Arial" w:hAnsi="Arial" w:cs="Arial"/>
                <w:b/>
                <w:color w:val="000000"/>
                <w:sz w:val="18"/>
                <w:szCs w:val="18"/>
              </w:rPr>
              <w:t>H4</w:t>
            </w:r>
          </w:p>
        </w:tc>
        <w:tc>
          <w:tcPr>
            <w:tcW w:w="3192" w:type="dxa"/>
            <w:gridSpan w:val="5"/>
            <w:vAlign w:val="bottom"/>
          </w:tcPr>
          <w:p w14:paraId="406D6F44" w14:textId="77777777" w:rsidR="004D38A4" w:rsidRPr="001F6D71" w:rsidRDefault="004D38A4" w:rsidP="0035540B">
            <w:pPr>
              <w:jc w:val="center"/>
              <w:rPr>
                <w:rFonts w:ascii="Arial" w:hAnsi="Arial" w:cs="Arial"/>
                <w:b/>
                <w:color w:val="000000"/>
                <w:sz w:val="18"/>
                <w:szCs w:val="18"/>
              </w:rPr>
            </w:pPr>
            <w:r w:rsidRPr="001F6D71">
              <w:rPr>
                <w:rFonts w:ascii="Arial" w:hAnsi="Arial" w:cs="Arial"/>
                <w:b/>
                <w:color w:val="000000"/>
                <w:sz w:val="18"/>
                <w:szCs w:val="18"/>
              </w:rPr>
              <w:t>H5</w:t>
            </w:r>
          </w:p>
        </w:tc>
        <w:tc>
          <w:tcPr>
            <w:tcW w:w="3192" w:type="dxa"/>
            <w:gridSpan w:val="5"/>
            <w:vAlign w:val="bottom"/>
          </w:tcPr>
          <w:p w14:paraId="41526AA8" w14:textId="77777777" w:rsidR="004D38A4" w:rsidRPr="001F6D71" w:rsidRDefault="004D38A4" w:rsidP="0035540B">
            <w:pPr>
              <w:jc w:val="center"/>
              <w:rPr>
                <w:rFonts w:ascii="Arial" w:hAnsi="Arial" w:cs="Arial"/>
                <w:b/>
                <w:color w:val="000000"/>
                <w:sz w:val="18"/>
                <w:szCs w:val="18"/>
              </w:rPr>
            </w:pPr>
            <w:r w:rsidRPr="001F6D71">
              <w:rPr>
                <w:rFonts w:ascii="Arial" w:hAnsi="Arial" w:cs="Arial"/>
                <w:b/>
                <w:color w:val="000000"/>
                <w:sz w:val="18"/>
                <w:szCs w:val="18"/>
              </w:rPr>
              <w:t>H6</w:t>
            </w:r>
          </w:p>
        </w:tc>
      </w:tr>
      <w:tr w:rsidR="004D38A4" w:rsidRPr="000B7EC5" w14:paraId="36A03742" w14:textId="77777777" w:rsidTr="0035540B">
        <w:trPr>
          <w:trHeight w:val="269"/>
        </w:trPr>
        <w:tc>
          <w:tcPr>
            <w:tcW w:w="638" w:type="dxa"/>
            <w:vAlign w:val="bottom"/>
          </w:tcPr>
          <w:p w14:paraId="526700E0" w14:textId="77777777" w:rsidR="004D38A4" w:rsidRPr="000B7EC5" w:rsidRDefault="004D38A4" w:rsidP="0035540B">
            <w:pPr>
              <w:jc w:val="center"/>
              <w:rPr>
                <w:rFonts w:ascii="Arial" w:hAnsi="Arial" w:cs="Arial"/>
                <w:b/>
                <w:color w:val="000000"/>
                <w:sz w:val="15"/>
                <w:szCs w:val="15"/>
              </w:rPr>
            </w:pPr>
          </w:p>
        </w:tc>
        <w:tc>
          <w:tcPr>
            <w:tcW w:w="638" w:type="dxa"/>
            <w:vAlign w:val="bottom"/>
          </w:tcPr>
          <w:p w14:paraId="54997ACC"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A</w:t>
            </w:r>
          </w:p>
        </w:tc>
        <w:tc>
          <w:tcPr>
            <w:tcW w:w="639" w:type="dxa"/>
            <w:vAlign w:val="bottom"/>
          </w:tcPr>
          <w:p w14:paraId="1F08D3C1"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B</w:t>
            </w:r>
          </w:p>
        </w:tc>
        <w:tc>
          <w:tcPr>
            <w:tcW w:w="638" w:type="dxa"/>
            <w:vAlign w:val="bottom"/>
          </w:tcPr>
          <w:p w14:paraId="30B05F51"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C</w:t>
            </w:r>
          </w:p>
        </w:tc>
        <w:tc>
          <w:tcPr>
            <w:tcW w:w="639" w:type="dxa"/>
            <w:vAlign w:val="bottom"/>
          </w:tcPr>
          <w:p w14:paraId="794575D9"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F</w:t>
            </w:r>
          </w:p>
        </w:tc>
        <w:tc>
          <w:tcPr>
            <w:tcW w:w="638" w:type="dxa"/>
            <w:vAlign w:val="bottom"/>
          </w:tcPr>
          <w:p w14:paraId="78C6F459" w14:textId="77777777" w:rsidR="004D38A4" w:rsidRPr="001F6D71" w:rsidRDefault="004D38A4" w:rsidP="0035540B">
            <w:pPr>
              <w:jc w:val="center"/>
              <w:rPr>
                <w:rFonts w:ascii="Arial" w:hAnsi="Arial" w:cs="Arial"/>
                <w:b/>
                <w:color w:val="000000"/>
                <w:sz w:val="13"/>
                <w:szCs w:val="13"/>
              </w:rPr>
            </w:pPr>
          </w:p>
        </w:tc>
        <w:tc>
          <w:tcPr>
            <w:tcW w:w="638" w:type="dxa"/>
            <w:vAlign w:val="bottom"/>
          </w:tcPr>
          <w:p w14:paraId="0398F78B"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A</w:t>
            </w:r>
          </w:p>
        </w:tc>
        <w:tc>
          <w:tcPr>
            <w:tcW w:w="639" w:type="dxa"/>
            <w:vAlign w:val="bottom"/>
          </w:tcPr>
          <w:p w14:paraId="1E5D30B1"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B</w:t>
            </w:r>
          </w:p>
        </w:tc>
        <w:tc>
          <w:tcPr>
            <w:tcW w:w="638" w:type="dxa"/>
            <w:vAlign w:val="bottom"/>
          </w:tcPr>
          <w:p w14:paraId="7821BBAE" w14:textId="77777777" w:rsidR="004D38A4" w:rsidRPr="001F6D71" w:rsidRDefault="004D38A4" w:rsidP="0035540B">
            <w:pPr>
              <w:jc w:val="center"/>
              <w:rPr>
                <w:rFonts w:ascii="Arial" w:hAnsi="Arial" w:cs="Arial"/>
                <w:b/>
                <w:sz w:val="13"/>
                <w:szCs w:val="13"/>
              </w:rPr>
            </w:pPr>
            <w:r w:rsidRPr="001F6D71">
              <w:rPr>
                <w:rFonts w:ascii="Arial" w:hAnsi="Arial" w:cs="Arial"/>
                <w:b/>
                <w:color w:val="000000"/>
                <w:sz w:val="13"/>
                <w:szCs w:val="13"/>
              </w:rPr>
              <w:t>Family C</w:t>
            </w:r>
          </w:p>
        </w:tc>
        <w:tc>
          <w:tcPr>
            <w:tcW w:w="639" w:type="dxa"/>
            <w:vAlign w:val="bottom"/>
          </w:tcPr>
          <w:p w14:paraId="412A0A0E" w14:textId="77777777" w:rsidR="004D38A4" w:rsidRPr="001F6D71" w:rsidRDefault="004D38A4" w:rsidP="0035540B">
            <w:pPr>
              <w:jc w:val="center"/>
              <w:rPr>
                <w:rFonts w:ascii="Arial" w:hAnsi="Arial" w:cs="Arial"/>
                <w:b/>
                <w:sz w:val="13"/>
                <w:szCs w:val="13"/>
              </w:rPr>
            </w:pPr>
            <w:r w:rsidRPr="001F6D71">
              <w:rPr>
                <w:rFonts w:ascii="Arial" w:hAnsi="Arial" w:cs="Arial"/>
                <w:b/>
                <w:color w:val="000000"/>
                <w:sz w:val="13"/>
                <w:szCs w:val="13"/>
              </w:rPr>
              <w:t>Family F</w:t>
            </w:r>
          </w:p>
        </w:tc>
        <w:tc>
          <w:tcPr>
            <w:tcW w:w="638" w:type="dxa"/>
            <w:vAlign w:val="bottom"/>
          </w:tcPr>
          <w:p w14:paraId="04D0A111" w14:textId="77777777" w:rsidR="004D38A4" w:rsidRPr="001F6D71" w:rsidRDefault="004D38A4" w:rsidP="0035540B">
            <w:pPr>
              <w:jc w:val="center"/>
              <w:rPr>
                <w:rFonts w:ascii="Arial" w:hAnsi="Arial" w:cs="Arial"/>
                <w:b/>
                <w:color w:val="FF0000"/>
                <w:sz w:val="13"/>
                <w:szCs w:val="13"/>
              </w:rPr>
            </w:pPr>
          </w:p>
        </w:tc>
        <w:tc>
          <w:tcPr>
            <w:tcW w:w="638" w:type="dxa"/>
            <w:vAlign w:val="bottom"/>
          </w:tcPr>
          <w:p w14:paraId="52BFC4D1" w14:textId="77777777" w:rsidR="004D38A4" w:rsidRPr="001F6D71" w:rsidRDefault="004D38A4" w:rsidP="0035540B">
            <w:pPr>
              <w:jc w:val="center"/>
              <w:rPr>
                <w:rFonts w:ascii="Arial" w:hAnsi="Arial" w:cs="Arial"/>
                <w:b/>
                <w:color w:val="FF0000"/>
                <w:sz w:val="13"/>
                <w:szCs w:val="13"/>
              </w:rPr>
            </w:pPr>
            <w:r w:rsidRPr="001F6D71">
              <w:rPr>
                <w:rFonts w:ascii="Arial" w:hAnsi="Arial" w:cs="Arial"/>
                <w:b/>
                <w:color w:val="000000"/>
                <w:sz w:val="13"/>
                <w:szCs w:val="13"/>
              </w:rPr>
              <w:t>Family A</w:t>
            </w:r>
          </w:p>
        </w:tc>
        <w:tc>
          <w:tcPr>
            <w:tcW w:w="639" w:type="dxa"/>
            <w:vAlign w:val="bottom"/>
          </w:tcPr>
          <w:p w14:paraId="21EE763F"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B</w:t>
            </w:r>
          </w:p>
        </w:tc>
        <w:tc>
          <w:tcPr>
            <w:tcW w:w="638" w:type="dxa"/>
            <w:vAlign w:val="bottom"/>
          </w:tcPr>
          <w:p w14:paraId="543B0D14"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C</w:t>
            </w:r>
          </w:p>
        </w:tc>
        <w:tc>
          <w:tcPr>
            <w:tcW w:w="639" w:type="dxa"/>
            <w:vAlign w:val="bottom"/>
          </w:tcPr>
          <w:p w14:paraId="787188F6" w14:textId="77777777" w:rsidR="004D38A4" w:rsidRPr="001F6D71" w:rsidRDefault="004D38A4" w:rsidP="0035540B">
            <w:pPr>
              <w:jc w:val="center"/>
              <w:rPr>
                <w:rFonts w:ascii="Arial" w:hAnsi="Arial" w:cs="Arial"/>
                <w:b/>
                <w:color w:val="000000"/>
                <w:sz w:val="13"/>
                <w:szCs w:val="13"/>
              </w:rPr>
            </w:pPr>
            <w:r w:rsidRPr="001F6D71">
              <w:rPr>
                <w:rFonts w:ascii="Arial" w:hAnsi="Arial" w:cs="Arial"/>
                <w:b/>
                <w:color w:val="000000"/>
                <w:sz w:val="13"/>
                <w:szCs w:val="13"/>
              </w:rPr>
              <w:t>Family F</w:t>
            </w:r>
          </w:p>
        </w:tc>
      </w:tr>
      <w:tr w:rsidR="004D38A4" w:rsidRPr="000B7EC5" w14:paraId="6D61F23C" w14:textId="77777777" w:rsidTr="0035540B">
        <w:trPr>
          <w:trHeight w:val="269"/>
        </w:trPr>
        <w:tc>
          <w:tcPr>
            <w:tcW w:w="638" w:type="dxa"/>
            <w:vAlign w:val="bottom"/>
          </w:tcPr>
          <w:p w14:paraId="3B74BC6A" w14:textId="77777777" w:rsidR="004D38A4" w:rsidRPr="000B7EC5" w:rsidRDefault="004D38A4" w:rsidP="0035540B">
            <w:pPr>
              <w:jc w:val="center"/>
              <w:rPr>
                <w:rFonts w:ascii="Arial" w:hAnsi="Arial" w:cs="Arial"/>
                <w:b/>
                <w:sz w:val="15"/>
                <w:szCs w:val="15"/>
              </w:rPr>
            </w:pPr>
            <w:r>
              <w:rPr>
                <w:rFonts w:ascii="Arial" w:hAnsi="Arial" w:cs="Arial"/>
                <w:b/>
                <w:sz w:val="15"/>
                <w:szCs w:val="15"/>
              </w:rPr>
              <w:t>4x42</w:t>
            </w:r>
          </w:p>
        </w:tc>
        <w:tc>
          <w:tcPr>
            <w:tcW w:w="638" w:type="dxa"/>
            <w:vAlign w:val="bottom"/>
          </w:tcPr>
          <w:p w14:paraId="086CF565" w14:textId="77777777" w:rsidR="004D38A4" w:rsidRPr="007B294D" w:rsidRDefault="004D38A4" w:rsidP="0035540B">
            <w:pPr>
              <w:jc w:val="center"/>
              <w:rPr>
                <w:rFonts w:ascii="Arial" w:hAnsi="Arial" w:cs="Arial"/>
                <w:color w:val="FF0000"/>
                <w:sz w:val="15"/>
                <w:szCs w:val="15"/>
              </w:rPr>
            </w:pPr>
            <w:r w:rsidRPr="00805339">
              <w:rPr>
                <w:rFonts w:ascii="Arial" w:hAnsi="Arial" w:cs="Arial"/>
                <w:color w:val="FF0000"/>
                <w:sz w:val="15"/>
                <w:szCs w:val="15"/>
              </w:rPr>
              <w:t>0.537</w:t>
            </w:r>
          </w:p>
        </w:tc>
        <w:tc>
          <w:tcPr>
            <w:tcW w:w="639" w:type="dxa"/>
            <w:vAlign w:val="bottom"/>
          </w:tcPr>
          <w:p w14:paraId="570ED0B9"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0.321</w:t>
            </w:r>
          </w:p>
        </w:tc>
        <w:tc>
          <w:tcPr>
            <w:tcW w:w="638" w:type="dxa"/>
            <w:vAlign w:val="bottom"/>
          </w:tcPr>
          <w:p w14:paraId="6E6A296A"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0.53</w:t>
            </w:r>
          </w:p>
        </w:tc>
        <w:tc>
          <w:tcPr>
            <w:tcW w:w="639" w:type="dxa"/>
            <w:vAlign w:val="bottom"/>
          </w:tcPr>
          <w:p w14:paraId="79C3AA09"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0.09</w:t>
            </w:r>
          </w:p>
        </w:tc>
        <w:tc>
          <w:tcPr>
            <w:tcW w:w="638" w:type="dxa"/>
            <w:vAlign w:val="bottom"/>
          </w:tcPr>
          <w:p w14:paraId="625F1613" w14:textId="77777777" w:rsidR="004D38A4" w:rsidRPr="000B7EC5" w:rsidRDefault="004D38A4" w:rsidP="0035540B">
            <w:pPr>
              <w:jc w:val="center"/>
              <w:rPr>
                <w:rFonts w:ascii="Arial" w:hAnsi="Arial" w:cs="Arial"/>
                <w:b/>
                <w:sz w:val="15"/>
                <w:szCs w:val="15"/>
              </w:rPr>
            </w:pPr>
            <w:r>
              <w:rPr>
                <w:rFonts w:ascii="Arial" w:hAnsi="Arial" w:cs="Arial"/>
                <w:b/>
                <w:sz w:val="15"/>
                <w:szCs w:val="15"/>
              </w:rPr>
              <w:t>5x44</w:t>
            </w:r>
          </w:p>
        </w:tc>
        <w:tc>
          <w:tcPr>
            <w:tcW w:w="638" w:type="dxa"/>
            <w:vAlign w:val="bottom"/>
          </w:tcPr>
          <w:p w14:paraId="74DECC03"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0.451</w:t>
            </w:r>
          </w:p>
        </w:tc>
        <w:tc>
          <w:tcPr>
            <w:tcW w:w="639" w:type="dxa"/>
            <w:vAlign w:val="bottom"/>
          </w:tcPr>
          <w:p w14:paraId="22458B9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0.353</w:t>
            </w:r>
          </w:p>
        </w:tc>
        <w:tc>
          <w:tcPr>
            <w:tcW w:w="638" w:type="dxa"/>
            <w:vAlign w:val="bottom"/>
          </w:tcPr>
          <w:p w14:paraId="610A2867"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0.428</w:t>
            </w:r>
          </w:p>
        </w:tc>
        <w:tc>
          <w:tcPr>
            <w:tcW w:w="639" w:type="dxa"/>
            <w:vAlign w:val="bottom"/>
          </w:tcPr>
          <w:p w14:paraId="5DBCE8DC"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0.511</w:t>
            </w:r>
          </w:p>
        </w:tc>
        <w:tc>
          <w:tcPr>
            <w:tcW w:w="638" w:type="dxa"/>
            <w:vAlign w:val="bottom"/>
          </w:tcPr>
          <w:p w14:paraId="333E19E9" w14:textId="77777777" w:rsidR="004D38A4" w:rsidRPr="000B7EC5" w:rsidRDefault="004D38A4" w:rsidP="0035540B">
            <w:pPr>
              <w:jc w:val="center"/>
              <w:rPr>
                <w:rFonts w:ascii="Arial" w:hAnsi="Arial" w:cs="Arial"/>
                <w:b/>
                <w:sz w:val="15"/>
                <w:szCs w:val="15"/>
              </w:rPr>
            </w:pPr>
            <w:r>
              <w:rPr>
                <w:rFonts w:ascii="Arial" w:hAnsi="Arial" w:cs="Arial"/>
                <w:b/>
                <w:sz w:val="15"/>
                <w:szCs w:val="15"/>
              </w:rPr>
              <w:t>6x37</w:t>
            </w:r>
          </w:p>
        </w:tc>
        <w:tc>
          <w:tcPr>
            <w:tcW w:w="638" w:type="dxa"/>
            <w:vAlign w:val="bottom"/>
          </w:tcPr>
          <w:p w14:paraId="7074DF40"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0.474</w:t>
            </w:r>
          </w:p>
        </w:tc>
        <w:tc>
          <w:tcPr>
            <w:tcW w:w="639" w:type="dxa"/>
            <w:vAlign w:val="bottom"/>
          </w:tcPr>
          <w:p w14:paraId="4EA591C3"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0.423</w:t>
            </w:r>
          </w:p>
        </w:tc>
        <w:tc>
          <w:tcPr>
            <w:tcW w:w="638" w:type="dxa"/>
            <w:vAlign w:val="bottom"/>
          </w:tcPr>
          <w:p w14:paraId="40D5B4E4"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0.532</w:t>
            </w:r>
          </w:p>
        </w:tc>
        <w:tc>
          <w:tcPr>
            <w:tcW w:w="639" w:type="dxa"/>
            <w:vAlign w:val="bottom"/>
          </w:tcPr>
          <w:p w14:paraId="61895A81"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FF0000"/>
                <w:sz w:val="15"/>
                <w:szCs w:val="15"/>
              </w:rPr>
              <w:t>0.604</w:t>
            </w:r>
          </w:p>
        </w:tc>
      </w:tr>
      <w:tr w:rsidR="004D38A4" w:rsidRPr="000B7EC5" w14:paraId="2C593F79" w14:textId="77777777" w:rsidTr="0035540B">
        <w:trPr>
          <w:trHeight w:val="269"/>
        </w:trPr>
        <w:tc>
          <w:tcPr>
            <w:tcW w:w="638" w:type="dxa"/>
            <w:vAlign w:val="bottom"/>
          </w:tcPr>
          <w:p w14:paraId="6196CCCC" w14:textId="77777777" w:rsidR="004D38A4" w:rsidRPr="000B7EC5" w:rsidRDefault="004D38A4" w:rsidP="0035540B">
            <w:pPr>
              <w:jc w:val="center"/>
              <w:rPr>
                <w:rFonts w:ascii="Arial" w:hAnsi="Arial" w:cs="Arial"/>
                <w:b/>
                <w:sz w:val="15"/>
                <w:szCs w:val="15"/>
              </w:rPr>
            </w:pPr>
            <w:r>
              <w:rPr>
                <w:rFonts w:ascii="Arial" w:hAnsi="Arial" w:cs="Arial"/>
                <w:b/>
                <w:sz w:val="15"/>
                <w:szCs w:val="15"/>
              </w:rPr>
              <w:t>4x43</w:t>
            </w:r>
          </w:p>
        </w:tc>
        <w:tc>
          <w:tcPr>
            <w:tcW w:w="638" w:type="dxa"/>
            <w:vAlign w:val="bottom"/>
          </w:tcPr>
          <w:p w14:paraId="713BA89D"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0.292</w:t>
            </w:r>
          </w:p>
        </w:tc>
        <w:tc>
          <w:tcPr>
            <w:tcW w:w="639" w:type="dxa"/>
            <w:vAlign w:val="bottom"/>
          </w:tcPr>
          <w:p w14:paraId="18C08E91"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0.359</w:t>
            </w:r>
          </w:p>
        </w:tc>
        <w:tc>
          <w:tcPr>
            <w:tcW w:w="638" w:type="dxa"/>
            <w:vAlign w:val="bottom"/>
          </w:tcPr>
          <w:p w14:paraId="2E2A0A26"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0.431</w:t>
            </w:r>
          </w:p>
        </w:tc>
        <w:tc>
          <w:tcPr>
            <w:tcW w:w="639" w:type="dxa"/>
            <w:vAlign w:val="bottom"/>
          </w:tcPr>
          <w:p w14:paraId="1DD4137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0.265</w:t>
            </w:r>
          </w:p>
        </w:tc>
        <w:tc>
          <w:tcPr>
            <w:tcW w:w="638" w:type="dxa"/>
            <w:vAlign w:val="bottom"/>
          </w:tcPr>
          <w:p w14:paraId="6BFCB1BF" w14:textId="77777777" w:rsidR="004D38A4" w:rsidRPr="000B7EC5" w:rsidRDefault="004D38A4" w:rsidP="0035540B">
            <w:pPr>
              <w:jc w:val="center"/>
              <w:rPr>
                <w:rFonts w:ascii="Arial" w:hAnsi="Arial" w:cs="Arial"/>
                <w:b/>
                <w:sz w:val="15"/>
                <w:szCs w:val="15"/>
              </w:rPr>
            </w:pPr>
            <w:r>
              <w:rPr>
                <w:rFonts w:ascii="Arial" w:hAnsi="Arial" w:cs="Arial"/>
                <w:b/>
                <w:sz w:val="15"/>
                <w:szCs w:val="15"/>
              </w:rPr>
              <w:t>5x45</w:t>
            </w:r>
          </w:p>
        </w:tc>
        <w:tc>
          <w:tcPr>
            <w:tcW w:w="638" w:type="dxa"/>
            <w:vAlign w:val="bottom"/>
          </w:tcPr>
          <w:p w14:paraId="583BD895"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0.364</w:t>
            </w:r>
          </w:p>
        </w:tc>
        <w:tc>
          <w:tcPr>
            <w:tcW w:w="639" w:type="dxa"/>
            <w:vAlign w:val="bottom"/>
          </w:tcPr>
          <w:p w14:paraId="0AF0B110"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0.311</w:t>
            </w:r>
          </w:p>
        </w:tc>
        <w:tc>
          <w:tcPr>
            <w:tcW w:w="638" w:type="dxa"/>
            <w:vAlign w:val="bottom"/>
          </w:tcPr>
          <w:p w14:paraId="4EC559A0"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0.365</w:t>
            </w:r>
          </w:p>
        </w:tc>
        <w:tc>
          <w:tcPr>
            <w:tcW w:w="639" w:type="dxa"/>
            <w:vAlign w:val="bottom"/>
          </w:tcPr>
          <w:p w14:paraId="040C2C6A"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0.304</w:t>
            </w:r>
          </w:p>
        </w:tc>
        <w:tc>
          <w:tcPr>
            <w:tcW w:w="638" w:type="dxa"/>
            <w:vAlign w:val="bottom"/>
          </w:tcPr>
          <w:p w14:paraId="62109774" w14:textId="77777777" w:rsidR="004D38A4" w:rsidRPr="000B7EC5" w:rsidRDefault="004D38A4" w:rsidP="0035540B">
            <w:pPr>
              <w:jc w:val="center"/>
              <w:rPr>
                <w:rFonts w:ascii="Arial" w:hAnsi="Arial" w:cs="Arial"/>
                <w:b/>
                <w:sz w:val="15"/>
                <w:szCs w:val="15"/>
              </w:rPr>
            </w:pPr>
            <w:r>
              <w:rPr>
                <w:rFonts w:ascii="Arial" w:hAnsi="Arial" w:cs="Arial"/>
                <w:b/>
                <w:sz w:val="15"/>
                <w:szCs w:val="15"/>
              </w:rPr>
              <w:t>6x38</w:t>
            </w:r>
          </w:p>
        </w:tc>
        <w:tc>
          <w:tcPr>
            <w:tcW w:w="638" w:type="dxa"/>
            <w:vAlign w:val="bottom"/>
          </w:tcPr>
          <w:p w14:paraId="318F18C7"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0.379</w:t>
            </w:r>
          </w:p>
        </w:tc>
        <w:tc>
          <w:tcPr>
            <w:tcW w:w="639" w:type="dxa"/>
            <w:vAlign w:val="bottom"/>
          </w:tcPr>
          <w:p w14:paraId="59B669C0"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0.304</w:t>
            </w:r>
          </w:p>
        </w:tc>
        <w:tc>
          <w:tcPr>
            <w:tcW w:w="638" w:type="dxa"/>
            <w:vAlign w:val="bottom"/>
          </w:tcPr>
          <w:p w14:paraId="4603D453"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0.398</w:t>
            </w:r>
          </w:p>
        </w:tc>
        <w:tc>
          <w:tcPr>
            <w:tcW w:w="639" w:type="dxa"/>
            <w:vAlign w:val="bottom"/>
          </w:tcPr>
          <w:p w14:paraId="1BF54B5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0.343</w:t>
            </w:r>
          </w:p>
        </w:tc>
      </w:tr>
      <w:tr w:rsidR="004D38A4" w:rsidRPr="000B7EC5" w14:paraId="0A32085E" w14:textId="77777777" w:rsidTr="0035540B">
        <w:trPr>
          <w:trHeight w:val="269"/>
        </w:trPr>
        <w:tc>
          <w:tcPr>
            <w:tcW w:w="638" w:type="dxa"/>
            <w:vAlign w:val="bottom"/>
          </w:tcPr>
          <w:p w14:paraId="76E4D521" w14:textId="77777777" w:rsidR="004D38A4" w:rsidRPr="000B7EC5" w:rsidRDefault="004D38A4" w:rsidP="0035540B">
            <w:pPr>
              <w:jc w:val="center"/>
              <w:rPr>
                <w:rFonts w:ascii="Arial" w:hAnsi="Arial" w:cs="Arial"/>
                <w:b/>
                <w:sz w:val="15"/>
                <w:szCs w:val="15"/>
              </w:rPr>
            </w:pPr>
            <w:r>
              <w:rPr>
                <w:rFonts w:ascii="Arial" w:hAnsi="Arial" w:cs="Arial"/>
                <w:b/>
                <w:sz w:val="15"/>
                <w:szCs w:val="15"/>
              </w:rPr>
              <w:t>4x44</w:t>
            </w:r>
          </w:p>
        </w:tc>
        <w:tc>
          <w:tcPr>
            <w:tcW w:w="638" w:type="dxa"/>
            <w:vAlign w:val="bottom"/>
          </w:tcPr>
          <w:p w14:paraId="43D13A77"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0.283</w:t>
            </w:r>
          </w:p>
        </w:tc>
        <w:tc>
          <w:tcPr>
            <w:tcW w:w="639" w:type="dxa"/>
            <w:vAlign w:val="bottom"/>
          </w:tcPr>
          <w:p w14:paraId="4CBCBB3A"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0.202</w:t>
            </w:r>
          </w:p>
        </w:tc>
        <w:tc>
          <w:tcPr>
            <w:tcW w:w="638" w:type="dxa"/>
            <w:vAlign w:val="bottom"/>
          </w:tcPr>
          <w:p w14:paraId="7F676B4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0.309</w:t>
            </w:r>
          </w:p>
        </w:tc>
        <w:tc>
          <w:tcPr>
            <w:tcW w:w="639" w:type="dxa"/>
            <w:vAlign w:val="bottom"/>
          </w:tcPr>
          <w:p w14:paraId="3D8C2A89"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0.127</w:t>
            </w:r>
          </w:p>
        </w:tc>
        <w:tc>
          <w:tcPr>
            <w:tcW w:w="638" w:type="dxa"/>
            <w:vAlign w:val="bottom"/>
          </w:tcPr>
          <w:p w14:paraId="4548A136"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5x45</w:t>
            </w:r>
            <w:r>
              <w:rPr>
                <w:rFonts w:ascii="Arial" w:hAnsi="Arial" w:cs="Arial"/>
                <w:b/>
                <w:sz w:val="15"/>
                <w:szCs w:val="15"/>
              </w:rPr>
              <w:t>1</w:t>
            </w:r>
          </w:p>
        </w:tc>
        <w:tc>
          <w:tcPr>
            <w:tcW w:w="638" w:type="dxa"/>
            <w:vAlign w:val="bottom"/>
          </w:tcPr>
          <w:p w14:paraId="0E5D6D7C"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0.337</w:t>
            </w:r>
          </w:p>
        </w:tc>
        <w:tc>
          <w:tcPr>
            <w:tcW w:w="639" w:type="dxa"/>
            <w:vAlign w:val="bottom"/>
          </w:tcPr>
          <w:p w14:paraId="313DF1DC" w14:textId="77777777" w:rsidR="004D38A4" w:rsidRPr="000B7EC5" w:rsidRDefault="004D38A4" w:rsidP="0035540B">
            <w:pPr>
              <w:jc w:val="center"/>
              <w:rPr>
                <w:rFonts w:ascii="Arial" w:hAnsi="Arial" w:cs="Arial"/>
                <w:sz w:val="15"/>
                <w:szCs w:val="15"/>
              </w:rPr>
            </w:pPr>
          </w:p>
        </w:tc>
        <w:tc>
          <w:tcPr>
            <w:tcW w:w="638" w:type="dxa"/>
            <w:vAlign w:val="bottom"/>
          </w:tcPr>
          <w:p w14:paraId="30744729" w14:textId="77777777" w:rsidR="004D38A4" w:rsidRPr="000B7EC5" w:rsidRDefault="004D38A4" w:rsidP="0035540B">
            <w:pPr>
              <w:jc w:val="center"/>
              <w:rPr>
                <w:rFonts w:ascii="Arial" w:hAnsi="Arial" w:cs="Arial"/>
                <w:sz w:val="15"/>
                <w:szCs w:val="15"/>
              </w:rPr>
            </w:pPr>
          </w:p>
        </w:tc>
        <w:tc>
          <w:tcPr>
            <w:tcW w:w="639" w:type="dxa"/>
            <w:vAlign w:val="bottom"/>
          </w:tcPr>
          <w:p w14:paraId="77DAB93F" w14:textId="77777777" w:rsidR="004D38A4" w:rsidRPr="000B7EC5" w:rsidRDefault="004D38A4" w:rsidP="0035540B">
            <w:pPr>
              <w:jc w:val="center"/>
              <w:rPr>
                <w:rFonts w:ascii="Arial" w:hAnsi="Arial" w:cs="Arial"/>
                <w:sz w:val="15"/>
                <w:szCs w:val="15"/>
              </w:rPr>
            </w:pPr>
          </w:p>
        </w:tc>
        <w:tc>
          <w:tcPr>
            <w:tcW w:w="638" w:type="dxa"/>
            <w:vAlign w:val="bottom"/>
          </w:tcPr>
          <w:p w14:paraId="1D019F6C" w14:textId="77777777" w:rsidR="004D38A4" w:rsidRPr="000B7EC5" w:rsidRDefault="004D38A4" w:rsidP="0035540B">
            <w:pPr>
              <w:jc w:val="center"/>
              <w:rPr>
                <w:rFonts w:ascii="Arial" w:hAnsi="Arial" w:cs="Arial"/>
                <w:b/>
                <w:sz w:val="15"/>
                <w:szCs w:val="15"/>
              </w:rPr>
            </w:pPr>
            <w:r>
              <w:rPr>
                <w:rFonts w:ascii="Arial" w:hAnsi="Arial" w:cs="Arial"/>
                <w:b/>
                <w:sz w:val="15"/>
                <w:szCs w:val="15"/>
              </w:rPr>
              <w:t>6x39</w:t>
            </w:r>
          </w:p>
        </w:tc>
        <w:tc>
          <w:tcPr>
            <w:tcW w:w="638" w:type="dxa"/>
            <w:vAlign w:val="bottom"/>
          </w:tcPr>
          <w:p w14:paraId="624DBDAF"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0.385</w:t>
            </w:r>
          </w:p>
        </w:tc>
        <w:tc>
          <w:tcPr>
            <w:tcW w:w="639" w:type="dxa"/>
            <w:vAlign w:val="bottom"/>
          </w:tcPr>
          <w:p w14:paraId="5B72DF67"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0.270</w:t>
            </w:r>
          </w:p>
        </w:tc>
        <w:tc>
          <w:tcPr>
            <w:tcW w:w="638" w:type="dxa"/>
            <w:vAlign w:val="bottom"/>
          </w:tcPr>
          <w:p w14:paraId="60F163C8"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0.378</w:t>
            </w:r>
          </w:p>
        </w:tc>
        <w:tc>
          <w:tcPr>
            <w:tcW w:w="639" w:type="dxa"/>
            <w:vAlign w:val="bottom"/>
          </w:tcPr>
          <w:p w14:paraId="278DE90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0.312</w:t>
            </w:r>
          </w:p>
        </w:tc>
      </w:tr>
      <w:tr w:rsidR="004D38A4" w:rsidRPr="000B7EC5" w14:paraId="69817485" w14:textId="77777777" w:rsidTr="0035540B">
        <w:trPr>
          <w:trHeight w:val="269"/>
        </w:trPr>
        <w:tc>
          <w:tcPr>
            <w:tcW w:w="638" w:type="dxa"/>
            <w:vAlign w:val="bottom"/>
          </w:tcPr>
          <w:p w14:paraId="3C77A88F" w14:textId="77777777" w:rsidR="004D38A4" w:rsidRPr="000B7EC5" w:rsidRDefault="004D38A4" w:rsidP="0035540B">
            <w:pPr>
              <w:jc w:val="center"/>
              <w:rPr>
                <w:rFonts w:ascii="Arial" w:hAnsi="Arial" w:cs="Arial"/>
                <w:b/>
                <w:sz w:val="15"/>
                <w:szCs w:val="15"/>
              </w:rPr>
            </w:pPr>
            <w:r>
              <w:rPr>
                <w:rFonts w:ascii="Arial" w:hAnsi="Arial" w:cs="Arial"/>
                <w:b/>
                <w:sz w:val="15"/>
                <w:szCs w:val="15"/>
              </w:rPr>
              <w:t>4x45</w:t>
            </w:r>
          </w:p>
        </w:tc>
        <w:tc>
          <w:tcPr>
            <w:tcW w:w="638" w:type="dxa"/>
            <w:vAlign w:val="bottom"/>
          </w:tcPr>
          <w:p w14:paraId="558A4872"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0.373</w:t>
            </w:r>
          </w:p>
        </w:tc>
        <w:tc>
          <w:tcPr>
            <w:tcW w:w="639" w:type="dxa"/>
            <w:vAlign w:val="bottom"/>
          </w:tcPr>
          <w:p w14:paraId="350A16B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0.187</w:t>
            </w:r>
          </w:p>
        </w:tc>
        <w:tc>
          <w:tcPr>
            <w:tcW w:w="638" w:type="dxa"/>
            <w:vAlign w:val="bottom"/>
          </w:tcPr>
          <w:p w14:paraId="5F16CB30"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0.362</w:t>
            </w:r>
          </w:p>
        </w:tc>
        <w:tc>
          <w:tcPr>
            <w:tcW w:w="639" w:type="dxa"/>
            <w:vAlign w:val="bottom"/>
          </w:tcPr>
          <w:p w14:paraId="087DE6AE"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0.404</w:t>
            </w:r>
          </w:p>
        </w:tc>
        <w:tc>
          <w:tcPr>
            <w:tcW w:w="638" w:type="dxa"/>
            <w:vAlign w:val="bottom"/>
          </w:tcPr>
          <w:p w14:paraId="61074673"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5x46'</w:t>
            </w:r>
          </w:p>
        </w:tc>
        <w:tc>
          <w:tcPr>
            <w:tcW w:w="638" w:type="dxa"/>
            <w:vAlign w:val="bottom"/>
          </w:tcPr>
          <w:p w14:paraId="6F268E2E"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0.335</w:t>
            </w:r>
          </w:p>
        </w:tc>
        <w:tc>
          <w:tcPr>
            <w:tcW w:w="639" w:type="dxa"/>
            <w:vAlign w:val="bottom"/>
          </w:tcPr>
          <w:p w14:paraId="352963D6"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0.483</w:t>
            </w:r>
          </w:p>
        </w:tc>
        <w:tc>
          <w:tcPr>
            <w:tcW w:w="638" w:type="dxa"/>
            <w:vAlign w:val="bottom"/>
          </w:tcPr>
          <w:p w14:paraId="0FE7DC97"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0.494</w:t>
            </w:r>
          </w:p>
        </w:tc>
        <w:tc>
          <w:tcPr>
            <w:tcW w:w="639" w:type="dxa"/>
            <w:vAlign w:val="bottom"/>
          </w:tcPr>
          <w:p w14:paraId="4D064A25"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0.479</w:t>
            </w:r>
          </w:p>
        </w:tc>
        <w:tc>
          <w:tcPr>
            <w:tcW w:w="638" w:type="dxa"/>
            <w:vAlign w:val="bottom"/>
          </w:tcPr>
          <w:p w14:paraId="05575D9D" w14:textId="77777777" w:rsidR="004D38A4" w:rsidRPr="000B7EC5" w:rsidRDefault="004D38A4" w:rsidP="0035540B">
            <w:pPr>
              <w:jc w:val="center"/>
              <w:rPr>
                <w:rFonts w:ascii="Arial" w:hAnsi="Arial" w:cs="Arial"/>
                <w:b/>
                <w:sz w:val="15"/>
                <w:szCs w:val="15"/>
              </w:rPr>
            </w:pPr>
            <w:r>
              <w:rPr>
                <w:rFonts w:ascii="Arial" w:hAnsi="Arial" w:cs="Arial"/>
                <w:b/>
                <w:sz w:val="15"/>
                <w:szCs w:val="15"/>
              </w:rPr>
              <w:t>6x40</w:t>
            </w:r>
          </w:p>
        </w:tc>
        <w:tc>
          <w:tcPr>
            <w:tcW w:w="638" w:type="dxa"/>
            <w:vAlign w:val="bottom"/>
          </w:tcPr>
          <w:p w14:paraId="03AF004B"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0.465</w:t>
            </w:r>
          </w:p>
        </w:tc>
        <w:tc>
          <w:tcPr>
            <w:tcW w:w="639" w:type="dxa"/>
            <w:vAlign w:val="bottom"/>
          </w:tcPr>
          <w:p w14:paraId="6BAAEFD2"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0.472</w:t>
            </w:r>
          </w:p>
        </w:tc>
        <w:tc>
          <w:tcPr>
            <w:tcW w:w="638" w:type="dxa"/>
            <w:vAlign w:val="bottom"/>
          </w:tcPr>
          <w:p w14:paraId="17BF3C6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0.540</w:t>
            </w:r>
          </w:p>
        </w:tc>
        <w:tc>
          <w:tcPr>
            <w:tcW w:w="639" w:type="dxa"/>
            <w:vAlign w:val="bottom"/>
          </w:tcPr>
          <w:p w14:paraId="1E7E2C98"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0.566</w:t>
            </w:r>
          </w:p>
        </w:tc>
      </w:tr>
      <w:tr w:rsidR="004D38A4" w:rsidRPr="000B7EC5" w14:paraId="01256ED9" w14:textId="77777777" w:rsidTr="0035540B">
        <w:trPr>
          <w:trHeight w:val="269"/>
        </w:trPr>
        <w:tc>
          <w:tcPr>
            <w:tcW w:w="638" w:type="dxa"/>
            <w:vAlign w:val="bottom"/>
          </w:tcPr>
          <w:p w14:paraId="26600017" w14:textId="77777777" w:rsidR="004D38A4" w:rsidRPr="000B7EC5" w:rsidRDefault="004D38A4" w:rsidP="0035540B">
            <w:pPr>
              <w:jc w:val="center"/>
              <w:rPr>
                <w:rFonts w:ascii="Arial" w:hAnsi="Arial" w:cs="Arial"/>
                <w:b/>
                <w:sz w:val="15"/>
                <w:szCs w:val="15"/>
              </w:rPr>
            </w:pPr>
            <w:r>
              <w:rPr>
                <w:rFonts w:ascii="Arial" w:hAnsi="Arial" w:cs="Arial"/>
                <w:b/>
                <w:sz w:val="15"/>
                <w:szCs w:val="15"/>
              </w:rPr>
              <w:t>4x46</w:t>
            </w:r>
          </w:p>
        </w:tc>
        <w:tc>
          <w:tcPr>
            <w:tcW w:w="638" w:type="dxa"/>
            <w:vAlign w:val="bottom"/>
          </w:tcPr>
          <w:p w14:paraId="4BF029CD"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0.475</w:t>
            </w:r>
          </w:p>
        </w:tc>
        <w:tc>
          <w:tcPr>
            <w:tcW w:w="639" w:type="dxa"/>
            <w:vAlign w:val="bottom"/>
          </w:tcPr>
          <w:p w14:paraId="57808732"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0.420</w:t>
            </w:r>
          </w:p>
        </w:tc>
        <w:tc>
          <w:tcPr>
            <w:tcW w:w="638" w:type="dxa"/>
            <w:vAlign w:val="bottom"/>
          </w:tcPr>
          <w:p w14:paraId="78CF6E50"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FF0000"/>
                <w:sz w:val="15"/>
                <w:szCs w:val="15"/>
              </w:rPr>
              <w:t>0.604</w:t>
            </w:r>
          </w:p>
        </w:tc>
        <w:tc>
          <w:tcPr>
            <w:tcW w:w="639" w:type="dxa"/>
            <w:vAlign w:val="bottom"/>
          </w:tcPr>
          <w:p w14:paraId="48C7FB82"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0.442</w:t>
            </w:r>
          </w:p>
        </w:tc>
        <w:tc>
          <w:tcPr>
            <w:tcW w:w="638" w:type="dxa"/>
            <w:vAlign w:val="bottom"/>
          </w:tcPr>
          <w:p w14:paraId="3B087B3A" w14:textId="77777777" w:rsidR="004D38A4" w:rsidRPr="000B7EC5" w:rsidRDefault="004D38A4" w:rsidP="0035540B">
            <w:pPr>
              <w:jc w:val="center"/>
              <w:rPr>
                <w:rFonts w:ascii="Arial" w:hAnsi="Arial" w:cs="Arial"/>
                <w:b/>
                <w:sz w:val="15"/>
                <w:szCs w:val="15"/>
              </w:rPr>
            </w:pPr>
            <w:r>
              <w:rPr>
                <w:rFonts w:ascii="Arial" w:hAnsi="Arial" w:cs="Arial"/>
                <w:b/>
                <w:sz w:val="15"/>
                <w:szCs w:val="15"/>
              </w:rPr>
              <w:t>5x461</w:t>
            </w:r>
          </w:p>
        </w:tc>
        <w:tc>
          <w:tcPr>
            <w:tcW w:w="638" w:type="dxa"/>
            <w:vAlign w:val="bottom"/>
          </w:tcPr>
          <w:p w14:paraId="4F6C211C"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0.438</w:t>
            </w:r>
          </w:p>
        </w:tc>
        <w:tc>
          <w:tcPr>
            <w:tcW w:w="639" w:type="dxa"/>
            <w:vAlign w:val="bottom"/>
          </w:tcPr>
          <w:p w14:paraId="023EFC21" w14:textId="77777777" w:rsidR="004D38A4" w:rsidRPr="000B7EC5" w:rsidRDefault="004D38A4" w:rsidP="0035540B">
            <w:pPr>
              <w:jc w:val="center"/>
              <w:rPr>
                <w:rFonts w:ascii="Arial" w:hAnsi="Arial" w:cs="Arial"/>
                <w:sz w:val="15"/>
                <w:szCs w:val="15"/>
              </w:rPr>
            </w:pPr>
          </w:p>
        </w:tc>
        <w:tc>
          <w:tcPr>
            <w:tcW w:w="638" w:type="dxa"/>
            <w:vAlign w:val="bottom"/>
          </w:tcPr>
          <w:p w14:paraId="455B2001" w14:textId="77777777" w:rsidR="004D38A4" w:rsidRPr="000B7EC5" w:rsidRDefault="004D38A4" w:rsidP="0035540B">
            <w:pPr>
              <w:jc w:val="center"/>
              <w:rPr>
                <w:rFonts w:ascii="Arial" w:hAnsi="Arial" w:cs="Arial"/>
                <w:sz w:val="15"/>
                <w:szCs w:val="15"/>
              </w:rPr>
            </w:pPr>
          </w:p>
        </w:tc>
        <w:tc>
          <w:tcPr>
            <w:tcW w:w="639" w:type="dxa"/>
            <w:vAlign w:val="bottom"/>
          </w:tcPr>
          <w:p w14:paraId="53E7B209" w14:textId="77777777" w:rsidR="004D38A4" w:rsidRPr="000B7EC5" w:rsidRDefault="004D38A4" w:rsidP="0035540B">
            <w:pPr>
              <w:jc w:val="center"/>
              <w:rPr>
                <w:rFonts w:ascii="Arial" w:hAnsi="Arial" w:cs="Arial"/>
                <w:sz w:val="15"/>
                <w:szCs w:val="15"/>
              </w:rPr>
            </w:pPr>
          </w:p>
        </w:tc>
        <w:tc>
          <w:tcPr>
            <w:tcW w:w="638" w:type="dxa"/>
            <w:vAlign w:val="bottom"/>
          </w:tcPr>
          <w:p w14:paraId="7AA5F4C8" w14:textId="77777777" w:rsidR="004D38A4" w:rsidRPr="000B7EC5" w:rsidRDefault="004D38A4" w:rsidP="0035540B">
            <w:pPr>
              <w:jc w:val="center"/>
              <w:rPr>
                <w:rFonts w:ascii="Arial" w:hAnsi="Arial" w:cs="Arial"/>
                <w:b/>
                <w:sz w:val="15"/>
                <w:szCs w:val="15"/>
              </w:rPr>
            </w:pPr>
            <w:r>
              <w:rPr>
                <w:rFonts w:ascii="Arial" w:hAnsi="Arial" w:cs="Arial"/>
                <w:b/>
                <w:sz w:val="15"/>
                <w:szCs w:val="15"/>
              </w:rPr>
              <w:t>6x41</w:t>
            </w:r>
          </w:p>
        </w:tc>
        <w:tc>
          <w:tcPr>
            <w:tcW w:w="638" w:type="dxa"/>
            <w:vAlign w:val="bottom"/>
          </w:tcPr>
          <w:p w14:paraId="4BACA3FA"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0.459</w:t>
            </w:r>
          </w:p>
        </w:tc>
        <w:tc>
          <w:tcPr>
            <w:tcW w:w="639" w:type="dxa"/>
            <w:vAlign w:val="bottom"/>
          </w:tcPr>
          <w:p w14:paraId="391B8975"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0.343</w:t>
            </w:r>
          </w:p>
        </w:tc>
        <w:tc>
          <w:tcPr>
            <w:tcW w:w="638" w:type="dxa"/>
            <w:vAlign w:val="bottom"/>
          </w:tcPr>
          <w:p w14:paraId="70752CF6"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0.445</w:t>
            </w:r>
          </w:p>
        </w:tc>
        <w:tc>
          <w:tcPr>
            <w:tcW w:w="639" w:type="dxa"/>
            <w:vAlign w:val="bottom"/>
          </w:tcPr>
          <w:p w14:paraId="5A4AC2F1"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0.408</w:t>
            </w:r>
          </w:p>
        </w:tc>
      </w:tr>
      <w:tr w:rsidR="004D38A4" w:rsidRPr="000B7EC5" w14:paraId="6C3799FC" w14:textId="77777777" w:rsidTr="0035540B">
        <w:trPr>
          <w:trHeight w:val="269"/>
        </w:trPr>
        <w:tc>
          <w:tcPr>
            <w:tcW w:w="638" w:type="dxa"/>
            <w:vAlign w:val="bottom"/>
          </w:tcPr>
          <w:p w14:paraId="141A1F66" w14:textId="77777777" w:rsidR="004D38A4" w:rsidRPr="000B7EC5" w:rsidRDefault="004D38A4" w:rsidP="0035540B">
            <w:pPr>
              <w:jc w:val="center"/>
              <w:rPr>
                <w:rFonts w:ascii="Arial" w:hAnsi="Arial" w:cs="Arial"/>
                <w:b/>
                <w:sz w:val="15"/>
                <w:szCs w:val="15"/>
              </w:rPr>
            </w:pPr>
            <w:r>
              <w:rPr>
                <w:rFonts w:ascii="Arial" w:hAnsi="Arial" w:cs="Arial"/>
                <w:b/>
                <w:sz w:val="15"/>
                <w:szCs w:val="15"/>
              </w:rPr>
              <w:t>4x47</w:t>
            </w:r>
          </w:p>
        </w:tc>
        <w:tc>
          <w:tcPr>
            <w:tcW w:w="638" w:type="dxa"/>
            <w:vAlign w:val="bottom"/>
          </w:tcPr>
          <w:p w14:paraId="4933581C"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0.286</w:t>
            </w:r>
          </w:p>
        </w:tc>
        <w:tc>
          <w:tcPr>
            <w:tcW w:w="639" w:type="dxa"/>
            <w:vAlign w:val="bottom"/>
          </w:tcPr>
          <w:p w14:paraId="51C7F729"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0.338</w:t>
            </w:r>
          </w:p>
        </w:tc>
        <w:tc>
          <w:tcPr>
            <w:tcW w:w="638" w:type="dxa"/>
            <w:vAlign w:val="bottom"/>
          </w:tcPr>
          <w:p w14:paraId="7F61BEE6"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0.359</w:t>
            </w:r>
          </w:p>
        </w:tc>
        <w:tc>
          <w:tcPr>
            <w:tcW w:w="639" w:type="dxa"/>
            <w:vAlign w:val="bottom"/>
          </w:tcPr>
          <w:p w14:paraId="63E58A0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0.139</w:t>
            </w:r>
          </w:p>
        </w:tc>
        <w:tc>
          <w:tcPr>
            <w:tcW w:w="638" w:type="dxa"/>
            <w:vAlign w:val="bottom"/>
          </w:tcPr>
          <w:p w14:paraId="77EDB803" w14:textId="77777777" w:rsidR="004D38A4" w:rsidRPr="000B7EC5" w:rsidRDefault="004D38A4" w:rsidP="0035540B">
            <w:pPr>
              <w:jc w:val="center"/>
              <w:rPr>
                <w:rFonts w:ascii="Arial" w:hAnsi="Arial" w:cs="Arial"/>
                <w:b/>
                <w:sz w:val="15"/>
                <w:szCs w:val="15"/>
              </w:rPr>
            </w:pPr>
            <w:r>
              <w:rPr>
                <w:rFonts w:ascii="Arial" w:hAnsi="Arial" w:cs="Arial"/>
                <w:b/>
                <w:sz w:val="15"/>
                <w:szCs w:val="15"/>
              </w:rPr>
              <w:t>5x47</w:t>
            </w:r>
          </w:p>
        </w:tc>
        <w:tc>
          <w:tcPr>
            <w:tcW w:w="638" w:type="dxa"/>
            <w:vAlign w:val="bottom"/>
          </w:tcPr>
          <w:p w14:paraId="75B93A21"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0.497</w:t>
            </w:r>
          </w:p>
        </w:tc>
        <w:tc>
          <w:tcPr>
            <w:tcW w:w="639" w:type="dxa"/>
            <w:vAlign w:val="bottom"/>
          </w:tcPr>
          <w:p w14:paraId="5DF80BA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0.479</w:t>
            </w:r>
          </w:p>
        </w:tc>
        <w:tc>
          <w:tcPr>
            <w:tcW w:w="638" w:type="dxa"/>
            <w:vAlign w:val="bottom"/>
          </w:tcPr>
          <w:p w14:paraId="0FE5109E"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0.526</w:t>
            </w:r>
          </w:p>
        </w:tc>
        <w:tc>
          <w:tcPr>
            <w:tcW w:w="639" w:type="dxa"/>
            <w:vAlign w:val="bottom"/>
          </w:tcPr>
          <w:p w14:paraId="61BB4148"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0.54</w:t>
            </w:r>
          </w:p>
        </w:tc>
        <w:tc>
          <w:tcPr>
            <w:tcW w:w="638" w:type="dxa"/>
            <w:vAlign w:val="bottom"/>
          </w:tcPr>
          <w:p w14:paraId="67C456B9" w14:textId="77777777" w:rsidR="004D38A4" w:rsidRPr="000B7EC5" w:rsidRDefault="004D38A4" w:rsidP="0035540B">
            <w:pPr>
              <w:jc w:val="center"/>
              <w:rPr>
                <w:rFonts w:ascii="Arial" w:hAnsi="Arial" w:cs="Arial"/>
                <w:b/>
                <w:sz w:val="15"/>
                <w:szCs w:val="15"/>
              </w:rPr>
            </w:pPr>
            <w:r>
              <w:rPr>
                <w:rFonts w:ascii="Arial" w:hAnsi="Arial" w:cs="Arial"/>
                <w:b/>
                <w:sz w:val="15"/>
                <w:szCs w:val="15"/>
              </w:rPr>
              <w:t>6x42</w:t>
            </w:r>
          </w:p>
        </w:tc>
        <w:tc>
          <w:tcPr>
            <w:tcW w:w="638" w:type="dxa"/>
            <w:vAlign w:val="bottom"/>
          </w:tcPr>
          <w:p w14:paraId="723FE2CD"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0.320</w:t>
            </w:r>
          </w:p>
        </w:tc>
        <w:tc>
          <w:tcPr>
            <w:tcW w:w="639" w:type="dxa"/>
            <w:vAlign w:val="bottom"/>
          </w:tcPr>
          <w:p w14:paraId="17ECCC62"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0.338</w:t>
            </w:r>
          </w:p>
        </w:tc>
        <w:tc>
          <w:tcPr>
            <w:tcW w:w="638" w:type="dxa"/>
            <w:vAlign w:val="bottom"/>
          </w:tcPr>
          <w:p w14:paraId="72699374"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0.369</w:t>
            </w:r>
          </w:p>
        </w:tc>
        <w:tc>
          <w:tcPr>
            <w:tcW w:w="639" w:type="dxa"/>
            <w:vAlign w:val="bottom"/>
          </w:tcPr>
          <w:p w14:paraId="574AD0C2"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0.384</w:t>
            </w:r>
          </w:p>
        </w:tc>
      </w:tr>
      <w:tr w:rsidR="004D38A4" w:rsidRPr="000B7EC5" w14:paraId="7BFCBFE1" w14:textId="77777777" w:rsidTr="0035540B">
        <w:trPr>
          <w:trHeight w:val="269"/>
        </w:trPr>
        <w:tc>
          <w:tcPr>
            <w:tcW w:w="638" w:type="dxa"/>
            <w:vAlign w:val="bottom"/>
          </w:tcPr>
          <w:p w14:paraId="2C1B4DE3" w14:textId="77777777" w:rsidR="004D38A4" w:rsidRPr="000B7EC5" w:rsidRDefault="004D38A4" w:rsidP="0035540B">
            <w:pPr>
              <w:jc w:val="center"/>
              <w:rPr>
                <w:rFonts w:ascii="Arial" w:hAnsi="Arial" w:cs="Arial"/>
                <w:b/>
                <w:sz w:val="15"/>
                <w:szCs w:val="15"/>
              </w:rPr>
            </w:pPr>
            <w:r>
              <w:rPr>
                <w:rFonts w:ascii="Arial" w:hAnsi="Arial" w:cs="Arial"/>
                <w:b/>
                <w:sz w:val="15"/>
                <w:szCs w:val="15"/>
              </w:rPr>
              <w:t>4x48</w:t>
            </w:r>
          </w:p>
        </w:tc>
        <w:tc>
          <w:tcPr>
            <w:tcW w:w="638" w:type="dxa"/>
            <w:vAlign w:val="bottom"/>
          </w:tcPr>
          <w:p w14:paraId="2E87C253"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0.317</w:t>
            </w:r>
          </w:p>
        </w:tc>
        <w:tc>
          <w:tcPr>
            <w:tcW w:w="639" w:type="dxa"/>
            <w:vAlign w:val="bottom"/>
          </w:tcPr>
          <w:p w14:paraId="2936C139"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0.295</w:t>
            </w:r>
          </w:p>
        </w:tc>
        <w:tc>
          <w:tcPr>
            <w:tcW w:w="638" w:type="dxa"/>
            <w:vAlign w:val="bottom"/>
          </w:tcPr>
          <w:p w14:paraId="349F5DB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0.267</w:t>
            </w:r>
          </w:p>
        </w:tc>
        <w:tc>
          <w:tcPr>
            <w:tcW w:w="639" w:type="dxa"/>
            <w:vAlign w:val="bottom"/>
          </w:tcPr>
          <w:p w14:paraId="60DBA759"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0.229</w:t>
            </w:r>
          </w:p>
        </w:tc>
        <w:tc>
          <w:tcPr>
            <w:tcW w:w="638" w:type="dxa"/>
            <w:vAlign w:val="bottom"/>
          </w:tcPr>
          <w:p w14:paraId="65AFE80F" w14:textId="77777777" w:rsidR="004D38A4" w:rsidRPr="000B7EC5" w:rsidRDefault="004D38A4" w:rsidP="0035540B">
            <w:pPr>
              <w:jc w:val="center"/>
              <w:rPr>
                <w:rFonts w:ascii="Arial" w:hAnsi="Arial" w:cs="Arial"/>
                <w:b/>
                <w:sz w:val="15"/>
                <w:szCs w:val="15"/>
              </w:rPr>
            </w:pPr>
            <w:r>
              <w:rPr>
                <w:rFonts w:ascii="Arial" w:hAnsi="Arial" w:cs="Arial"/>
                <w:b/>
                <w:sz w:val="15"/>
                <w:szCs w:val="15"/>
              </w:rPr>
              <w:t>5x48</w:t>
            </w:r>
          </w:p>
        </w:tc>
        <w:tc>
          <w:tcPr>
            <w:tcW w:w="638" w:type="dxa"/>
            <w:vAlign w:val="bottom"/>
          </w:tcPr>
          <w:p w14:paraId="2866626A"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0.368</w:t>
            </w:r>
          </w:p>
        </w:tc>
        <w:tc>
          <w:tcPr>
            <w:tcW w:w="639" w:type="dxa"/>
            <w:vAlign w:val="bottom"/>
          </w:tcPr>
          <w:p w14:paraId="7ADA439D"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0.300</w:t>
            </w:r>
          </w:p>
        </w:tc>
        <w:tc>
          <w:tcPr>
            <w:tcW w:w="638" w:type="dxa"/>
            <w:vAlign w:val="bottom"/>
          </w:tcPr>
          <w:p w14:paraId="2260C656"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0.501</w:t>
            </w:r>
          </w:p>
        </w:tc>
        <w:tc>
          <w:tcPr>
            <w:tcW w:w="639" w:type="dxa"/>
            <w:vAlign w:val="bottom"/>
          </w:tcPr>
          <w:p w14:paraId="75A5A516"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0.486</w:t>
            </w:r>
          </w:p>
        </w:tc>
        <w:tc>
          <w:tcPr>
            <w:tcW w:w="638" w:type="dxa"/>
            <w:vAlign w:val="bottom"/>
          </w:tcPr>
          <w:p w14:paraId="6EBB20A5" w14:textId="77777777" w:rsidR="004D38A4" w:rsidRPr="000B7EC5" w:rsidRDefault="004D38A4" w:rsidP="0035540B">
            <w:pPr>
              <w:jc w:val="center"/>
              <w:rPr>
                <w:rFonts w:ascii="Arial" w:hAnsi="Arial" w:cs="Arial"/>
                <w:b/>
                <w:sz w:val="15"/>
                <w:szCs w:val="15"/>
              </w:rPr>
            </w:pPr>
            <w:r>
              <w:rPr>
                <w:rFonts w:ascii="Arial" w:hAnsi="Arial" w:cs="Arial"/>
                <w:b/>
                <w:sz w:val="15"/>
                <w:szCs w:val="15"/>
              </w:rPr>
              <w:t>6x43</w:t>
            </w:r>
          </w:p>
        </w:tc>
        <w:tc>
          <w:tcPr>
            <w:tcW w:w="638" w:type="dxa"/>
            <w:vAlign w:val="bottom"/>
          </w:tcPr>
          <w:p w14:paraId="1BE04A43"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0.439</w:t>
            </w:r>
          </w:p>
        </w:tc>
        <w:tc>
          <w:tcPr>
            <w:tcW w:w="639" w:type="dxa"/>
            <w:vAlign w:val="bottom"/>
          </w:tcPr>
          <w:p w14:paraId="068DAA9C"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0.265</w:t>
            </w:r>
          </w:p>
        </w:tc>
        <w:tc>
          <w:tcPr>
            <w:tcW w:w="638" w:type="dxa"/>
            <w:vAlign w:val="bottom"/>
          </w:tcPr>
          <w:p w14:paraId="03D6D3F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0.446</w:t>
            </w:r>
          </w:p>
        </w:tc>
        <w:tc>
          <w:tcPr>
            <w:tcW w:w="639" w:type="dxa"/>
            <w:vAlign w:val="bottom"/>
          </w:tcPr>
          <w:p w14:paraId="638EE53A"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0.461</w:t>
            </w:r>
          </w:p>
        </w:tc>
      </w:tr>
      <w:tr w:rsidR="004D38A4" w:rsidRPr="000B7EC5" w14:paraId="105A9706" w14:textId="77777777" w:rsidTr="0035540B">
        <w:trPr>
          <w:trHeight w:val="269"/>
        </w:trPr>
        <w:tc>
          <w:tcPr>
            <w:tcW w:w="638" w:type="dxa"/>
            <w:vAlign w:val="bottom"/>
          </w:tcPr>
          <w:p w14:paraId="2A5A0477" w14:textId="77777777" w:rsidR="004D38A4" w:rsidRPr="000B7EC5" w:rsidRDefault="004D38A4" w:rsidP="0035540B">
            <w:pPr>
              <w:jc w:val="center"/>
              <w:rPr>
                <w:rFonts w:ascii="Arial" w:hAnsi="Arial" w:cs="Arial"/>
                <w:b/>
                <w:sz w:val="15"/>
                <w:szCs w:val="15"/>
              </w:rPr>
            </w:pPr>
            <w:r>
              <w:rPr>
                <w:rFonts w:ascii="Arial" w:hAnsi="Arial" w:cs="Arial"/>
                <w:b/>
                <w:sz w:val="15"/>
                <w:szCs w:val="15"/>
              </w:rPr>
              <w:t>4x49</w:t>
            </w:r>
          </w:p>
        </w:tc>
        <w:tc>
          <w:tcPr>
            <w:tcW w:w="638" w:type="dxa"/>
            <w:vAlign w:val="bottom"/>
          </w:tcPr>
          <w:p w14:paraId="5A6A0818"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0.503</w:t>
            </w:r>
          </w:p>
        </w:tc>
        <w:tc>
          <w:tcPr>
            <w:tcW w:w="639" w:type="dxa"/>
            <w:vAlign w:val="bottom"/>
          </w:tcPr>
          <w:p w14:paraId="30C569C5"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0.378</w:t>
            </w:r>
          </w:p>
        </w:tc>
        <w:tc>
          <w:tcPr>
            <w:tcW w:w="638" w:type="dxa"/>
            <w:vAlign w:val="bottom"/>
          </w:tcPr>
          <w:p w14:paraId="2077775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0.423</w:t>
            </w:r>
          </w:p>
        </w:tc>
        <w:tc>
          <w:tcPr>
            <w:tcW w:w="639" w:type="dxa"/>
            <w:vAlign w:val="bottom"/>
          </w:tcPr>
          <w:p w14:paraId="222B31F5"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0.58</w:t>
            </w:r>
          </w:p>
        </w:tc>
        <w:tc>
          <w:tcPr>
            <w:tcW w:w="638" w:type="dxa"/>
            <w:vAlign w:val="bottom"/>
          </w:tcPr>
          <w:p w14:paraId="6E28518D" w14:textId="77777777" w:rsidR="004D38A4" w:rsidRPr="000B7EC5" w:rsidRDefault="004D38A4" w:rsidP="0035540B">
            <w:pPr>
              <w:jc w:val="center"/>
              <w:rPr>
                <w:rFonts w:ascii="Arial" w:hAnsi="Arial" w:cs="Arial"/>
                <w:b/>
                <w:sz w:val="15"/>
                <w:szCs w:val="15"/>
              </w:rPr>
            </w:pPr>
            <w:r>
              <w:rPr>
                <w:rFonts w:ascii="Arial" w:hAnsi="Arial" w:cs="Arial"/>
                <w:b/>
                <w:sz w:val="15"/>
                <w:szCs w:val="15"/>
              </w:rPr>
              <w:t>5x49</w:t>
            </w:r>
          </w:p>
        </w:tc>
        <w:tc>
          <w:tcPr>
            <w:tcW w:w="638" w:type="dxa"/>
            <w:vAlign w:val="bottom"/>
          </w:tcPr>
          <w:p w14:paraId="1BCD8E5A"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0.322</w:t>
            </w:r>
          </w:p>
        </w:tc>
        <w:tc>
          <w:tcPr>
            <w:tcW w:w="639" w:type="dxa"/>
            <w:vAlign w:val="bottom"/>
          </w:tcPr>
          <w:p w14:paraId="37DADD8D"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0.248</w:t>
            </w:r>
          </w:p>
        </w:tc>
        <w:tc>
          <w:tcPr>
            <w:tcW w:w="638" w:type="dxa"/>
            <w:vAlign w:val="bottom"/>
          </w:tcPr>
          <w:p w14:paraId="62722F4E"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0.260</w:t>
            </w:r>
          </w:p>
        </w:tc>
        <w:tc>
          <w:tcPr>
            <w:tcW w:w="639" w:type="dxa"/>
            <w:vAlign w:val="bottom"/>
          </w:tcPr>
          <w:p w14:paraId="518DAF4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0.308</w:t>
            </w:r>
          </w:p>
        </w:tc>
        <w:tc>
          <w:tcPr>
            <w:tcW w:w="638" w:type="dxa"/>
            <w:vAlign w:val="bottom"/>
          </w:tcPr>
          <w:p w14:paraId="438B39B9" w14:textId="77777777" w:rsidR="004D38A4" w:rsidRPr="000B7EC5" w:rsidRDefault="004D38A4" w:rsidP="0035540B">
            <w:pPr>
              <w:jc w:val="center"/>
              <w:rPr>
                <w:rFonts w:ascii="Arial" w:hAnsi="Arial" w:cs="Arial"/>
                <w:b/>
                <w:sz w:val="15"/>
                <w:szCs w:val="15"/>
              </w:rPr>
            </w:pPr>
            <w:r>
              <w:rPr>
                <w:rFonts w:ascii="Arial" w:hAnsi="Arial" w:cs="Arial"/>
                <w:b/>
                <w:sz w:val="15"/>
                <w:szCs w:val="15"/>
              </w:rPr>
              <w:t>6x44</w:t>
            </w:r>
          </w:p>
        </w:tc>
        <w:tc>
          <w:tcPr>
            <w:tcW w:w="638" w:type="dxa"/>
            <w:vAlign w:val="bottom"/>
          </w:tcPr>
          <w:p w14:paraId="4F3247BF"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0.505</w:t>
            </w:r>
          </w:p>
        </w:tc>
        <w:tc>
          <w:tcPr>
            <w:tcW w:w="639" w:type="dxa"/>
            <w:vAlign w:val="bottom"/>
          </w:tcPr>
          <w:p w14:paraId="56F7468C"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0.423</w:t>
            </w:r>
          </w:p>
        </w:tc>
        <w:tc>
          <w:tcPr>
            <w:tcW w:w="638" w:type="dxa"/>
            <w:vAlign w:val="bottom"/>
          </w:tcPr>
          <w:p w14:paraId="675A52B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0.471</w:t>
            </w:r>
          </w:p>
        </w:tc>
        <w:tc>
          <w:tcPr>
            <w:tcW w:w="639" w:type="dxa"/>
            <w:vAlign w:val="bottom"/>
          </w:tcPr>
          <w:p w14:paraId="0F24C307"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0.516</w:t>
            </w:r>
          </w:p>
        </w:tc>
      </w:tr>
      <w:tr w:rsidR="004D38A4" w:rsidRPr="000B7EC5" w14:paraId="15AF4C00" w14:textId="77777777" w:rsidTr="0035540B">
        <w:trPr>
          <w:trHeight w:val="269"/>
        </w:trPr>
        <w:tc>
          <w:tcPr>
            <w:tcW w:w="638" w:type="dxa"/>
            <w:vAlign w:val="bottom"/>
          </w:tcPr>
          <w:p w14:paraId="7E606C7C" w14:textId="77777777" w:rsidR="004D38A4" w:rsidRPr="000B7EC5" w:rsidRDefault="004D38A4" w:rsidP="0035540B">
            <w:pPr>
              <w:jc w:val="center"/>
              <w:rPr>
                <w:rFonts w:ascii="Arial" w:hAnsi="Arial" w:cs="Arial"/>
                <w:b/>
                <w:sz w:val="15"/>
                <w:szCs w:val="15"/>
              </w:rPr>
            </w:pPr>
            <w:r>
              <w:rPr>
                <w:rFonts w:ascii="Arial" w:hAnsi="Arial" w:cs="Arial"/>
                <w:b/>
                <w:sz w:val="15"/>
                <w:szCs w:val="15"/>
              </w:rPr>
              <w:t>-</w:t>
            </w:r>
          </w:p>
        </w:tc>
        <w:tc>
          <w:tcPr>
            <w:tcW w:w="638" w:type="dxa"/>
            <w:vAlign w:val="bottom"/>
          </w:tcPr>
          <w:p w14:paraId="542ED0CC" w14:textId="77777777" w:rsidR="004D38A4" w:rsidRPr="007B294D" w:rsidRDefault="004D38A4" w:rsidP="0035540B">
            <w:pPr>
              <w:jc w:val="center"/>
              <w:rPr>
                <w:rFonts w:ascii="Arial" w:hAnsi="Arial" w:cs="Arial"/>
                <w:sz w:val="15"/>
                <w:szCs w:val="15"/>
              </w:rPr>
            </w:pPr>
          </w:p>
        </w:tc>
        <w:tc>
          <w:tcPr>
            <w:tcW w:w="639" w:type="dxa"/>
            <w:vAlign w:val="bottom"/>
          </w:tcPr>
          <w:p w14:paraId="230D16C6"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0.618</w:t>
            </w:r>
          </w:p>
        </w:tc>
        <w:tc>
          <w:tcPr>
            <w:tcW w:w="638" w:type="dxa"/>
            <w:vAlign w:val="bottom"/>
          </w:tcPr>
          <w:p w14:paraId="482F7CA6" w14:textId="77777777" w:rsidR="004D38A4" w:rsidRPr="000B7EC5" w:rsidRDefault="004D38A4" w:rsidP="0035540B">
            <w:pPr>
              <w:jc w:val="center"/>
              <w:rPr>
                <w:rFonts w:ascii="Arial" w:hAnsi="Arial" w:cs="Arial"/>
                <w:sz w:val="15"/>
                <w:szCs w:val="15"/>
              </w:rPr>
            </w:pPr>
          </w:p>
        </w:tc>
        <w:tc>
          <w:tcPr>
            <w:tcW w:w="639" w:type="dxa"/>
            <w:vAlign w:val="bottom"/>
          </w:tcPr>
          <w:p w14:paraId="60CDDA86" w14:textId="77777777" w:rsidR="004D38A4" w:rsidRPr="000B7EC5" w:rsidRDefault="004D38A4" w:rsidP="0035540B">
            <w:pPr>
              <w:jc w:val="center"/>
              <w:rPr>
                <w:rFonts w:ascii="Arial" w:hAnsi="Arial" w:cs="Arial"/>
                <w:sz w:val="15"/>
                <w:szCs w:val="15"/>
              </w:rPr>
            </w:pPr>
          </w:p>
        </w:tc>
        <w:tc>
          <w:tcPr>
            <w:tcW w:w="638" w:type="dxa"/>
            <w:vAlign w:val="bottom"/>
          </w:tcPr>
          <w:p w14:paraId="544527F0" w14:textId="77777777" w:rsidR="004D38A4" w:rsidRPr="00D86D24" w:rsidRDefault="004D38A4" w:rsidP="0035540B">
            <w:pPr>
              <w:jc w:val="center"/>
              <w:rPr>
                <w:rFonts w:ascii="Arial" w:hAnsi="Arial" w:cs="Arial"/>
                <w:b/>
                <w:sz w:val="15"/>
                <w:szCs w:val="15"/>
              </w:rPr>
            </w:pPr>
            <w:r w:rsidRPr="00D86D24">
              <w:rPr>
                <w:rFonts w:ascii="Arial" w:hAnsi="Arial" w:cs="Arial"/>
                <w:b/>
                <w:sz w:val="15"/>
                <w:szCs w:val="15"/>
              </w:rPr>
              <w:t>5x50</w:t>
            </w:r>
          </w:p>
        </w:tc>
        <w:tc>
          <w:tcPr>
            <w:tcW w:w="638" w:type="dxa"/>
            <w:vAlign w:val="bottom"/>
          </w:tcPr>
          <w:p w14:paraId="7C19F32F" w14:textId="77777777" w:rsidR="004D38A4" w:rsidRPr="00D86D24" w:rsidRDefault="004D38A4" w:rsidP="0035540B">
            <w:pPr>
              <w:jc w:val="center"/>
              <w:rPr>
                <w:rFonts w:ascii="Arial" w:hAnsi="Arial" w:cs="Arial"/>
                <w:b/>
                <w:color w:val="FF0000"/>
                <w:sz w:val="15"/>
                <w:szCs w:val="15"/>
              </w:rPr>
            </w:pPr>
            <w:r w:rsidRPr="00D86D24">
              <w:rPr>
                <w:rFonts w:ascii="Arial" w:hAnsi="Arial" w:cs="Arial"/>
                <w:b/>
                <w:color w:val="FF0000"/>
                <w:sz w:val="15"/>
                <w:szCs w:val="15"/>
              </w:rPr>
              <w:t>0.557</w:t>
            </w:r>
          </w:p>
        </w:tc>
        <w:tc>
          <w:tcPr>
            <w:tcW w:w="639" w:type="dxa"/>
            <w:vAlign w:val="bottom"/>
          </w:tcPr>
          <w:p w14:paraId="0A93397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0.494</w:t>
            </w:r>
          </w:p>
        </w:tc>
        <w:tc>
          <w:tcPr>
            <w:tcW w:w="638" w:type="dxa"/>
            <w:vAlign w:val="bottom"/>
          </w:tcPr>
          <w:p w14:paraId="4D10CA45"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0.513</w:t>
            </w:r>
          </w:p>
        </w:tc>
        <w:tc>
          <w:tcPr>
            <w:tcW w:w="639" w:type="dxa"/>
            <w:vAlign w:val="bottom"/>
          </w:tcPr>
          <w:p w14:paraId="182CA7D0"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0.545</w:t>
            </w:r>
          </w:p>
        </w:tc>
        <w:tc>
          <w:tcPr>
            <w:tcW w:w="638" w:type="dxa"/>
            <w:vAlign w:val="bottom"/>
          </w:tcPr>
          <w:p w14:paraId="042E9BE0" w14:textId="77777777" w:rsidR="004D38A4" w:rsidRPr="000B7EC5" w:rsidRDefault="004D38A4" w:rsidP="0035540B">
            <w:pPr>
              <w:jc w:val="center"/>
              <w:rPr>
                <w:rFonts w:ascii="Arial" w:hAnsi="Arial" w:cs="Arial"/>
                <w:b/>
                <w:sz w:val="15"/>
                <w:szCs w:val="15"/>
              </w:rPr>
            </w:pPr>
            <w:r>
              <w:rPr>
                <w:rFonts w:ascii="Arial" w:hAnsi="Arial" w:cs="Arial"/>
                <w:b/>
                <w:sz w:val="15"/>
                <w:szCs w:val="15"/>
              </w:rPr>
              <w:t>6x45</w:t>
            </w:r>
          </w:p>
        </w:tc>
        <w:tc>
          <w:tcPr>
            <w:tcW w:w="638" w:type="dxa"/>
            <w:vAlign w:val="bottom"/>
          </w:tcPr>
          <w:p w14:paraId="0B1E9487"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0.375</w:t>
            </w:r>
          </w:p>
        </w:tc>
        <w:tc>
          <w:tcPr>
            <w:tcW w:w="639" w:type="dxa"/>
            <w:vAlign w:val="bottom"/>
          </w:tcPr>
          <w:p w14:paraId="2F34C2B4"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0.480</w:t>
            </w:r>
          </w:p>
        </w:tc>
        <w:tc>
          <w:tcPr>
            <w:tcW w:w="638" w:type="dxa"/>
            <w:vAlign w:val="bottom"/>
          </w:tcPr>
          <w:p w14:paraId="161E4E0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0.320</w:t>
            </w:r>
          </w:p>
        </w:tc>
        <w:tc>
          <w:tcPr>
            <w:tcW w:w="639" w:type="dxa"/>
            <w:vAlign w:val="bottom"/>
          </w:tcPr>
          <w:p w14:paraId="23A540A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0.367</w:t>
            </w:r>
          </w:p>
        </w:tc>
      </w:tr>
      <w:tr w:rsidR="004D38A4" w:rsidRPr="000B7EC5" w14:paraId="7397D6BC" w14:textId="77777777" w:rsidTr="0035540B">
        <w:trPr>
          <w:trHeight w:val="269"/>
        </w:trPr>
        <w:tc>
          <w:tcPr>
            <w:tcW w:w="638" w:type="dxa"/>
            <w:vAlign w:val="bottom"/>
          </w:tcPr>
          <w:p w14:paraId="010347FD" w14:textId="77777777" w:rsidR="004D38A4" w:rsidRPr="000B7EC5" w:rsidRDefault="004D38A4" w:rsidP="0035540B">
            <w:pPr>
              <w:jc w:val="center"/>
              <w:rPr>
                <w:rFonts w:ascii="Arial" w:hAnsi="Arial" w:cs="Arial"/>
                <w:b/>
                <w:sz w:val="15"/>
                <w:szCs w:val="15"/>
              </w:rPr>
            </w:pPr>
            <w:r>
              <w:rPr>
                <w:rFonts w:ascii="Arial" w:hAnsi="Arial" w:cs="Arial"/>
                <w:b/>
                <w:sz w:val="15"/>
                <w:szCs w:val="15"/>
              </w:rPr>
              <w:t>4x50</w:t>
            </w:r>
          </w:p>
        </w:tc>
        <w:tc>
          <w:tcPr>
            <w:tcW w:w="638" w:type="dxa"/>
            <w:vAlign w:val="bottom"/>
          </w:tcPr>
          <w:p w14:paraId="75ED59EC" w14:textId="77777777" w:rsidR="004D38A4" w:rsidRPr="00D86D24" w:rsidRDefault="004D38A4" w:rsidP="0035540B">
            <w:pPr>
              <w:jc w:val="center"/>
              <w:rPr>
                <w:rFonts w:ascii="Arial" w:hAnsi="Arial" w:cs="Arial"/>
                <w:b/>
                <w:sz w:val="15"/>
                <w:szCs w:val="15"/>
              </w:rPr>
            </w:pPr>
            <w:r w:rsidRPr="00D86D24">
              <w:rPr>
                <w:rFonts w:ascii="Arial" w:hAnsi="Arial" w:cs="Arial"/>
                <w:b/>
                <w:color w:val="000000"/>
                <w:sz w:val="15"/>
                <w:szCs w:val="15"/>
              </w:rPr>
              <w:t>0.370</w:t>
            </w:r>
          </w:p>
        </w:tc>
        <w:tc>
          <w:tcPr>
            <w:tcW w:w="639" w:type="dxa"/>
            <w:vAlign w:val="bottom"/>
          </w:tcPr>
          <w:p w14:paraId="2D9FA899"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0.343</w:t>
            </w:r>
          </w:p>
        </w:tc>
        <w:tc>
          <w:tcPr>
            <w:tcW w:w="638" w:type="dxa"/>
            <w:vAlign w:val="bottom"/>
          </w:tcPr>
          <w:p w14:paraId="6113D052"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0.457</w:t>
            </w:r>
          </w:p>
        </w:tc>
        <w:tc>
          <w:tcPr>
            <w:tcW w:w="639" w:type="dxa"/>
            <w:vAlign w:val="bottom"/>
          </w:tcPr>
          <w:p w14:paraId="502BB25B"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0.382</w:t>
            </w:r>
          </w:p>
        </w:tc>
        <w:tc>
          <w:tcPr>
            <w:tcW w:w="638" w:type="dxa"/>
            <w:vAlign w:val="bottom"/>
          </w:tcPr>
          <w:p w14:paraId="37661B5C" w14:textId="77777777" w:rsidR="004D38A4" w:rsidRPr="000B7EC5" w:rsidRDefault="004D38A4" w:rsidP="0035540B">
            <w:pPr>
              <w:jc w:val="center"/>
              <w:rPr>
                <w:rFonts w:ascii="Arial" w:hAnsi="Arial" w:cs="Arial"/>
                <w:b/>
                <w:sz w:val="15"/>
                <w:szCs w:val="15"/>
              </w:rPr>
            </w:pPr>
            <w:r>
              <w:rPr>
                <w:rFonts w:ascii="Arial" w:hAnsi="Arial" w:cs="Arial"/>
                <w:b/>
                <w:sz w:val="15"/>
                <w:szCs w:val="15"/>
              </w:rPr>
              <w:t>5x51</w:t>
            </w:r>
          </w:p>
        </w:tc>
        <w:tc>
          <w:tcPr>
            <w:tcW w:w="638" w:type="dxa"/>
            <w:vAlign w:val="bottom"/>
          </w:tcPr>
          <w:p w14:paraId="63346B24"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0.436</w:t>
            </w:r>
          </w:p>
        </w:tc>
        <w:tc>
          <w:tcPr>
            <w:tcW w:w="639" w:type="dxa"/>
            <w:vAlign w:val="bottom"/>
          </w:tcPr>
          <w:p w14:paraId="6CFF324C"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0.327</w:t>
            </w:r>
          </w:p>
        </w:tc>
        <w:tc>
          <w:tcPr>
            <w:tcW w:w="638" w:type="dxa"/>
            <w:vAlign w:val="bottom"/>
          </w:tcPr>
          <w:p w14:paraId="15396ED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0.536</w:t>
            </w:r>
          </w:p>
        </w:tc>
        <w:tc>
          <w:tcPr>
            <w:tcW w:w="639" w:type="dxa"/>
            <w:vAlign w:val="bottom"/>
          </w:tcPr>
          <w:p w14:paraId="575F0BC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0.503</w:t>
            </w:r>
          </w:p>
        </w:tc>
        <w:tc>
          <w:tcPr>
            <w:tcW w:w="638" w:type="dxa"/>
            <w:vAlign w:val="bottom"/>
          </w:tcPr>
          <w:p w14:paraId="74546015" w14:textId="77777777" w:rsidR="004D38A4" w:rsidRPr="000B7EC5" w:rsidRDefault="004D38A4" w:rsidP="0035540B">
            <w:pPr>
              <w:jc w:val="center"/>
              <w:rPr>
                <w:rFonts w:ascii="Arial" w:hAnsi="Arial" w:cs="Arial"/>
                <w:b/>
                <w:sz w:val="15"/>
                <w:szCs w:val="15"/>
              </w:rPr>
            </w:pPr>
            <w:r>
              <w:rPr>
                <w:rFonts w:ascii="Arial" w:hAnsi="Arial" w:cs="Arial"/>
                <w:b/>
                <w:sz w:val="15"/>
                <w:szCs w:val="15"/>
              </w:rPr>
              <w:t>-</w:t>
            </w:r>
          </w:p>
        </w:tc>
        <w:tc>
          <w:tcPr>
            <w:tcW w:w="638" w:type="dxa"/>
            <w:vAlign w:val="bottom"/>
          </w:tcPr>
          <w:p w14:paraId="63F6F0B3" w14:textId="77777777" w:rsidR="004D38A4" w:rsidRPr="000B7EC5" w:rsidRDefault="004D38A4" w:rsidP="0035540B">
            <w:pPr>
              <w:jc w:val="center"/>
              <w:rPr>
                <w:rFonts w:ascii="Arial" w:hAnsi="Arial" w:cs="Arial"/>
                <w:sz w:val="15"/>
                <w:szCs w:val="15"/>
              </w:rPr>
            </w:pPr>
            <w:r w:rsidRPr="000B7EC5">
              <w:rPr>
                <w:rFonts w:ascii="Arial" w:hAnsi="Arial" w:cs="Arial"/>
                <w:sz w:val="15"/>
                <w:szCs w:val="15"/>
              </w:rPr>
              <w:t>0.427</w:t>
            </w:r>
          </w:p>
        </w:tc>
        <w:tc>
          <w:tcPr>
            <w:tcW w:w="639" w:type="dxa"/>
            <w:vAlign w:val="bottom"/>
          </w:tcPr>
          <w:p w14:paraId="137CF299" w14:textId="77777777" w:rsidR="004D38A4" w:rsidRPr="000B7EC5" w:rsidRDefault="004D38A4" w:rsidP="0035540B">
            <w:pPr>
              <w:jc w:val="center"/>
              <w:rPr>
                <w:rFonts w:ascii="Arial" w:hAnsi="Arial" w:cs="Arial"/>
                <w:sz w:val="15"/>
                <w:szCs w:val="15"/>
              </w:rPr>
            </w:pPr>
          </w:p>
        </w:tc>
        <w:tc>
          <w:tcPr>
            <w:tcW w:w="638" w:type="dxa"/>
            <w:vAlign w:val="bottom"/>
          </w:tcPr>
          <w:p w14:paraId="3B739CD1" w14:textId="77777777" w:rsidR="004D38A4" w:rsidRPr="000B7EC5" w:rsidRDefault="004D38A4" w:rsidP="0035540B">
            <w:pPr>
              <w:jc w:val="center"/>
              <w:rPr>
                <w:rFonts w:ascii="Arial" w:hAnsi="Arial" w:cs="Arial"/>
                <w:sz w:val="15"/>
                <w:szCs w:val="15"/>
              </w:rPr>
            </w:pPr>
          </w:p>
        </w:tc>
        <w:tc>
          <w:tcPr>
            <w:tcW w:w="639" w:type="dxa"/>
            <w:vAlign w:val="bottom"/>
          </w:tcPr>
          <w:p w14:paraId="5D53D178" w14:textId="77777777" w:rsidR="004D38A4" w:rsidRPr="000B7EC5" w:rsidRDefault="004D38A4" w:rsidP="0035540B">
            <w:pPr>
              <w:jc w:val="center"/>
              <w:rPr>
                <w:rFonts w:ascii="Arial" w:hAnsi="Arial" w:cs="Arial"/>
                <w:sz w:val="15"/>
                <w:szCs w:val="15"/>
              </w:rPr>
            </w:pPr>
          </w:p>
        </w:tc>
      </w:tr>
      <w:tr w:rsidR="004D38A4" w:rsidRPr="000B7EC5" w14:paraId="46B2C0E5" w14:textId="77777777" w:rsidTr="0035540B">
        <w:trPr>
          <w:trHeight w:val="269"/>
        </w:trPr>
        <w:tc>
          <w:tcPr>
            <w:tcW w:w="638" w:type="dxa"/>
            <w:vAlign w:val="bottom"/>
          </w:tcPr>
          <w:p w14:paraId="2315EAF3" w14:textId="77777777" w:rsidR="004D38A4" w:rsidRPr="000B7EC5" w:rsidRDefault="004D38A4" w:rsidP="0035540B">
            <w:pPr>
              <w:jc w:val="center"/>
              <w:rPr>
                <w:rFonts w:ascii="Arial" w:hAnsi="Arial" w:cs="Arial"/>
                <w:b/>
                <w:sz w:val="15"/>
                <w:szCs w:val="15"/>
              </w:rPr>
            </w:pPr>
            <w:r>
              <w:rPr>
                <w:rFonts w:ascii="Arial" w:hAnsi="Arial" w:cs="Arial"/>
                <w:b/>
                <w:sz w:val="15"/>
                <w:szCs w:val="15"/>
              </w:rPr>
              <w:t>4x51</w:t>
            </w:r>
          </w:p>
        </w:tc>
        <w:tc>
          <w:tcPr>
            <w:tcW w:w="638" w:type="dxa"/>
            <w:vAlign w:val="bottom"/>
          </w:tcPr>
          <w:p w14:paraId="1AE34179"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0.284</w:t>
            </w:r>
          </w:p>
        </w:tc>
        <w:tc>
          <w:tcPr>
            <w:tcW w:w="639" w:type="dxa"/>
            <w:vAlign w:val="bottom"/>
          </w:tcPr>
          <w:p w14:paraId="1B538697"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0.368</w:t>
            </w:r>
          </w:p>
        </w:tc>
        <w:tc>
          <w:tcPr>
            <w:tcW w:w="638" w:type="dxa"/>
            <w:vAlign w:val="bottom"/>
          </w:tcPr>
          <w:p w14:paraId="6E5F1B34"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0.367</w:t>
            </w:r>
          </w:p>
        </w:tc>
        <w:tc>
          <w:tcPr>
            <w:tcW w:w="639" w:type="dxa"/>
            <w:vAlign w:val="bottom"/>
          </w:tcPr>
          <w:p w14:paraId="51A39D9D"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0.355</w:t>
            </w:r>
          </w:p>
        </w:tc>
        <w:tc>
          <w:tcPr>
            <w:tcW w:w="638" w:type="dxa"/>
            <w:vAlign w:val="bottom"/>
          </w:tcPr>
          <w:p w14:paraId="0CE27677" w14:textId="77777777" w:rsidR="004D38A4" w:rsidRPr="000B7EC5" w:rsidRDefault="004D38A4" w:rsidP="0035540B">
            <w:pPr>
              <w:jc w:val="center"/>
              <w:rPr>
                <w:rFonts w:ascii="Arial" w:hAnsi="Arial" w:cs="Arial"/>
                <w:b/>
                <w:sz w:val="15"/>
                <w:szCs w:val="15"/>
              </w:rPr>
            </w:pPr>
            <w:r>
              <w:rPr>
                <w:rFonts w:ascii="Arial" w:hAnsi="Arial" w:cs="Arial"/>
                <w:b/>
                <w:sz w:val="15"/>
                <w:szCs w:val="15"/>
              </w:rPr>
              <w:t>5x52</w:t>
            </w:r>
          </w:p>
        </w:tc>
        <w:tc>
          <w:tcPr>
            <w:tcW w:w="638" w:type="dxa"/>
            <w:vAlign w:val="bottom"/>
          </w:tcPr>
          <w:p w14:paraId="66E77251"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0.290</w:t>
            </w:r>
          </w:p>
        </w:tc>
        <w:tc>
          <w:tcPr>
            <w:tcW w:w="639" w:type="dxa"/>
            <w:vAlign w:val="bottom"/>
          </w:tcPr>
          <w:p w14:paraId="58198B61"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0.262</w:t>
            </w:r>
          </w:p>
        </w:tc>
        <w:tc>
          <w:tcPr>
            <w:tcW w:w="638" w:type="dxa"/>
            <w:vAlign w:val="bottom"/>
          </w:tcPr>
          <w:p w14:paraId="6704EF0A"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0.193</w:t>
            </w:r>
          </w:p>
        </w:tc>
        <w:tc>
          <w:tcPr>
            <w:tcW w:w="639" w:type="dxa"/>
            <w:vAlign w:val="bottom"/>
          </w:tcPr>
          <w:p w14:paraId="43533490"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0.225</w:t>
            </w:r>
          </w:p>
        </w:tc>
        <w:tc>
          <w:tcPr>
            <w:tcW w:w="638" w:type="dxa"/>
            <w:vAlign w:val="bottom"/>
          </w:tcPr>
          <w:p w14:paraId="6A1461A9" w14:textId="77777777" w:rsidR="004D38A4" w:rsidRPr="000B7EC5" w:rsidRDefault="004D38A4" w:rsidP="0035540B">
            <w:pPr>
              <w:jc w:val="center"/>
              <w:rPr>
                <w:rFonts w:ascii="Arial" w:hAnsi="Arial" w:cs="Arial"/>
                <w:b/>
                <w:sz w:val="15"/>
                <w:szCs w:val="15"/>
              </w:rPr>
            </w:pPr>
            <w:r>
              <w:rPr>
                <w:rFonts w:ascii="Arial" w:hAnsi="Arial" w:cs="Arial"/>
                <w:b/>
                <w:sz w:val="15"/>
                <w:szCs w:val="15"/>
              </w:rPr>
              <w:t>6x46</w:t>
            </w:r>
          </w:p>
        </w:tc>
        <w:tc>
          <w:tcPr>
            <w:tcW w:w="638" w:type="dxa"/>
            <w:vAlign w:val="bottom"/>
          </w:tcPr>
          <w:p w14:paraId="2AF37912"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0.251</w:t>
            </w:r>
          </w:p>
        </w:tc>
        <w:tc>
          <w:tcPr>
            <w:tcW w:w="639" w:type="dxa"/>
            <w:vAlign w:val="bottom"/>
          </w:tcPr>
          <w:p w14:paraId="597877DC"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0.331</w:t>
            </w:r>
          </w:p>
        </w:tc>
        <w:tc>
          <w:tcPr>
            <w:tcW w:w="638" w:type="dxa"/>
            <w:vAlign w:val="bottom"/>
          </w:tcPr>
          <w:p w14:paraId="7D9B2855"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0.319</w:t>
            </w:r>
          </w:p>
        </w:tc>
        <w:tc>
          <w:tcPr>
            <w:tcW w:w="639" w:type="dxa"/>
            <w:vAlign w:val="bottom"/>
          </w:tcPr>
          <w:p w14:paraId="446736E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0.363</w:t>
            </w:r>
          </w:p>
        </w:tc>
      </w:tr>
      <w:tr w:rsidR="004D38A4" w:rsidRPr="000B7EC5" w14:paraId="07FAD011" w14:textId="77777777" w:rsidTr="0035540B">
        <w:trPr>
          <w:trHeight w:val="269"/>
        </w:trPr>
        <w:tc>
          <w:tcPr>
            <w:tcW w:w="638" w:type="dxa"/>
            <w:vAlign w:val="bottom"/>
          </w:tcPr>
          <w:p w14:paraId="529EDDC4" w14:textId="77777777" w:rsidR="004D38A4" w:rsidRPr="000B7EC5" w:rsidRDefault="004D38A4" w:rsidP="0035540B">
            <w:pPr>
              <w:jc w:val="center"/>
              <w:rPr>
                <w:rFonts w:ascii="Arial" w:hAnsi="Arial" w:cs="Arial"/>
                <w:b/>
                <w:sz w:val="15"/>
                <w:szCs w:val="15"/>
              </w:rPr>
            </w:pPr>
            <w:r>
              <w:rPr>
                <w:rFonts w:ascii="Arial" w:hAnsi="Arial" w:cs="Arial"/>
                <w:b/>
                <w:sz w:val="15"/>
                <w:szCs w:val="15"/>
              </w:rPr>
              <w:t>4x52</w:t>
            </w:r>
          </w:p>
        </w:tc>
        <w:tc>
          <w:tcPr>
            <w:tcW w:w="638" w:type="dxa"/>
            <w:vAlign w:val="bottom"/>
          </w:tcPr>
          <w:p w14:paraId="33AE9A78"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0.317</w:t>
            </w:r>
          </w:p>
        </w:tc>
        <w:tc>
          <w:tcPr>
            <w:tcW w:w="639" w:type="dxa"/>
            <w:vAlign w:val="bottom"/>
          </w:tcPr>
          <w:p w14:paraId="4C68C782"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000000"/>
                <w:sz w:val="15"/>
                <w:szCs w:val="15"/>
              </w:rPr>
              <w:t>0.334</w:t>
            </w:r>
          </w:p>
        </w:tc>
        <w:tc>
          <w:tcPr>
            <w:tcW w:w="638" w:type="dxa"/>
            <w:vAlign w:val="bottom"/>
          </w:tcPr>
          <w:p w14:paraId="6ABA9EDD"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0.343</w:t>
            </w:r>
          </w:p>
        </w:tc>
        <w:tc>
          <w:tcPr>
            <w:tcW w:w="639" w:type="dxa"/>
            <w:vAlign w:val="bottom"/>
          </w:tcPr>
          <w:p w14:paraId="146D7FE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0.307</w:t>
            </w:r>
          </w:p>
        </w:tc>
        <w:tc>
          <w:tcPr>
            <w:tcW w:w="638" w:type="dxa"/>
            <w:vAlign w:val="bottom"/>
          </w:tcPr>
          <w:p w14:paraId="47D128F9" w14:textId="77777777" w:rsidR="004D38A4" w:rsidRPr="000B7EC5" w:rsidRDefault="004D38A4" w:rsidP="0035540B">
            <w:pPr>
              <w:jc w:val="center"/>
              <w:rPr>
                <w:rFonts w:ascii="Arial" w:hAnsi="Arial" w:cs="Arial"/>
                <w:b/>
                <w:sz w:val="15"/>
                <w:szCs w:val="15"/>
              </w:rPr>
            </w:pPr>
            <w:r>
              <w:rPr>
                <w:rFonts w:ascii="Arial" w:hAnsi="Arial" w:cs="Arial"/>
                <w:b/>
                <w:sz w:val="15"/>
                <w:szCs w:val="15"/>
              </w:rPr>
              <w:t>5x53</w:t>
            </w:r>
          </w:p>
        </w:tc>
        <w:tc>
          <w:tcPr>
            <w:tcW w:w="638" w:type="dxa"/>
            <w:vAlign w:val="bottom"/>
          </w:tcPr>
          <w:p w14:paraId="3E1DA0B0"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0.345</w:t>
            </w:r>
          </w:p>
        </w:tc>
        <w:tc>
          <w:tcPr>
            <w:tcW w:w="639" w:type="dxa"/>
            <w:vAlign w:val="bottom"/>
          </w:tcPr>
          <w:p w14:paraId="11AA5DAD"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0.350</w:t>
            </w:r>
          </w:p>
        </w:tc>
        <w:tc>
          <w:tcPr>
            <w:tcW w:w="638" w:type="dxa"/>
            <w:vAlign w:val="bottom"/>
          </w:tcPr>
          <w:p w14:paraId="4FD8723D"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0.435</w:t>
            </w:r>
          </w:p>
        </w:tc>
        <w:tc>
          <w:tcPr>
            <w:tcW w:w="639" w:type="dxa"/>
            <w:vAlign w:val="bottom"/>
          </w:tcPr>
          <w:p w14:paraId="3DA3776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0.416</w:t>
            </w:r>
          </w:p>
        </w:tc>
        <w:tc>
          <w:tcPr>
            <w:tcW w:w="638" w:type="dxa"/>
            <w:vAlign w:val="bottom"/>
          </w:tcPr>
          <w:p w14:paraId="4329BF08" w14:textId="77777777" w:rsidR="004D38A4" w:rsidRPr="000B7EC5" w:rsidRDefault="004D38A4" w:rsidP="0035540B">
            <w:pPr>
              <w:jc w:val="center"/>
              <w:rPr>
                <w:rFonts w:ascii="Arial" w:hAnsi="Arial" w:cs="Arial"/>
                <w:b/>
                <w:sz w:val="15"/>
                <w:szCs w:val="15"/>
              </w:rPr>
            </w:pPr>
            <w:r>
              <w:rPr>
                <w:rFonts w:ascii="Arial" w:hAnsi="Arial" w:cs="Arial"/>
                <w:b/>
                <w:sz w:val="15"/>
                <w:szCs w:val="15"/>
              </w:rPr>
              <w:t>6x47</w:t>
            </w:r>
          </w:p>
        </w:tc>
        <w:tc>
          <w:tcPr>
            <w:tcW w:w="638" w:type="dxa"/>
            <w:vAlign w:val="bottom"/>
          </w:tcPr>
          <w:p w14:paraId="33926A5A"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0.515</w:t>
            </w:r>
          </w:p>
        </w:tc>
        <w:tc>
          <w:tcPr>
            <w:tcW w:w="639" w:type="dxa"/>
            <w:vAlign w:val="bottom"/>
          </w:tcPr>
          <w:p w14:paraId="1306CD60"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0.381</w:t>
            </w:r>
          </w:p>
        </w:tc>
        <w:tc>
          <w:tcPr>
            <w:tcW w:w="638" w:type="dxa"/>
            <w:vAlign w:val="bottom"/>
          </w:tcPr>
          <w:p w14:paraId="070184B7"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0.379</w:t>
            </w:r>
          </w:p>
        </w:tc>
        <w:tc>
          <w:tcPr>
            <w:tcW w:w="639" w:type="dxa"/>
            <w:vAlign w:val="bottom"/>
          </w:tcPr>
          <w:p w14:paraId="604D13B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0.521</w:t>
            </w:r>
          </w:p>
        </w:tc>
      </w:tr>
      <w:tr w:rsidR="004D38A4" w:rsidRPr="000B7EC5" w14:paraId="1AB80F64" w14:textId="77777777" w:rsidTr="0035540B">
        <w:trPr>
          <w:trHeight w:val="269"/>
        </w:trPr>
        <w:tc>
          <w:tcPr>
            <w:tcW w:w="638" w:type="dxa"/>
            <w:vAlign w:val="bottom"/>
          </w:tcPr>
          <w:p w14:paraId="3C0CDB91" w14:textId="77777777" w:rsidR="004D38A4" w:rsidRPr="000B7EC5" w:rsidRDefault="004D38A4" w:rsidP="0035540B">
            <w:pPr>
              <w:jc w:val="center"/>
              <w:rPr>
                <w:rFonts w:ascii="Arial" w:hAnsi="Arial" w:cs="Arial"/>
                <w:b/>
                <w:sz w:val="15"/>
                <w:szCs w:val="15"/>
              </w:rPr>
            </w:pPr>
            <w:r>
              <w:rPr>
                <w:rFonts w:ascii="Arial" w:hAnsi="Arial" w:cs="Arial"/>
                <w:b/>
                <w:sz w:val="15"/>
                <w:szCs w:val="15"/>
              </w:rPr>
              <w:t>4x53</w:t>
            </w:r>
          </w:p>
        </w:tc>
        <w:tc>
          <w:tcPr>
            <w:tcW w:w="638" w:type="dxa"/>
            <w:vAlign w:val="bottom"/>
          </w:tcPr>
          <w:p w14:paraId="545016C7" w14:textId="77777777" w:rsidR="004D38A4" w:rsidRPr="007B294D" w:rsidRDefault="004D38A4" w:rsidP="0035540B">
            <w:pPr>
              <w:jc w:val="center"/>
              <w:rPr>
                <w:rFonts w:ascii="Arial" w:hAnsi="Arial" w:cs="Arial"/>
                <w:color w:val="FF0000"/>
                <w:sz w:val="15"/>
                <w:szCs w:val="15"/>
              </w:rPr>
            </w:pPr>
            <w:r w:rsidRPr="00805339">
              <w:rPr>
                <w:rFonts w:ascii="Arial" w:hAnsi="Arial" w:cs="Arial"/>
                <w:color w:val="FF0000"/>
                <w:sz w:val="15"/>
                <w:szCs w:val="15"/>
              </w:rPr>
              <w:t>0.600</w:t>
            </w:r>
          </w:p>
        </w:tc>
        <w:tc>
          <w:tcPr>
            <w:tcW w:w="639" w:type="dxa"/>
            <w:vAlign w:val="bottom"/>
          </w:tcPr>
          <w:p w14:paraId="1F86A69D"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FF0000"/>
                <w:sz w:val="15"/>
                <w:szCs w:val="15"/>
              </w:rPr>
              <w:t>0.572</w:t>
            </w:r>
          </w:p>
        </w:tc>
        <w:tc>
          <w:tcPr>
            <w:tcW w:w="638" w:type="dxa"/>
            <w:vAlign w:val="bottom"/>
          </w:tcPr>
          <w:p w14:paraId="0BB2921B"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FF0000"/>
                <w:sz w:val="15"/>
                <w:szCs w:val="15"/>
              </w:rPr>
              <w:t>0.638</w:t>
            </w:r>
          </w:p>
        </w:tc>
        <w:tc>
          <w:tcPr>
            <w:tcW w:w="639" w:type="dxa"/>
            <w:vAlign w:val="bottom"/>
          </w:tcPr>
          <w:p w14:paraId="5C9BCAB5"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FF0000"/>
                <w:sz w:val="15"/>
                <w:szCs w:val="15"/>
              </w:rPr>
              <w:t>0.63</w:t>
            </w:r>
          </w:p>
        </w:tc>
        <w:tc>
          <w:tcPr>
            <w:tcW w:w="638" w:type="dxa"/>
            <w:vAlign w:val="bottom"/>
          </w:tcPr>
          <w:p w14:paraId="5FBC64BC" w14:textId="77777777" w:rsidR="004D38A4" w:rsidRPr="000B7EC5" w:rsidRDefault="004D38A4" w:rsidP="0035540B">
            <w:pPr>
              <w:jc w:val="center"/>
              <w:rPr>
                <w:rFonts w:ascii="Arial" w:hAnsi="Arial" w:cs="Arial"/>
                <w:b/>
                <w:sz w:val="15"/>
                <w:szCs w:val="15"/>
              </w:rPr>
            </w:pPr>
            <w:r>
              <w:rPr>
                <w:rFonts w:ascii="Arial" w:hAnsi="Arial" w:cs="Arial"/>
                <w:b/>
                <w:sz w:val="15"/>
                <w:szCs w:val="15"/>
              </w:rPr>
              <w:t>5x54</w:t>
            </w:r>
          </w:p>
        </w:tc>
        <w:tc>
          <w:tcPr>
            <w:tcW w:w="638" w:type="dxa"/>
            <w:vAlign w:val="bottom"/>
          </w:tcPr>
          <w:p w14:paraId="5971581D"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0.506</w:t>
            </w:r>
          </w:p>
        </w:tc>
        <w:tc>
          <w:tcPr>
            <w:tcW w:w="639" w:type="dxa"/>
            <w:vAlign w:val="bottom"/>
          </w:tcPr>
          <w:p w14:paraId="6C4E25E0"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0.477</w:t>
            </w:r>
          </w:p>
        </w:tc>
        <w:tc>
          <w:tcPr>
            <w:tcW w:w="638" w:type="dxa"/>
            <w:vAlign w:val="bottom"/>
          </w:tcPr>
          <w:p w14:paraId="0D0FFE4F"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FF0000"/>
                <w:sz w:val="15"/>
                <w:szCs w:val="15"/>
              </w:rPr>
              <w:t>0.602</w:t>
            </w:r>
          </w:p>
        </w:tc>
        <w:tc>
          <w:tcPr>
            <w:tcW w:w="639" w:type="dxa"/>
            <w:vAlign w:val="bottom"/>
          </w:tcPr>
          <w:p w14:paraId="399BE0F6"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FF0000"/>
                <w:sz w:val="15"/>
                <w:szCs w:val="15"/>
              </w:rPr>
              <w:t>0.601</w:t>
            </w:r>
          </w:p>
        </w:tc>
        <w:tc>
          <w:tcPr>
            <w:tcW w:w="638" w:type="dxa"/>
            <w:vAlign w:val="bottom"/>
          </w:tcPr>
          <w:p w14:paraId="2C12030D" w14:textId="77777777" w:rsidR="004D38A4" w:rsidRPr="000B7EC5" w:rsidRDefault="004D38A4" w:rsidP="0035540B">
            <w:pPr>
              <w:jc w:val="center"/>
              <w:rPr>
                <w:rFonts w:ascii="Arial" w:hAnsi="Arial" w:cs="Arial"/>
                <w:b/>
                <w:sz w:val="15"/>
                <w:szCs w:val="15"/>
              </w:rPr>
            </w:pPr>
            <w:r>
              <w:rPr>
                <w:rFonts w:ascii="Arial" w:hAnsi="Arial" w:cs="Arial"/>
                <w:b/>
                <w:sz w:val="15"/>
                <w:szCs w:val="15"/>
              </w:rPr>
              <w:t>6x48</w:t>
            </w:r>
          </w:p>
        </w:tc>
        <w:tc>
          <w:tcPr>
            <w:tcW w:w="638" w:type="dxa"/>
            <w:vAlign w:val="bottom"/>
          </w:tcPr>
          <w:p w14:paraId="4A0BE0B7"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0.477</w:t>
            </w:r>
          </w:p>
        </w:tc>
        <w:tc>
          <w:tcPr>
            <w:tcW w:w="639" w:type="dxa"/>
            <w:vAlign w:val="bottom"/>
          </w:tcPr>
          <w:p w14:paraId="44B8A1E6"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0.338</w:t>
            </w:r>
          </w:p>
        </w:tc>
        <w:tc>
          <w:tcPr>
            <w:tcW w:w="638" w:type="dxa"/>
            <w:vAlign w:val="bottom"/>
          </w:tcPr>
          <w:p w14:paraId="7A27D117" w14:textId="77777777" w:rsidR="004D38A4" w:rsidRPr="004F6C05" w:rsidRDefault="004D38A4" w:rsidP="0035540B">
            <w:pPr>
              <w:jc w:val="center"/>
              <w:rPr>
                <w:rFonts w:ascii="Arial" w:hAnsi="Arial" w:cs="Arial"/>
                <w:b/>
                <w:color w:val="FF0000"/>
                <w:sz w:val="15"/>
                <w:szCs w:val="15"/>
              </w:rPr>
            </w:pPr>
            <w:r w:rsidRPr="004F6C05">
              <w:rPr>
                <w:rFonts w:ascii="Arial" w:hAnsi="Arial" w:cs="Arial"/>
                <w:b/>
                <w:color w:val="000000"/>
                <w:sz w:val="15"/>
                <w:szCs w:val="15"/>
              </w:rPr>
              <w:t>0.305</w:t>
            </w:r>
          </w:p>
        </w:tc>
        <w:tc>
          <w:tcPr>
            <w:tcW w:w="639" w:type="dxa"/>
            <w:vAlign w:val="bottom"/>
          </w:tcPr>
          <w:p w14:paraId="648D45B5"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0.463</w:t>
            </w:r>
          </w:p>
        </w:tc>
      </w:tr>
      <w:tr w:rsidR="004D38A4" w:rsidRPr="000B7EC5" w14:paraId="35DC282A" w14:textId="77777777" w:rsidTr="0035540B">
        <w:trPr>
          <w:trHeight w:val="269"/>
        </w:trPr>
        <w:tc>
          <w:tcPr>
            <w:tcW w:w="638" w:type="dxa"/>
            <w:vAlign w:val="bottom"/>
          </w:tcPr>
          <w:p w14:paraId="2233329E" w14:textId="77777777" w:rsidR="004D38A4" w:rsidRPr="000B7EC5" w:rsidRDefault="004D38A4" w:rsidP="0035540B">
            <w:pPr>
              <w:jc w:val="center"/>
              <w:rPr>
                <w:rFonts w:ascii="Arial" w:hAnsi="Arial" w:cs="Arial"/>
                <w:b/>
                <w:sz w:val="15"/>
                <w:szCs w:val="15"/>
              </w:rPr>
            </w:pPr>
            <w:r>
              <w:rPr>
                <w:rFonts w:ascii="Arial" w:hAnsi="Arial" w:cs="Arial"/>
                <w:b/>
                <w:sz w:val="15"/>
                <w:szCs w:val="15"/>
              </w:rPr>
              <w:t>4x54</w:t>
            </w:r>
          </w:p>
        </w:tc>
        <w:tc>
          <w:tcPr>
            <w:tcW w:w="638" w:type="dxa"/>
            <w:vAlign w:val="bottom"/>
          </w:tcPr>
          <w:p w14:paraId="21298F39"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0.360</w:t>
            </w:r>
          </w:p>
        </w:tc>
        <w:tc>
          <w:tcPr>
            <w:tcW w:w="639" w:type="dxa"/>
            <w:vAlign w:val="bottom"/>
          </w:tcPr>
          <w:p w14:paraId="52683D8C"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0.267</w:t>
            </w:r>
          </w:p>
        </w:tc>
        <w:tc>
          <w:tcPr>
            <w:tcW w:w="638" w:type="dxa"/>
            <w:vAlign w:val="bottom"/>
          </w:tcPr>
          <w:p w14:paraId="040DF469"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0.316</w:t>
            </w:r>
          </w:p>
        </w:tc>
        <w:tc>
          <w:tcPr>
            <w:tcW w:w="639" w:type="dxa"/>
            <w:vAlign w:val="bottom"/>
          </w:tcPr>
          <w:p w14:paraId="26661DBD"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0.267</w:t>
            </w:r>
          </w:p>
        </w:tc>
        <w:tc>
          <w:tcPr>
            <w:tcW w:w="638" w:type="dxa"/>
            <w:vAlign w:val="bottom"/>
          </w:tcPr>
          <w:p w14:paraId="368F9AFA" w14:textId="77777777" w:rsidR="004D38A4" w:rsidRPr="000B7EC5" w:rsidRDefault="004D38A4" w:rsidP="0035540B">
            <w:pPr>
              <w:jc w:val="center"/>
              <w:rPr>
                <w:rFonts w:ascii="Arial" w:hAnsi="Arial" w:cs="Arial"/>
                <w:b/>
                <w:sz w:val="15"/>
                <w:szCs w:val="15"/>
              </w:rPr>
            </w:pPr>
            <w:r>
              <w:rPr>
                <w:rFonts w:ascii="Arial" w:hAnsi="Arial" w:cs="Arial"/>
                <w:b/>
                <w:sz w:val="15"/>
                <w:szCs w:val="15"/>
              </w:rPr>
              <w:t>5x55</w:t>
            </w:r>
          </w:p>
        </w:tc>
        <w:tc>
          <w:tcPr>
            <w:tcW w:w="638" w:type="dxa"/>
            <w:vAlign w:val="bottom"/>
          </w:tcPr>
          <w:p w14:paraId="3E392EF4"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0.310</w:t>
            </w:r>
          </w:p>
        </w:tc>
        <w:tc>
          <w:tcPr>
            <w:tcW w:w="639" w:type="dxa"/>
            <w:vAlign w:val="bottom"/>
          </w:tcPr>
          <w:p w14:paraId="32CB2115"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0.315</w:t>
            </w:r>
          </w:p>
        </w:tc>
        <w:tc>
          <w:tcPr>
            <w:tcW w:w="638" w:type="dxa"/>
            <w:vAlign w:val="bottom"/>
          </w:tcPr>
          <w:p w14:paraId="35C0DF52"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0.442</w:t>
            </w:r>
          </w:p>
        </w:tc>
        <w:tc>
          <w:tcPr>
            <w:tcW w:w="639" w:type="dxa"/>
            <w:vAlign w:val="bottom"/>
          </w:tcPr>
          <w:p w14:paraId="43442B93"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0.493</w:t>
            </w:r>
          </w:p>
        </w:tc>
        <w:tc>
          <w:tcPr>
            <w:tcW w:w="638" w:type="dxa"/>
            <w:vAlign w:val="bottom"/>
          </w:tcPr>
          <w:p w14:paraId="294877A0" w14:textId="77777777" w:rsidR="004D38A4" w:rsidRPr="000B7EC5" w:rsidRDefault="004D38A4" w:rsidP="0035540B">
            <w:pPr>
              <w:jc w:val="center"/>
              <w:rPr>
                <w:rFonts w:ascii="Arial" w:hAnsi="Arial" w:cs="Arial"/>
                <w:b/>
                <w:sz w:val="15"/>
                <w:szCs w:val="15"/>
              </w:rPr>
            </w:pPr>
            <w:r>
              <w:rPr>
                <w:rFonts w:ascii="Arial" w:hAnsi="Arial" w:cs="Arial"/>
                <w:b/>
                <w:sz w:val="15"/>
                <w:szCs w:val="15"/>
              </w:rPr>
              <w:t>6x49</w:t>
            </w:r>
          </w:p>
        </w:tc>
        <w:tc>
          <w:tcPr>
            <w:tcW w:w="638" w:type="dxa"/>
            <w:vAlign w:val="bottom"/>
          </w:tcPr>
          <w:p w14:paraId="5C220B11"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0.404</w:t>
            </w:r>
          </w:p>
        </w:tc>
        <w:tc>
          <w:tcPr>
            <w:tcW w:w="639" w:type="dxa"/>
            <w:vAlign w:val="bottom"/>
          </w:tcPr>
          <w:p w14:paraId="210F7221"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0.260</w:t>
            </w:r>
          </w:p>
        </w:tc>
        <w:tc>
          <w:tcPr>
            <w:tcW w:w="638" w:type="dxa"/>
            <w:vAlign w:val="bottom"/>
          </w:tcPr>
          <w:p w14:paraId="689A257E"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0.327</w:t>
            </w:r>
          </w:p>
        </w:tc>
        <w:tc>
          <w:tcPr>
            <w:tcW w:w="639" w:type="dxa"/>
            <w:vAlign w:val="bottom"/>
          </w:tcPr>
          <w:p w14:paraId="7C9D33E1"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0.318</w:t>
            </w:r>
          </w:p>
        </w:tc>
      </w:tr>
      <w:tr w:rsidR="004D38A4" w:rsidRPr="000B7EC5" w14:paraId="10034A3F" w14:textId="77777777" w:rsidTr="0035540B">
        <w:trPr>
          <w:trHeight w:val="269"/>
        </w:trPr>
        <w:tc>
          <w:tcPr>
            <w:tcW w:w="638" w:type="dxa"/>
            <w:vAlign w:val="bottom"/>
          </w:tcPr>
          <w:p w14:paraId="59FD9C9D" w14:textId="77777777" w:rsidR="004D38A4" w:rsidRPr="000B7EC5" w:rsidRDefault="004D38A4" w:rsidP="0035540B">
            <w:pPr>
              <w:rPr>
                <w:rFonts w:ascii="Arial" w:hAnsi="Arial" w:cs="Arial"/>
                <w:b/>
                <w:sz w:val="15"/>
                <w:szCs w:val="15"/>
              </w:rPr>
            </w:pPr>
            <w:r>
              <w:rPr>
                <w:rFonts w:ascii="Arial" w:hAnsi="Arial" w:cs="Arial"/>
                <w:b/>
                <w:sz w:val="15"/>
                <w:szCs w:val="15"/>
              </w:rPr>
              <w:t>4x55</w:t>
            </w:r>
          </w:p>
        </w:tc>
        <w:tc>
          <w:tcPr>
            <w:tcW w:w="638" w:type="dxa"/>
            <w:vAlign w:val="bottom"/>
          </w:tcPr>
          <w:p w14:paraId="716E0634"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0.274</w:t>
            </w:r>
          </w:p>
        </w:tc>
        <w:tc>
          <w:tcPr>
            <w:tcW w:w="639" w:type="dxa"/>
            <w:vAlign w:val="bottom"/>
          </w:tcPr>
          <w:p w14:paraId="24F0EA8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0.255</w:t>
            </w:r>
          </w:p>
        </w:tc>
        <w:tc>
          <w:tcPr>
            <w:tcW w:w="638" w:type="dxa"/>
            <w:vAlign w:val="bottom"/>
          </w:tcPr>
          <w:p w14:paraId="4963388E"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0.263</w:t>
            </w:r>
          </w:p>
        </w:tc>
        <w:tc>
          <w:tcPr>
            <w:tcW w:w="639" w:type="dxa"/>
            <w:vAlign w:val="bottom"/>
          </w:tcPr>
          <w:p w14:paraId="7E7D79CC"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0.219</w:t>
            </w:r>
          </w:p>
        </w:tc>
        <w:tc>
          <w:tcPr>
            <w:tcW w:w="638" w:type="dxa"/>
            <w:vAlign w:val="bottom"/>
          </w:tcPr>
          <w:p w14:paraId="2EB67BA0" w14:textId="77777777" w:rsidR="004D38A4" w:rsidRPr="000B7EC5" w:rsidRDefault="004D38A4" w:rsidP="0035540B">
            <w:pPr>
              <w:jc w:val="center"/>
              <w:rPr>
                <w:rFonts w:ascii="Arial" w:hAnsi="Arial" w:cs="Arial"/>
                <w:b/>
                <w:sz w:val="15"/>
                <w:szCs w:val="15"/>
              </w:rPr>
            </w:pPr>
            <w:r>
              <w:rPr>
                <w:rFonts w:ascii="Arial" w:hAnsi="Arial" w:cs="Arial"/>
                <w:b/>
                <w:sz w:val="15"/>
                <w:szCs w:val="15"/>
              </w:rPr>
              <w:t>5x56</w:t>
            </w:r>
          </w:p>
        </w:tc>
        <w:tc>
          <w:tcPr>
            <w:tcW w:w="638" w:type="dxa"/>
            <w:vAlign w:val="bottom"/>
          </w:tcPr>
          <w:p w14:paraId="29B16DFC"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0.278</w:t>
            </w:r>
          </w:p>
        </w:tc>
        <w:tc>
          <w:tcPr>
            <w:tcW w:w="639" w:type="dxa"/>
            <w:vAlign w:val="bottom"/>
          </w:tcPr>
          <w:p w14:paraId="16D5339E"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0.265</w:t>
            </w:r>
          </w:p>
        </w:tc>
        <w:tc>
          <w:tcPr>
            <w:tcW w:w="638" w:type="dxa"/>
            <w:vAlign w:val="bottom"/>
          </w:tcPr>
          <w:p w14:paraId="0C29EA6D"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0.232</w:t>
            </w:r>
          </w:p>
        </w:tc>
        <w:tc>
          <w:tcPr>
            <w:tcW w:w="639" w:type="dxa"/>
            <w:vAlign w:val="bottom"/>
          </w:tcPr>
          <w:p w14:paraId="3F1309A6"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0.297</w:t>
            </w:r>
          </w:p>
        </w:tc>
        <w:tc>
          <w:tcPr>
            <w:tcW w:w="638" w:type="dxa"/>
            <w:vAlign w:val="bottom"/>
          </w:tcPr>
          <w:p w14:paraId="58660C08" w14:textId="77777777" w:rsidR="004D38A4" w:rsidRPr="000B7EC5" w:rsidRDefault="004D38A4" w:rsidP="0035540B">
            <w:pPr>
              <w:jc w:val="center"/>
              <w:rPr>
                <w:rFonts w:ascii="Arial" w:hAnsi="Arial" w:cs="Arial"/>
                <w:b/>
                <w:sz w:val="15"/>
                <w:szCs w:val="15"/>
              </w:rPr>
            </w:pPr>
            <w:r>
              <w:rPr>
                <w:rFonts w:ascii="Arial" w:hAnsi="Arial" w:cs="Arial"/>
                <w:b/>
                <w:sz w:val="15"/>
                <w:szCs w:val="15"/>
              </w:rPr>
              <w:t>6x50</w:t>
            </w:r>
          </w:p>
        </w:tc>
        <w:tc>
          <w:tcPr>
            <w:tcW w:w="638" w:type="dxa"/>
            <w:vAlign w:val="bottom"/>
          </w:tcPr>
          <w:p w14:paraId="5DE869DE" w14:textId="77777777" w:rsidR="004D38A4" w:rsidRPr="00D86D24" w:rsidRDefault="004D38A4" w:rsidP="0035540B">
            <w:pPr>
              <w:jc w:val="center"/>
              <w:rPr>
                <w:rFonts w:ascii="Arial" w:hAnsi="Arial" w:cs="Arial"/>
                <w:b/>
                <w:sz w:val="15"/>
                <w:szCs w:val="15"/>
              </w:rPr>
            </w:pPr>
            <w:r w:rsidRPr="00D86D24">
              <w:rPr>
                <w:rFonts w:ascii="Arial" w:hAnsi="Arial" w:cs="Arial"/>
                <w:b/>
                <w:color w:val="000000"/>
                <w:sz w:val="15"/>
                <w:szCs w:val="15"/>
              </w:rPr>
              <w:t>0.391</w:t>
            </w:r>
          </w:p>
        </w:tc>
        <w:tc>
          <w:tcPr>
            <w:tcW w:w="639" w:type="dxa"/>
            <w:vAlign w:val="bottom"/>
          </w:tcPr>
          <w:p w14:paraId="3832571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0.357</w:t>
            </w:r>
          </w:p>
        </w:tc>
        <w:tc>
          <w:tcPr>
            <w:tcW w:w="638" w:type="dxa"/>
            <w:vAlign w:val="bottom"/>
          </w:tcPr>
          <w:p w14:paraId="7E450232"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0.438</w:t>
            </w:r>
          </w:p>
        </w:tc>
        <w:tc>
          <w:tcPr>
            <w:tcW w:w="639" w:type="dxa"/>
            <w:vAlign w:val="bottom"/>
          </w:tcPr>
          <w:p w14:paraId="3872325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0.537</w:t>
            </w:r>
          </w:p>
        </w:tc>
      </w:tr>
      <w:tr w:rsidR="004D38A4" w:rsidRPr="000B7EC5" w14:paraId="7B3F962E" w14:textId="77777777" w:rsidTr="0035540B">
        <w:trPr>
          <w:trHeight w:val="269"/>
        </w:trPr>
        <w:tc>
          <w:tcPr>
            <w:tcW w:w="638" w:type="dxa"/>
            <w:vAlign w:val="bottom"/>
          </w:tcPr>
          <w:p w14:paraId="6943FD4B" w14:textId="77777777" w:rsidR="004D38A4" w:rsidRPr="000B7EC5" w:rsidRDefault="004D38A4" w:rsidP="0035540B">
            <w:pPr>
              <w:jc w:val="center"/>
              <w:rPr>
                <w:rFonts w:ascii="Arial" w:hAnsi="Arial" w:cs="Arial"/>
                <w:b/>
                <w:sz w:val="15"/>
                <w:szCs w:val="15"/>
              </w:rPr>
            </w:pPr>
            <w:r>
              <w:rPr>
                <w:rFonts w:ascii="Arial" w:hAnsi="Arial" w:cs="Arial"/>
                <w:b/>
                <w:sz w:val="15"/>
                <w:szCs w:val="15"/>
              </w:rPr>
              <w:t>4x56</w:t>
            </w:r>
          </w:p>
        </w:tc>
        <w:tc>
          <w:tcPr>
            <w:tcW w:w="638" w:type="dxa"/>
            <w:vAlign w:val="bottom"/>
          </w:tcPr>
          <w:p w14:paraId="70591F1A" w14:textId="77777777" w:rsidR="004D38A4" w:rsidRPr="007B294D" w:rsidRDefault="004D38A4" w:rsidP="0035540B">
            <w:pPr>
              <w:jc w:val="center"/>
              <w:rPr>
                <w:rFonts w:ascii="Arial" w:hAnsi="Arial" w:cs="Arial"/>
                <w:color w:val="FF0000"/>
                <w:sz w:val="15"/>
                <w:szCs w:val="15"/>
              </w:rPr>
            </w:pPr>
            <w:r w:rsidRPr="007B294D">
              <w:rPr>
                <w:rFonts w:ascii="Arial" w:hAnsi="Arial" w:cs="Arial"/>
                <w:color w:val="000000"/>
                <w:sz w:val="15"/>
                <w:szCs w:val="15"/>
              </w:rPr>
              <w:t>0.363</w:t>
            </w:r>
          </w:p>
        </w:tc>
        <w:tc>
          <w:tcPr>
            <w:tcW w:w="639" w:type="dxa"/>
            <w:vAlign w:val="bottom"/>
          </w:tcPr>
          <w:p w14:paraId="260B2820"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000000"/>
                <w:sz w:val="15"/>
                <w:szCs w:val="15"/>
              </w:rPr>
              <w:t>0.403</w:t>
            </w:r>
          </w:p>
        </w:tc>
        <w:tc>
          <w:tcPr>
            <w:tcW w:w="638" w:type="dxa"/>
            <w:vAlign w:val="bottom"/>
          </w:tcPr>
          <w:p w14:paraId="150F1AE2"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000000"/>
                <w:sz w:val="15"/>
                <w:szCs w:val="15"/>
              </w:rPr>
              <w:t>0.38</w:t>
            </w:r>
          </w:p>
        </w:tc>
        <w:tc>
          <w:tcPr>
            <w:tcW w:w="639" w:type="dxa"/>
            <w:vAlign w:val="bottom"/>
          </w:tcPr>
          <w:p w14:paraId="7F871FF9"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000000"/>
                <w:sz w:val="15"/>
                <w:szCs w:val="15"/>
              </w:rPr>
              <w:t>0.462</w:t>
            </w:r>
          </w:p>
        </w:tc>
        <w:tc>
          <w:tcPr>
            <w:tcW w:w="638" w:type="dxa"/>
            <w:vAlign w:val="bottom"/>
          </w:tcPr>
          <w:p w14:paraId="7DE2856B" w14:textId="77777777" w:rsidR="004D38A4" w:rsidRPr="000B7EC5" w:rsidRDefault="004D38A4" w:rsidP="0035540B">
            <w:pPr>
              <w:jc w:val="center"/>
              <w:rPr>
                <w:rFonts w:ascii="Arial" w:hAnsi="Arial" w:cs="Arial"/>
                <w:b/>
                <w:sz w:val="15"/>
                <w:szCs w:val="15"/>
              </w:rPr>
            </w:pPr>
            <w:r>
              <w:rPr>
                <w:rFonts w:ascii="Arial" w:hAnsi="Arial" w:cs="Arial"/>
                <w:b/>
                <w:sz w:val="15"/>
                <w:szCs w:val="15"/>
              </w:rPr>
              <w:t>5x57</w:t>
            </w:r>
          </w:p>
        </w:tc>
        <w:tc>
          <w:tcPr>
            <w:tcW w:w="638" w:type="dxa"/>
            <w:vAlign w:val="bottom"/>
          </w:tcPr>
          <w:p w14:paraId="762564B6"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0.498</w:t>
            </w:r>
          </w:p>
        </w:tc>
        <w:tc>
          <w:tcPr>
            <w:tcW w:w="639" w:type="dxa"/>
            <w:vAlign w:val="bottom"/>
          </w:tcPr>
          <w:p w14:paraId="13958A4A"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0.446</w:t>
            </w:r>
          </w:p>
        </w:tc>
        <w:tc>
          <w:tcPr>
            <w:tcW w:w="638" w:type="dxa"/>
            <w:vAlign w:val="bottom"/>
          </w:tcPr>
          <w:p w14:paraId="6AE6E936"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0.460</w:t>
            </w:r>
          </w:p>
        </w:tc>
        <w:tc>
          <w:tcPr>
            <w:tcW w:w="639" w:type="dxa"/>
            <w:vAlign w:val="bottom"/>
          </w:tcPr>
          <w:p w14:paraId="378D9C87"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0.506</w:t>
            </w:r>
          </w:p>
        </w:tc>
        <w:tc>
          <w:tcPr>
            <w:tcW w:w="638" w:type="dxa"/>
            <w:vAlign w:val="bottom"/>
          </w:tcPr>
          <w:p w14:paraId="4EBAADB3" w14:textId="77777777" w:rsidR="004D38A4" w:rsidRPr="000B7EC5" w:rsidRDefault="004D38A4" w:rsidP="0035540B">
            <w:pPr>
              <w:jc w:val="center"/>
              <w:rPr>
                <w:rFonts w:ascii="Arial" w:hAnsi="Arial" w:cs="Arial"/>
                <w:b/>
                <w:sz w:val="15"/>
                <w:szCs w:val="15"/>
              </w:rPr>
            </w:pPr>
            <w:r>
              <w:rPr>
                <w:rFonts w:ascii="Arial" w:hAnsi="Arial" w:cs="Arial"/>
                <w:b/>
                <w:sz w:val="15"/>
                <w:szCs w:val="15"/>
              </w:rPr>
              <w:t>6x51</w:t>
            </w:r>
          </w:p>
        </w:tc>
        <w:tc>
          <w:tcPr>
            <w:tcW w:w="638" w:type="dxa"/>
            <w:vAlign w:val="bottom"/>
          </w:tcPr>
          <w:p w14:paraId="6AA690E1"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0.458</w:t>
            </w:r>
          </w:p>
        </w:tc>
        <w:tc>
          <w:tcPr>
            <w:tcW w:w="639" w:type="dxa"/>
            <w:vAlign w:val="bottom"/>
          </w:tcPr>
          <w:p w14:paraId="1310F450"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0.260</w:t>
            </w:r>
          </w:p>
        </w:tc>
        <w:tc>
          <w:tcPr>
            <w:tcW w:w="638" w:type="dxa"/>
            <w:vAlign w:val="bottom"/>
          </w:tcPr>
          <w:p w14:paraId="0C795C1C"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0.410</w:t>
            </w:r>
          </w:p>
        </w:tc>
        <w:tc>
          <w:tcPr>
            <w:tcW w:w="639" w:type="dxa"/>
            <w:vAlign w:val="bottom"/>
          </w:tcPr>
          <w:p w14:paraId="26CF56BF"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0.5</w:t>
            </w:r>
          </w:p>
        </w:tc>
      </w:tr>
      <w:tr w:rsidR="004D38A4" w:rsidRPr="000B7EC5" w14:paraId="7CE43064" w14:textId="77777777" w:rsidTr="0035540B">
        <w:trPr>
          <w:trHeight w:val="269"/>
        </w:trPr>
        <w:tc>
          <w:tcPr>
            <w:tcW w:w="638" w:type="dxa"/>
            <w:vAlign w:val="bottom"/>
          </w:tcPr>
          <w:p w14:paraId="517156C6" w14:textId="77777777" w:rsidR="004D38A4" w:rsidRPr="000B7EC5" w:rsidRDefault="004D38A4" w:rsidP="0035540B">
            <w:pPr>
              <w:jc w:val="center"/>
              <w:rPr>
                <w:rFonts w:ascii="Arial" w:hAnsi="Arial" w:cs="Arial"/>
                <w:b/>
                <w:sz w:val="15"/>
                <w:szCs w:val="15"/>
              </w:rPr>
            </w:pPr>
            <w:r>
              <w:rPr>
                <w:rFonts w:ascii="Arial" w:hAnsi="Arial" w:cs="Arial"/>
                <w:b/>
                <w:sz w:val="15"/>
                <w:szCs w:val="15"/>
              </w:rPr>
              <w:t>4x57</w:t>
            </w:r>
          </w:p>
        </w:tc>
        <w:tc>
          <w:tcPr>
            <w:tcW w:w="638" w:type="dxa"/>
            <w:vAlign w:val="bottom"/>
          </w:tcPr>
          <w:p w14:paraId="041AD1B6" w14:textId="77777777" w:rsidR="004D38A4" w:rsidRPr="007B294D" w:rsidRDefault="004D38A4" w:rsidP="0035540B">
            <w:pPr>
              <w:jc w:val="center"/>
              <w:rPr>
                <w:rFonts w:ascii="Arial" w:hAnsi="Arial" w:cs="Arial"/>
                <w:color w:val="FF0000"/>
                <w:sz w:val="15"/>
                <w:szCs w:val="15"/>
              </w:rPr>
            </w:pPr>
            <w:r w:rsidRPr="00805339">
              <w:rPr>
                <w:rFonts w:ascii="Arial" w:hAnsi="Arial" w:cs="Arial"/>
                <w:color w:val="FF0000"/>
                <w:sz w:val="15"/>
                <w:szCs w:val="15"/>
              </w:rPr>
              <w:t>0.539</w:t>
            </w:r>
          </w:p>
        </w:tc>
        <w:tc>
          <w:tcPr>
            <w:tcW w:w="639" w:type="dxa"/>
            <w:vAlign w:val="bottom"/>
          </w:tcPr>
          <w:p w14:paraId="13EBD630"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0.509</w:t>
            </w:r>
          </w:p>
        </w:tc>
        <w:tc>
          <w:tcPr>
            <w:tcW w:w="638" w:type="dxa"/>
            <w:vAlign w:val="bottom"/>
          </w:tcPr>
          <w:p w14:paraId="5984A336"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0.473</w:t>
            </w:r>
          </w:p>
        </w:tc>
        <w:tc>
          <w:tcPr>
            <w:tcW w:w="639" w:type="dxa"/>
            <w:vAlign w:val="bottom"/>
          </w:tcPr>
          <w:p w14:paraId="50763C29"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0.552</w:t>
            </w:r>
          </w:p>
        </w:tc>
        <w:tc>
          <w:tcPr>
            <w:tcW w:w="638" w:type="dxa"/>
            <w:vAlign w:val="bottom"/>
          </w:tcPr>
          <w:p w14:paraId="62EEE029" w14:textId="77777777" w:rsidR="004D38A4" w:rsidRPr="000B7EC5" w:rsidRDefault="004D38A4" w:rsidP="0035540B">
            <w:pPr>
              <w:jc w:val="center"/>
              <w:rPr>
                <w:rFonts w:ascii="Arial" w:hAnsi="Arial" w:cs="Arial"/>
                <w:b/>
                <w:sz w:val="15"/>
                <w:szCs w:val="15"/>
              </w:rPr>
            </w:pPr>
          </w:p>
        </w:tc>
        <w:tc>
          <w:tcPr>
            <w:tcW w:w="638" w:type="dxa"/>
            <w:vAlign w:val="bottom"/>
          </w:tcPr>
          <w:p w14:paraId="011A7AFC" w14:textId="77777777" w:rsidR="004D38A4" w:rsidRPr="000B7EC5" w:rsidRDefault="004D38A4" w:rsidP="0035540B">
            <w:pPr>
              <w:jc w:val="center"/>
              <w:rPr>
                <w:rFonts w:ascii="Arial" w:hAnsi="Arial" w:cs="Arial"/>
                <w:sz w:val="15"/>
                <w:szCs w:val="15"/>
              </w:rPr>
            </w:pPr>
          </w:p>
        </w:tc>
        <w:tc>
          <w:tcPr>
            <w:tcW w:w="639" w:type="dxa"/>
            <w:vAlign w:val="bottom"/>
          </w:tcPr>
          <w:p w14:paraId="6FECD336" w14:textId="77777777" w:rsidR="004D38A4" w:rsidRPr="000B7EC5" w:rsidRDefault="004D38A4" w:rsidP="0035540B">
            <w:pPr>
              <w:jc w:val="center"/>
              <w:rPr>
                <w:rFonts w:ascii="Arial" w:hAnsi="Arial" w:cs="Arial"/>
                <w:sz w:val="15"/>
                <w:szCs w:val="15"/>
              </w:rPr>
            </w:pPr>
          </w:p>
        </w:tc>
        <w:tc>
          <w:tcPr>
            <w:tcW w:w="638" w:type="dxa"/>
            <w:vAlign w:val="bottom"/>
          </w:tcPr>
          <w:p w14:paraId="6B6FAB43" w14:textId="77777777" w:rsidR="004D38A4" w:rsidRPr="000B7EC5" w:rsidRDefault="004D38A4" w:rsidP="0035540B">
            <w:pPr>
              <w:jc w:val="center"/>
              <w:rPr>
                <w:rFonts w:ascii="Arial" w:hAnsi="Arial" w:cs="Arial"/>
                <w:sz w:val="15"/>
                <w:szCs w:val="15"/>
              </w:rPr>
            </w:pPr>
          </w:p>
        </w:tc>
        <w:tc>
          <w:tcPr>
            <w:tcW w:w="639" w:type="dxa"/>
            <w:vAlign w:val="bottom"/>
          </w:tcPr>
          <w:p w14:paraId="360A1D41" w14:textId="77777777" w:rsidR="004D38A4" w:rsidRPr="000B7EC5" w:rsidRDefault="004D38A4" w:rsidP="0035540B">
            <w:pPr>
              <w:jc w:val="center"/>
              <w:rPr>
                <w:rFonts w:ascii="Arial" w:hAnsi="Arial" w:cs="Arial"/>
                <w:sz w:val="15"/>
                <w:szCs w:val="15"/>
              </w:rPr>
            </w:pPr>
          </w:p>
        </w:tc>
        <w:tc>
          <w:tcPr>
            <w:tcW w:w="638" w:type="dxa"/>
            <w:vAlign w:val="bottom"/>
          </w:tcPr>
          <w:p w14:paraId="3D112074" w14:textId="77777777" w:rsidR="004D38A4" w:rsidRPr="000B7EC5" w:rsidRDefault="004D38A4" w:rsidP="0035540B">
            <w:pPr>
              <w:jc w:val="center"/>
              <w:rPr>
                <w:rFonts w:ascii="Arial" w:hAnsi="Arial" w:cs="Arial"/>
                <w:b/>
                <w:sz w:val="15"/>
                <w:szCs w:val="15"/>
              </w:rPr>
            </w:pPr>
            <w:r>
              <w:rPr>
                <w:rFonts w:ascii="Arial" w:hAnsi="Arial" w:cs="Arial"/>
                <w:b/>
                <w:sz w:val="15"/>
                <w:szCs w:val="15"/>
              </w:rPr>
              <w:t>6x52</w:t>
            </w:r>
          </w:p>
        </w:tc>
        <w:tc>
          <w:tcPr>
            <w:tcW w:w="638" w:type="dxa"/>
            <w:vAlign w:val="bottom"/>
          </w:tcPr>
          <w:p w14:paraId="5516D3D0"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0.482</w:t>
            </w:r>
          </w:p>
        </w:tc>
        <w:tc>
          <w:tcPr>
            <w:tcW w:w="639" w:type="dxa"/>
            <w:vAlign w:val="bottom"/>
          </w:tcPr>
          <w:p w14:paraId="67C8ABF3"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0.186</w:t>
            </w:r>
          </w:p>
        </w:tc>
        <w:tc>
          <w:tcPr>
            <w:tcW w:w="638" w:type="dxa"/>
            <w:vAlign w:val="bottom"/>
          </w:tcPr>
          <w:p w14:paraId="18797DDE"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0.313</w:t>
            </w:r>
          </w:p>
        </w:tc>
        <w:tc>
          <w:tcPr>
            <w:tcW w:w="639" w:type="dxa"/>
            <w:vAlign w:val="bottom"/>
          </w:tcPr>
          <w:p w14:paraId="07DE7968"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0.392</w:t>
            </w:r>
          </w:p>
        </w:tc>
      </w:tr>
      <w:tr w:rsidR="004D38A4" w:rsidRPr="000B7EC5" w14:paraId="7000F60A" w14:textId="77777777" w:rsidTr="0035540B">
        <w:trPr>
          <w:trHeight w:val="269"/>
        </w:trPr>
        <w:tc>
          <w:tcPr>
            <w:tcW w:w="638" w:type="dxa"/>
            <w:vAlign w:val="bottom"/>
          </w:tcPr>
          <w:p w14:paraId="59217393" w14:textId="77777777" w:rsidR="004D38A4" w:rsidRPr="000B7EC5" w:rsidRDefault="004D38A4" w:rsidP="0035540B">
            <w:pPr>
              <w:jc w:val="center"/>
              <w:rPr>
                <w:rFonts w:ascii="Arial" w:hAnsi="Arial" w:cs="Arial"/>
                <w:b/>
                <w:sz w:val="15"/>
                <w:szCs w:val="15"/>
              </w:rPr>
            </w:pPr>
            <w:r>
              <w:rPr>
                <w:rFonts w:ascii="Arial" w:hAnsi="Arial" w:cs="Arial"/>
                <w:b/>
                <w:sz w:val="15"/>
                <w:szCs w:val="15"/>
              </w:rPr>
              <w:t>4x58</w:t>
            </w:r>
          </w:p>
        </w:tc>
        <w:tc>
          <w:tcPr>
            <w:tcW w:w="638" w:type="dxa"/>
            <w:vAlign w:val="bottom"/>
          </w:tcPr>
          <w:p w14:paraId="735BA2FE"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0.422</w:t>
            </w:r>
          </w:p>
        </w:tc>
        <w:tc>
          <w:tcPr>
            <w:tcW w:w="639" w:type="dxa"/>
            <w:vAlign w:val="bottom"/>
          </w:tcPr>
          <w:p w14:paraId="1D88ED40"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0.364</w:t>
            </w:r>
          </w:p>
        </w:tc>
        <w:tc>
          <w:tcPr>
            <w:tcW w:w="638" w:type="dxa"/>
            <w:vAlign w:val="bottom"/>
          </w:tcPr>
          <w:p w14:paraId="29027735"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0.365</w:t>
            </w:r>
          </w:p>
        </w:tc>
        <w:tc>
          <w:tcPr>
            <w:tcW w:w="639" w:type="dxa"/>
            <w:vAlign w:val="bottom"/>
          </w:tcPr>
          <w:p w14:paraId="5EA4069E"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0.29</w:t>
            </w:r>
          </w:p>
        </w:tc>
        <w:tc>
          <w:tcPr>
            <w:tcW w:w="638" w:type="dxa"/>
            <w:vAlign w:val="bottom"/>
          </w:tcPr>
          <w:p w14:paraId="559EB77C" w14:textId="77777777" w:rsidR="004D38A4" w:rsidRPr="000B7EC5" w:rsidRDefault="004D38A4" w:rsidP="0035540B">
            <w:pPr>
              <w:jc w:val="center"/>
              <w:rPr>
                <w:rFonts w:ascii="Arial" w:hAnsi="Arial" w:cs="Arial"/>
                <w:b/>
                <w:sz w:val="15"/>
                <w:szCs w:val="15"/>
              </w:rPr>
            </w:pPr>
          </w:p>
        </w:tc>
        <w:tc>
          <w:tcPr>
            <w:tcW w:w="638" w:type="dxa"/>
            <w:vAlign w:val="bottom"/>
          </w:tcPr>
          <w:p w14:paraId="44F1F2F4" w14:textId="77777777" w:rsidR="004D38A4" w:rsidRPr="000B7EC5" w:rsidRDefault="004D38A4" w:rsidP="0035540B">
            <w:pPr>
              <w:jc w:val="center"/>
              <w:rPr>
                <w:rFonts w:ascii="Arial" w:hAnsi="Arial" w:cs="Arial"/>
                <w:color w:val="FF0000"/>
                <w:sz w:val="15"/>
                <w:szCs w:val="15"/>
              </w:rPr>
            </w:pPr>
          </w:p>
        </w:tc>
        <w:tc>
          <w:tcPr>
            <w:tcW w:w="639" w:type="dxa"/>
            <w:vAlign w:val="bottom"/>
          </w:tcPr>
          <w:p w14:paraId="11024B7E" w14:textId="77777777" w:rsidR="004D38A4" w:rsidRPr="000B7EC5" w:rsidRDefault="004D38A4" w:rsidP="0035540B">
            <w:pPr>
              <w:jc w:val="center"/>
              <w:rPr>
                <w:rFonts w:ascii="Arial" w:hAnsi="Arial" w:cs="Arial"/>
                <w:sz w:val="15"/>
                <w:szCs w:val="15"/>
              </w:rPr>
            </w:pPr>
          </w:p>
        </w:tc>
        <w:tc>
          <w:tcPr>
            <w:tcW w:w="638" w:type="dxa"/>
            <w:vAlign w:val="bottom"/>
          </w:tcPr>
          <w:p w14:paraId="2016D3E0" w14:textId="77777777" w:rsidR="004D38A4" w:rsidRPr="000B7EC5" w:rsidRDefault="004D38A4" w:rsidP="0035540B">
            <w:pPr>
              <w:jc w:val="center"/>
              <w:rPr>
                <w:rFonts w:ascii="Arial" w:hAnsi="Arial" w:cs="Arial"/>
                <w:sz w:val="15"/>
                <w:szCs w:val="15"/>
              </w:rPr>
            </w:pPr>
          </w:p>
        </w:tc>
        <w:tc>
          <w:tcPr>
            <w:tcW w:w="639" w:type="dxa"/>
            <w:vAlign w:val="bottom"/>
          </w:tcPr>
          <w:p w14:paraId="26CB0D92" w14:textId="77777777" w:rsidR="004D38A4" w:rsidRPr="000B7EC5" w:rsidRDefault="004D38A4" w:rsidP="0035540B">
            <w:pPr>
              <w:jc w:val="center"/>
              <w:rPr>
                <w:rFonts w:ascii="Arial" w:hAnsi="Arial" w:cs="Arial"/>
                <w:sz w:val="15"/>
                <w:szCs w:val="15"/>
              </w:rPr>
            </w:pPr>
          </w:p>
        </w:tc>
        <w:tc>
          <w:tcPr>
            <w:tcW w:w="638" w:type="dxa"/>
            <w:vAlign w:val="bottom"/>
          </w:tcPr>
          <w:p w14:paraId="56D461AB" w14:textId="77777777" w:rsidR="004D38A4" w:rsidRPr="000B7EC5" w:rsidRDefault="004D38A4" w:rsidP="0035540B">
            <w:pPr>
              <w:jc w:val="center"/>
              <w:rPr>
                <w:rFonts w:ascii="Arial" w:hAnsi="Arial" w:cs="Arial"/>
                <w:b/>
                <w:sz w:val="15"/>
                <w:szCs w:val="15"/>
              </w:rPr>
            </w:pPr>
            <w:r>
              <w:rPr>
                <w:rFonts w:ascii="Arial" w:hAnsi="Arial" w:cs="Arial"/>
                <w:b/>
                <w:sz w:val="15"/>
                <w:szCs w:val="15"/>
              </w:rPr>
              <w:t>6x53</w:t>
            </w:r>
          </w:p>
        </w:tc>
        <w:tc>
          <w:tcPr>
            <w:tcW w:w="638" w:type="dxa"/>
            <w:vAlign w:val="bottom"/>
          </w:tcPr>
          <w:p w14:paraId="2CB3CFD6"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0.326</w:t>
            </w:r>
          </w:p>
        </w:tc>
        <w:tc>
          <w:tcPr>
            <w:tcW w:w="639" w:type="dxa"/>
            <w:vAlign w:val="bottom"/>
          </w:tcPr>
          <w:p w14:paraId="0939221B"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0.203</w:t>
            </w:r>
          </w:p>
        </w:tc>
        <w:tc>
          <w:tcPr>
            <w:tcW w:w="638" w:type="dxa"/>
            <w:vAlign w:val="bottom"/>
          </w:tcPr>
          <w:p w14:paraId="6FDE25B8"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0.279</w:t>
            </w:r>
          </w:p>
        </w:tc>
        <w:tc>
          <w:tcPr>
            <w:tcW w:w="639" w:type="dxa"/>
            <w:vAlign w:val="bottom"/>
          </w:tcPr>
          <w:p w14:paraId="385A01B9"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0.374</w:t>
            </w:r>
          </w:p>
        </w:tc>
      </w:tr>
      <w:tr w:rsidR="004D38A4" w:rsidRPr="000B7EC5" w14:paraId="7EC86929" w14:textId="77777777" w:rsidTr="0035540B">
        <w:trPr>
          <w:trHeight w:val="269"/>
        </w:trPr>
        <w:tc>
          <w:tcPr>
            <w:tcW w:w="638" w:type="dxa"/>
            <w:vAlign w:val="bottom"/>
          </w:tcPr>
          <w:p w14:paraId="6FEBC3AF" w14:textId="77777777" w:rsidR="004D38A4" w:rsidRPr="000B7EC5" w:rsidRDefault="004D38A4" w:rsidP="0035540B">
            <w:pPr>
              <w:jc w:val="center"/>
              <w:rPr>
                <w:rFonts w:ascii="Arial" w:hAnsi="Arial" w:cs="Arial"/>
                <w:b/>
                <w:sz w:val="15"/>
                <w:szCs w:val="15"/>
              </w:rPr>
            </w:pPr>
            <w:r>
              <w:rPr>
                <w:rFonts w:ascii="Arial" w:hAnsi="Arial" w:cs="Arial"/>
                <w:b/>
                <w:sz w:val="15"/>
                <w:szCs w:val="15"/>
              </w:rPr>
              <w:t>4x59</w:t>
            </w:r>
          </w:p>
        </w:tc>
        <w:tc>
          <w:tcPr>
            <w:tcW w:w="638" w:type="dxa"/>
            <w:vAlign w:val="bottom"/>
          </w:tcPr>
          <w:p w14:paraId="42BEF9B3"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0.372</w:t>
            </w:r>
          </w:p>
        </w:tc>
        <w:tc>
          <w:tcPr>
            <w:tcW w:w="639" w:type="dxa"/>
            <w:vAlign w:val="bottom"/>
          </w:tcPr>
          <w:p w14:paraId="337E1BE0"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0.329</w:t>
            </w:r>
          </w:p>
        </w:tc>
        <w:tc>
          <w:tcPr>
            <w:tcW w:w="638" w:type="dxa"/>
            <w:vAlign w:val="bottom"/>
          </w:tcPr>
          <w:p w14:paraId="08001DAC"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0.288</w:t>
            </w:r>
          </w:p>
        </w:tc>
        <w:tc>
          <w:tcPr>
            <w:tcW w:w="639" w:type="dxa"/>
            <w:vAlign w:val="bottom"/>
          </w:tcPr>
          <w:p w14:paraId="077EF2EE"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0.411</w:t>
            </w:r>
          </w:p>
        </w:tc>
        <w:tc>
          <w:tcPr>
            <w:tcW w:w="638" w:type="dxa"/>
            <w:vAlign w:val="bottom"/>
          </w:tcPr>
          <w:p w14:paraId="2C3A44B7" w14:textId="77777777" w:rsidR="004D38A4" w:rsidRPr="000B7EC5" w:rsidRDefault="004D38A4" w:rsidP="0035540B">
            <w:pPr>
              <w:jc w:val="center"/>
              <w:rPr>
                <w:rFonts w:ascii="Arial" w:hAnsi="Arial" w:cs="Arial"/>
                <w:b/>
                <w:sz w:val="15"/>
                <w:szCs w:val="15"/>
              </w:rPr>
            </w:pPr>
          </w:p>
        </w:tc>
        <w:tc>
          <w:tcPr>
            <w:tcW w:w="638" w:type="dxa"/>
            <w:vAlign w:val="bottom"/>
          </w:tcPr>
          <w:p w14:paraId="526AF96B" w14:textId="77777777" w:rsidR="004D38A4" w:rsidRPr="000B7EC5" w:rsidRDefault="004D38A4" w:rsidP="0035540B">
            <w:pPr>
              <w:jc w:val="center"/>
              <w:rPr>
                <w:rFonts w:ascii="Arial" w:hAnsi="Arial" w:cs="Arial"/>
                <w:sz w:val="15"/>
                <w:szCs w:val="15"/>
              </w:rPr>
            </w:pPr>
          </w:p>
        </w:tc>
        <w:tc>
          <w:tcPr>
            <w:tcW w:w="639" w:type="dxa"/>
            <w:vAlign w:val="bottom"/>
          </w:tcPr>
          <w:p w14:paraId="6CEF6F03" w14:textId="77777777" w:rsidR="004D38A4" w:rsidRPr="000B7EC5" w:rsidRDefault="004D38A4" w:rsidP="0035540B">
            <w:pPr>
              <w:jc w:val="center"/>
              <w:rPr>
                <w:rFonts w:ascii="Arial" w:hAnsi="Arial" w:cs="Arial"/>
                <w:sz w:val="15"/>
                <w:szCs w:val="15"/>
              </w:rPr>
            </w:pPr>
          </w:p>
        </w:tc>
        <w:tc>
          <w:tcPr>
            <w:tcW w:w="638" w:type="dxa"/>
            <w:vAlign w:val="bottom"/>
          </w:tcPr>
          <w:p w14:paraId="3882AA92" w14:textId="77777777" w:rsidR="004D38A4" w:rsidRPr="000B7EC5" w:rsidRDefault="004D38A4" w:rsidP="0035540B">
            <w:pPr>
              <w:jc w:val="center"/>
              <w:rPr>
                <w:rFonts w:ascii="Arial" w:hAnsi="Arial" w:cs="Arial"/>
                <w:sz w:val="15"/>
                <w:szCs w:val="15"/>
              </w:rPr>
            </w:pPr>
          </w:p>
        </w:tc>
        <w:tc>
          <w:tcPr>
            <w:tcW w:w="639" w:type="dxa"/>
            <w:vAlign w:val="bottom"/>
          </w:tcPr>
          <w:p w14:paraId="07D66CD9" w14:textId="77777777" w:rsidR="004D38A4" w:rsidRPr="000B7EC5" w:rsidRDefault="004D38A4" w:rsidP="0035540B">
            <w:pPr>
              <w:jc w:val="center"/>
              <w:rPr>
                <w:rFonts w:ascii="Arial" w:hAnsi="Arial" w:cs="Arial"/>
                <w:sz w:val="15"/>
                <w:szCs w:val="15"/>
              </w:rPr>
            </w:pPr>
          </w:p>
        </w:tc>
        <w:tc>
          <w:tcPr>
            <w:tcW w:w="638" w:type="dxa"/>
            <w:vAlign w:val="bottom"/>
          </w:tcPr>
          <w:p w14:paraId="481A7116" w14:textId="77777777" w:rsidR="004D38A4" w:rsidRPr="000B7EC5" w:rsidRDefault="004D38A4" w:rsidP="0035540B">
            <w:pPr>
              <w:jc w:val="center"/>
              <w:rPr>
                <w:rFonts w:ascii="Arial" w:hAnsi="Arial" w:cs="Arial"/>
                <w:b/>
                <w:sz w:val="15"/>
                <w:szCs w:val="15"/>
              </w:rPr>
            </w:pPr>
            <w:r>
              <w:rPr>
                <w:rFonts w:ascii="Arial" w:hAnsi="Arial" w:cs="Arial"/>
                <w:b/>
                <w:sz w:val="15"/>
                <w:szCs w:val="15"/>
              </w:rPr>
              <w:t>6x54</w:t>
            </w:r>
          </w:p>
        </w:tc>
        <w:tc>
          <w:tcPr>
            <w:tcW w:w="638" w:type="dxa"/>
            <w:vAlign w:val="bottom"/>
          </w:tcPr>
          <w:p w14:paraId="397131EF"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0.460</w:t>
            </w:r>
          </w:p>
        </w:tc>
        <w:tc>
          <w:tcPr>
            <w:tcW w:w="639" w:type="dxa"/>
            <w:vAlign w:val="bottom"/>
          </w:tcPr>
          <w:p w14:paraId="4695689A"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0.129</w:t>
            </w:r>
          </w:p>
        </w:tc>
        <w:tc>
          <w:tcPr>
            <w:tcW w:w="638" w:type="dxa"/>
            <w:vAlign w:val="bottom"/>
          </w:tcPr>
          <w:p w14:paraId="6CDAC06C"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0.366</w:t>
            </w:r>
          </w:p>
        </w:tc>
        <w:tc>
          <w:tcPr>
            <w:tcW w:w="639" w:type="dxa"/>
            <w:vAlign w:val="bottom"/>
          </w:tcPr>
          <w:p w14:paraId="1F14DF54"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0.472</w:t>
            </w:r>
          </w:p>
        </w:tc>
      </w:tr>
      <w:tr w:rsidR="004D38A4" w:rsidRPr="000B7EC5" w14:paraId="5051C44B" w14:textId="77777777" w:rsidTr="0035540B">
        <w:trPr>
          <w:trHeight w:val="269"/>
        </w:trPr>
        <w:tc>
          <w:tcPr>
            <w:tcW w:w="638" w:type="dxa"/>
            <w:vAlign w:val="bottom"/>
          </w:tcPr>
          <w:p w14:paraId="69774D51" w14:textId="77777777" w:rsidR="004D38A4" w:rsidRPr="000B7EC5" w:rsidRDefault="004D38A4" w:rsidP="0035540B">
            <w:pPr>
              <w:jc w:val="center"/>
              <w:rPr>
                <w:rFonts w:ascii="Arial" w:hAnsi="Arial" w:cs="Arial"/>
                <w:b/>
                <w:sz w:val="15"/>
                <w:szCs w:val="15"/>
              </w:rPr>
            </w:pPr>
            <w:r>
              <w:rPr>
                <w:rFonts w:ascii="Arial" w:hAnsi="Arial" w:cs="Arial"/>
                <w:b/>
                <w:sz w:val="15"/>
                <w:szCs w:val="15"/>
              </w:rPr>
              <w:t>4x60</w:t>
            </w:r>
          </w:p>
        </w:tc>
        <w:tc>
          <w:tcPr>
            <w:tcW w:w="638" w:type="dxa"/>
            <w:vAlign w:val="bottom"/>
          </w:tcPr>
          <w:p w14:paraId="20DE0D58" w14:textId="77777777" w:rsidR="004D38A4" w:rsidRPr="007B294D" w:rsidRDefault="004D38A4" w:rsidP="0035540B">
            <w:pPr>
              <w:jc w:val="center"/>
              <w:rPr>
                <w:rFonts w:ascii="Arial" w:hAnsi="Arial" w:cs="Arial"/>
                <w:color w:val="FF0000"/>
                <w:sz w:val="15"/>
                <w:szCs w:val="15"/>
              </w:rPr>
            </w:pPr>
            <w:r w:rsidRPr="007B294D">
              <w:rPr>
                <w:rFonts w:ascii="Arial" w:hAnsi="Arial" w:cs="Arial"/>
                <w:color w:val="000000"/>
                <w:sz w:val="15"/>
                <w:szCs w:val="15"/>
              </w:rPr>
              <w:t>0.435</w:t>
            </w:r>
          </w:p>
        </w:tc>
        <w:tc>
          <w:tcPr>
            <w:tcW w:w="639" w:type="dxa"/>
            <w:vAlign w:val="bottom"/>
          </w:tcPr>
          <w:p w14:paraId="01B2B88C"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0.473</w:t>
            </w:r>
          </w:p>
        </w:tc>
        <w:tc>
          <w:tcPr>
            <w:tcW w:w="638" w:type="dxa"/>
            <w:vAlign w:val="bottom"/>
          </w:tcPr>
          <w:p w14:paraId="405E8297" w14:textId="77777777" w:rsidR="004D38A4" w:rsidRPr="004F6C05" w:rsidRDefault="004D38A4" w:rsidP="0035540B">
            <w:pPr>
              <w:jc w:val="center"/>
              <w:rPr>
                <w:rFonts w:ascii="Arial" w:hAnsi="Arial" w:cs="Arial"/>
                <w:b/>
                <w:sz w:val="15"/>
                <w:szCs w:val="15"/>
              </w:rPr>
            </w:pPr>
            <w:r w:rsidRPr="004F6C05">
              <w:rPr>
                <w:rFonts w:ascii="Arial" w:hAnsi="Arial" w:cs="Arial"/>
                <w:b/>
                <w:color w:val="000000"/>
                <w:sz w:val="15"/>
                <w:szCs w:val="15"/>
              </w:rPr>
              <w:t>0.489</w:t>
            </w:r>
          </w:p>
        </w:tc>
        <w:tc>
          <w:tcPr>
            <w:tcW w:w="639" w:type="dxa"/>
            <w:vAlign w:val="bottom"/>
          </w:tcPr>
          <w:p w14:paraId="04C4A963" w14:textId="77777777" w:rsidR="004D38A4" w:rsidRPr="000B7EC5" w:rsidRDefault="004D38A4" w:rsidP="0035540B">
            <w:pPr>
              <w:jc w:val="center"/>
              <w:rPr>
                <w:rFonts w:ascii="Arial" w:hAnsi="Arial" w:cs="Arial"/>
                <w:color w:val="FF0000"/>
                <w:sz w:val="15"/>
                <w:szCs w:val="15"/>
              </w:rPr>
            </w:pPr>
            <w:r w:rsidRPr="000B7EC5">
              <w:rPr>
                <w:rFonts w:ascii="Arial" w:hAnsi="Arial" w:cs="Arial"/>
                <w:color w:val="FF0000"/>
                <w:sz w:val="15"/>
                <w:szCs w:val="15"/>
              </w:rPr>
              <w:t>0.655</w:t>
            </w:r>
          </w:p>
        </w:tc>
        <w:tc>
          <w:tcPr>
            <w:tcW w:w="638" w:type="dxa"/>
            <w:vAlign w:val="bottom"/>
          </w:tcPr>
          <w:p w14:paraId="07A2ECDF" w14:textId="77777777" w:rsidR="004D38A4" w:rsidRPr="000B7EC5" w:rsidRDefault="004D38A4" w:rsidP="0035540B">
            <w:pPr>
              <w:jc w:val="center"/>
              <w:rPr>
                <w:rFonts w:ascii="Arial" w:hAnsi="Arial" w:cs="Arial"/>
                <w:b/>
                <w:sz w:val="15"/>
                <w:szCs w:val="15"/>
              </w:rPr>
            </w:pPr>
          </w:p>
        </w:tc>
        <w:tc>
          <w:tcPr>
            <w:tcW w:w="638" w:type="dxa"/>
            <w:vAlign w:val="bottom"/>
          </w:tcPr>
          <w:p w14:paraId="1065D971" w14:textId="77777777" w:rsidR="004D38A4" w:rsidRPr="000B7EC5" w:rsidRDefault="004D38A4" w:rsidP="0035540B">
            <w:pPr>
              <w:jc w:val="center"/>
              <w:rPr>
                <w:rFonts w:ascii="Arial" w:hAnsi="Arial" w:cs="Arial"/>
                <w:sz w:val="15"/>
                <w:szCs w:val="15"/>
              </w:rPr>
            </w:pPr>
          </w:p>
        </w:tc>
        <w:tc>
          <w:tcPr>
            <w:tcW w:w="639" w:type="dxa"/>
            <w:vAlign w:val="bottom"/>
          </w:tcPr>
          <w:p w14:paraId="2E5380E5" w14:textId="77777777" w:rsidR="004D38A4" w:rsidRPr="000B7EC5" w:rsidRDefault="004D38A4" w:rsidP="0035540B">
            <w:pPr>
              <w:jc w:val="center"/>
              <w:rPr>
                <w:rFonts w:ascii="Arial" w:hAnsi="Arial" w:cs="Arial"/>
                <w:sz w:val="15"/>
                <w:szCs w:val="15"/>
              </w:rPr>
            </w:pPr>
          </w:p>
        </w:tc>
        <w:tc>
          <w:tcPr>
            <w:tcW w:w="638" w:type="dxa"/>
            <w:vAlign w:val="bottom"/>
          </w:tcPr>
          <w:p w14:paraId="5484978C" w14:textId="77777777" w:rsidR="004D38A4" w:rsidRPr="000B7EC5" w:rsidRDefault="004D38A4" w:rsidP="0035540B">
            <w:pPr>
              <w:jc w:val="center"/>
              <w:rPr>
                <w:rFonts w:ascii="Arial" w:hAnsi="Arial" w:cs="Arial"/>
                <w:sz w:val="15"/>
                <w:szCs w:val="15"/>
              </w:rPr>
            </w:pPr>
          </w:p>
        </w:tc>
        <w:tc>
          <w:tcPr>
            <w:tcW w:w="639" w:type="dxa"/>
            <w:vAlign w:val="bottom"/>
          </w:tcPr>
          <w:p w14:paraId="7DB6C533" w14:textId="77777777" w:rsidR="004D38A4" w:rsidRPr="000B7EC5" w:rsidRDefault="004D38A4" w:rsidP="0035540B">
            <w:pPr>
              <w:jc w:val="center"/>
              <w:rPr>
                <w:rFonts w:ascii="Arial" w:hAnsi="Arial" w:cs="Arial"/>
                <w:sz w:val="15"/>
                <w:szCs w:val="15"/>
              </w:rPr>
            </w:pPr>
          </w:p>
        </w:tc>
        <w:tc>
          <w:tcPr>
            <w:tcW w:w="638" w:type="dxa"/>
            <w:vAlign w:val="bottom"/>
          </w:tcPr>
          <w:p w14:paraId="67B83295" w14:textId="77777777" w:rsidR="004D38A4" w:rsidRPr="000B7EC5" w:rsidRDefault="004D38A4" w:rsidP="0035540B">
            <w:pPr>
              <w:jc w:val="center"/>
              <w:rPr>
                <w:rFonts w:ascii="Arial" w:hAnsi="Arial" w:cs="Arial"/>
                <w:b/>
                <w:sz w:val="15"/>
                <w:szCs w:val="15"/>
              </w:rPr>
            </w:pPr>
            <w:r>
              <w:rPr>
                <w:rFonts w:ascii="Arial" w:hAnsi="Arial" w:cs="Arial"/>
                <w:b/>
                <w:sz w:val="15"/>
                <w:szCs w:val="15"/>
              </w:rPr>
              <w:t>6x55</w:t>
            </w:r>
          </w:p>
        </w:tc>
        <w:tc>
          <w:tcPr>
            <w:tcW w:w="638" w:type="dxa"/>
            <w:vAlign w:val="bottom"/>
          </w:tcPr>
          <w:p w14:paraId="20795E1D"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0.431</w:t>
            </w:r>
          </w:p>
        </w:tc>
        <w:tc>
          <w:tcPr>
            <w:tcW w:w="639" w:type="dxa"/>
            <w:vAlign w:val="bottom"/>
          </w:tcPr>
          <w:p w14:paraId="6B1C4C29"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0.158</w:t>
            </w:r>
          </w:p>
        </w:tc>
        <w:tc>
          <w:tcPr>
            <w:tcW w:w="638" w:type="dxa"/>
            <w:vAlign w:val="bottom"/>
          </w:tcPr>
          <w:p w14:paraId="37A2A1A1"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0.405</w:t>
            </w:r>
          </w:p>
        </w:tc>
        <w:tc>
          <w:tcPr>
            <w:tcW w:w="639" w:type="dxa"/>
            <w:vAlign w:val="bottom"/>
          </w:tcPr>
          <w:p w14:paraId="751F6425"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0.336</w:t>
            </w:r>
          </w:p>
        </w:tc>
      </w:tr>
      <w:tr w:rsidR="004D38A4" w:rsidRPr="000B7EC5" w14:paraId="1CDA3D0A" w14:textId="77777777" w:rsidTr="0035540B">
        <w:trPr>
          <w:trHeight w:val="269"/>
        </w:trPr>
        <w:tc>
          <w:tcPr>
            <w:tcW w:w="638" w:type="dxa"/>
            <w:vAlign w:val="bottom"/>
          </w:tcPr>
          <w:p w14:paraId="6BE45DF7" w14:textId="77777777" w:rsidR="004D38A4" w:rsidRPr="000B7EC5" w:rsidRDefault="004D38A4" w:rsidP="0035540B">
            <w:pPr>
              <w:jc w:val="center"/>
              <w:rPr>
                <w:rFonts w:ascii="Arial" w:hAnsi="Arial" w:cs="Arial"/>
                <w:b/>
                <w:sz w:val="15"/>
                <w:szCs w:val="15"/>
              </w:rPr>
            </w:pPr>
            <w:r>
              <w:rPr>
                <w:rFonts w:ascii="Arial" w:hAnsi="Arial" w:cs="Arial"/>
                <w:b/>
                <w:sz w:val="15"/>
                <w:szCs w:val="15"/>
              </w:rPr>
              <w:t>4x61</w:t>
            </w:r>
          </w:p>
        </w:tc>
        <w:tc>
          <w:tcPr>
            <w:tcW w:w="638" w:type="dxa"/>
            <w:vAlign w:val="bottom"/>
          </w:tcPr>
          <w:p w14:paraId="32F5BC13" w14:textId="77777777" w:rsidR="004D38A4" w:rsidRPr="007B294D" w:rsidRDefault="004D38A4" w:rsidP="0035540B">
            <w:pPr>
              <w:jc w:val="center"/>
              <w:rPr>
                <w:rFonts w:ascii="Arial" w:hAnsi="Arial" w:cs="Arial"/>
                <w:sz w:val="15"/>
                <w:szCs w:val="15"/>
              </w:rPr>
            </w:pPr>
            <w:r w:rsidRPr="007B294D">
              <w:rPr>
                <w:rFonts w:ascii="Arial" w:hAnsi="Arial" w:cs="Arial"/>
                <w:color w:val="000000"/>
                <w:sz w:val="15"/>
                <w:szCs w:val="15"/>
              </w:rPr>
              <w:t>0.426</w:t>
            </w:r>
          </w:p>
        </w:tc>
        <w:tc>
          <w:tcPr>
            <w:tcW w:w="639" w:type="dxa"/>
            <w:vAlign w:val="bottom"/>
          </w:tcPr>
          <w:p w14:paraId="183CFBBF"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0.405</w:t>
            </w:r>
          </w:p>
        </w:tc>
        <w:tc>
          <w:tcPr>
            <w:tcW w:w="638" w:type="dxa"/>
            <w:vAlign w:val="bottom"/>
          </w:tcPr>
          <w:p w14:paraId="769295DE"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0.547</w:t>
            </w:r>
          </w:p>
        </w:tc>
        <w:tc>
          <w:tcPr>
            <w:tcW w:w="639" w:type="dxa"/>
            <w:vAlign w:val="bottom"/>
          </w:tcPr>
          <w:p w14:paraId="708C4A6D"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0.41</w:t>
            </w:r>
          </w:p>
        </w:tc>
        <w:tc>
          <w:tcPr>
            <w:tcW w:w="638" w:type="dxa"/>
            <w:vAlign w:val="bottom"/>
          </w:tcPr>
          <w:p w14:paraId="51101D46" w14:textId="77777777" w:rsidR="004D38A4" w:rsidRPr="000B7EC5" w:rsidRDefault="004D38A4" w:rsidP="0035540B">
            <w:pPr>
              <w:jc w:val="center"/>
              <w:rPr>
                <w:rFonts w:ascii="Arial" w:hAnsi="Arial" w:cs="Arial"/>
                <w:b/>
                <w:sz w:val="15"/>
                <w:szCs w:val="15"/>
              </w:rPr>
            </w:pPr>
          </w:p>
        </w:tc>
        <w:tc>
          <w:tcPr>
            <w:tcW w:w="638" w:type="dxa"/>
            <w:vAlign w:val="bottom"/>
          </w:tcPr>
          <w:p w14:paraId="723FF2FF" w14:textId="77777777" w:rsidR="004D38A4" w:rsidRPr="000B7EC5" w:rsidRDefault="004D38A4" w:rsidP="0035540B">
            <w:pPr>
              <w:jc w:val="center"/>
              <w:rPr>
                <w:rFonts w:ascii="Arial" w:hAnsi="Arial" w:cs="Arial"/>
                <w:sz w:val="15"/>
                <w:szCs w:val="15"/>
              </w:rPr>
            </w:pPr>
          </w:p>
        </w:tc>
        <w:tc>
          <w:tcPr>
            <w:tcW w:w="639" w:type="dxa"/>
            <w:vAlign w:val="bottom"/>
          </w:tcPr>
          <w:p w14:paraId="1A5A2869" w14:textId="77777777" w:rsidR="004D38A4" w:rsidRPr="000B7EC5" w:rsidRDefault="004D38A4" w:rsidP="0035540B">
            <w:pPr>
              <w:jc w:val="center"/>
              <w:rPr>
                <w:rFonts w:ascii="Arial" w:hAnsi="Arial" w:cs="Arial"/>
                <w:sz w:val="15"/>
                <w:szCs w:val="15"/>
              </w:rPr>
            </w:pPr>
          </w:p>
        </w:tc>
        <w:tc>
          <w:tcPr>
            <w:tcW w:w="638" w:type="dxa"/>
            <w:vAlign w:val="bottom"/>
          </w:tcPr>
          <w:p w14:paraId="0FCCFCB8" w14:textId="77777777" w:rsidR="004D38A4" w:rsidRPr="000B7EC5" w:rsidRDefault="004D38A4" w:rsidP="0035540B">
            <w:pPr>
              <w:jc w:val="center"/>
              <w:rPr>
                <w:rFonts w:ascii="Arial" w:hAnsi="Arial" w:cs="Arial"/>
                <w:sz w:val="15"/>
                <w:szCs w:val="15"/>
              </w:rPr>
            </w:pPr>
          </w:p>
        </w:tc>
        <w:tc>
          <w:tcPr>
            <w:tcW w:w="639" w:type="dxa"/>
            <w:vAlign w:val="bottom"/>
          </w:tcPr>
          <w:p w14:paraId="4607D7A4" w14:textId="77777777" w:rsidR="004D38A4" w:rsidRPr="000B7EC5" w:rsidRDefault="004D38A4" w:rsidP="0035540B">
            <w:pPr>
              <w:jc w:val="center"/>
              <w:rPr>
                <w:rFonts w:ascii="Arial" w:hAnsi="Arial" w:cs="Arial"/>
                <w:sz w:val="15"/>
                <w:szCs w:val="15"/>
              </w:rPr>
            </w:pPr>
          </w:p>
        </w:tc>
        <w:tc>
          <w:tcPr>
            <w:tcW w:w="638" w:type="dxa"/>
            <w:vAlign w:val="bottom"/>
          </w:tcPr>
          <w:p w14:paraId="35E87C48"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6x</w:t>
            </w:r>
            <w:r>
              <w:rPr>
                <w:rFonts w:ascii="Arial" w:hAnsi="Arial" w:cs="Arial"/>
                <w:b/>
                <w:sz w:val="15"/>
                <w:szCs w:val="15"/>
              </w:rPr>
              <w:t>56</w:t>
            </w:r>
          </w:p>
        </w:tc>
        <w:tc>
          <w:tcPr>
            <w:tcW w:w="638" w:type="dxa"/>
            <w:vAlign w:val="bottom"/>
          </w:tcPr>
          <w:p w14:paraId="32F4977F" w14:textId="77777777" w:rsidR="004D38A4" w:rsidRPr="001C03DF" w:rsidRDefault="004D38A4" w:rsidP="0035540B">
            <w:pPr>
              <w:jc w:val="center"/>
              <w:rPr>
                <w:rFonts w:ascii="Arial" w:hAnsi="Arial" w:cs="Arial"/>
                <w:sz w:val="15"/>
                <w:szCs w:val="15"/>
              </w:rPr>
            </w:pPr>
            <w:r w:rsidRPr="001C03DF">
              <w:rPr>
                <w:rFonts w:ascii="Arial" w:hAnsi="Arial" w:cs="Arial"/>
                <w:color w:val="000000"/>
                <w:sz w:val="15"/>
                <w:szCs w:val="15"/>
              </w:rPr>
              <w:t>0.363</w:t>
            </w:r>
          </w:p>
        </w:tc>
        <w:tc>
          <w:tcPr>
            <w:tcW w:w="639" w:type="dxa"/>
            <w:vAlign w:val="bottom"/>
          </w:tcPr>
          <w:p w14:paraId="6C64A599"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0.153</w:t>
            </w:r>
          </w:p>
        </w:tc>
        <w:tc>
          <w:tcPr>
            <w:tcW w:w="638" w:type="dxa"/>
            <w:vAlign w:val="bottom"/>
          </w:tcPr>
          <w:p w14:paraId="6C31BCD7"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0.246</w:t>
            </w:r>
          </w:p>
        </w:tc>
        <w:tc>
          <w:tcPr>
            <w:tcW w:w="639" w:type="dxa"/>
            <w:vAlign w:val="bottom"/>
          </w:tcPr>
          <w:p w14:paraId="4B26716D"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0.174</w:t>
            </w:r>
          </w:p>
        </w:tc>
      </w:tr>
    </w:tbl>
    <w:p w14:paraId="7B646552" w14:textId="77777777" w:rsidR="004D38A4" w:rsidRDefault="004D38A4" w:rsidP="004D38A4">
      <w:pPr>
        <w:spacing w:line="480" w:lineRule="exact"/>
        <w:rPr>
          <w:rFonts w:ascii="Arial" w:hAnsi="Arial" w:cs="Arial"/>
          <w:b/>
          <w:sz w:val="22"/>
          <w:szCs w:val="22"/>
        </w:rPr>
      </w:pPr>
    </w:p>
    <w:p w14:paraId="558FFFF0" w14:textId="65ED3630" w:rsidR="004D38A4" w:rsidRPr="00D86D24" w:rsidRDefault="00D86D24" w:rsidP="00622010">
      <w:pPr>
        <w:spacing w:line="360" w:lineRule="exact"/>
        <w:rPr>
          <w:rFonts w:ascii="Arial" w:eastAsia="Times New Roman" w:hAnsi="Arial" w:cs="Arial"/>
          <w:color w:val="141413"/>
          <w:sz w:val="22"/>
          <w:szCs w:val="22"/>
        </w:rPr>
      </w:pPr>
      <w:r w:rsidRPr="00AE6B65">
        <w:rPr>
          <w:rFonts w:ascii="Arial" w:hAnsi="Arial" w:cs="Arial"/>
          <w:sz w:val="22"/>
          <w:szCs w:val="22"/>
          <w:vertAlign w:val="superscript"/>
        </w:rPr>
        <w:t>1</w:t>
      </w:r>
      <w:r w:rsidRPr="00AE6B65">
        <w:rPr>
          <w:rFonts w:ascii="Arial" w:hAnsi="Arial" w:cs="Arial"/>
          <w:sz w:val="22"/>
          <w:szCs w:val="22"/>
        </w:rPr>
        <w:t xml:space="preserve">Structure alignment is based on the crystal structures of family A of GPCRs </w:t>
      </w:r>
      <w:r w:rsidR="00CA0C45">
        <w:rPr>
          <w:rFonts w:ascii="Arial" w:hAnsi="Arial" w:cs="Arial"/>
          <w:sz w:val="22"/>
          <w:szCs w:val="22"/>
        </w:rPr>
        <w:fldChar w:fldCharType="begin"/>
      </w:r>
      <w:r w:rsidR="00CA0C45">
        <w:rPr>
          <w:rFonts w:ascii="Arial" w:hAnsi="Arial" w:cs="Arial"/>
          <w:sz w:val="22"/>
          <w:szCs w:val="22"/>
        </w:rPr>
        <w:instrText xml:space="preserve"> ADDIN EN.CITE &lt;EndNote&gt;&lt;Cite&gt;&lt;Author&gt;Isberg&lt;/Author&gt;&lt;Year&gt;2015&lt;/Year&gt;&lt;RecNum&gt;8868&lt;/RecNum&gt;&lt;DisplayText&gt;(81)&lt;/DisplayText&gt;&lt;record&gt;&lt;rec-number&gt;8868&lt;/rec-number&gt;&lt;foreign-keys&gt;&lt;key app="EN" db-id="2vs0aw9fcwt9zne9exoxxdxxprr0xvaz0290" timestamp="1425145168"&gt;8868&lt;/key&gt;&lt;/foreign-keys&gt;&lt;ref-type name="Journal Article"&gt;17&lt;/ref-type&gt;&lt;contributors&gt;&lt;authors&gt;&lt;author&gt;Isberg, V.&lt;/author&gt;&lt;author&gt;de Graaf, C.&lt;/author&gt;&lt;author&gt;Bortolato, A.&lt;/author&gt;&lt;author&gt;Cherezov, V.&lt;/author&gt;&lt;author&gt;Katritch, V.&lt;/author&gt;&lt;author&gt;Marshal, F. H.&lt;/author&gt;&lt;author&gt;Mordalski, S.&lt;/author&gt;&lt;author&gt;Pin, J. P.&lt;/author&gt;&lt;author&gt;Stevens, R. C.&lt;/author&gt;&lt;author&gt;Vriend, G.&lt;/author&gt;&lt;author&gt;Gloriam, D. E.&lt;/author&gt;&lt;/authors&gt;&lt;/contributors&gt;&lt;titles&gt;&lt;title&gt;Generic GPCR residue numbers - aligning topology maps while minding the gaps&lt;/title&gt;&lt;secondary-title&gt;Trends in Pharmacological Sciences&lt;/secondary-title&gt;&lt;/titles&gt;&lt;periodical&gt;&lt;full-title&gt;Trends in Pharmacological Sciences&lt;/full-title&gt;&lt;abbr-1&gt;Trends Pharmacol. Sci.&lt;/abbr-1&gt;&lt;/periodical&gt;&lt;pages&gt;22-31&lt;/pages&gt;&lt;volume&gt;36&lt;/volume&gt;&lt;number&gt;1&lt;/number&gt;&lt;dates&gt;&lt;year&gt;2015&lt;/year&gt;&lt;pub-dates&gt;&lt;date&gt;Jan&lt;/date&gt;&lt;/pub-dates&gt;&lt;/dates&gt;&lt;isbn&gt;0165-6147&lt;/isbn&gt;&lt;accession-num&gt;WOS:000347863100005&lt;/accession-num&gt;&lt;urls&gt;&lt;related-urls&gt;&lt;url&gt;&amp;lt;Go to ISI&amp;gt;://WOS:000347863100005&lt;/url&gt;&lt;url&gt;http://ac.els-cdn.com/S0165614714001928/1-s2.0-S0165614714001928-main.pdf?_tid=df417314-bf70-11e4-ac5c-00000aab0f27&amp;amp;acdnat=1425145410_d0d5db8769451657f87ae5b5cc18fc98&lt;/url&gt;&lt;/related-urls&gt;&lt;/urls&gt;&lt;electronic-resource-num&gt;10.1016/j.tips.2014.11.001&lt;/electronic-resource-num&gt;&lt;/record&gt;&lt;/Cite&gt;&lt;/EndNote&gt;</w:instrText>
      </w:r>
      <w:r w:rsidR="00CA0C45">
        <w:rPr>
          <w:rFonts w:ascii="Arial" w:hAnsi="Arial" w:cs="Arial"/>
          <w:sz w:val="22"/>
          <w:szCs w:val="22"/>
        </w:rPr>
        <w:fldChar w:fldCharType="separate"/>
      </w:r>
      <w:r w:rsidR="00CA0C45">
        <w:rPr>
          <w:rFonts w:ascii="Arial" w:hAnsi="Arial" w:cs="Arial"/>
          <w:noProof/>
          <w:sz w:val="22"/>
          <w:szCs w:val="22"/>
        </w:rPr>
        <w:t>(81)</w:t>
      </w:r>
      <w:r w:rsidR="00CA0C45">
        <w:rPr>
          <w:rFonts w:ascii="Arial" w:hAnsi="Arial" w:cs="Arial"/>
          <w:sz w:val="22"/>
          <w:szCs w:val="22"/>
        </w:rPr>
        <w:fldChar w:fldCharType="end"/>
      </w:r>
      <w:r>
        <w:rPr>
          <w:rFonts w:ascii="Arial" w:hAnsi="Arial" w:cs="Arial"/>
          <w:sz w:val="22"/>
          <w:szCs w:val="22"/>
        </w:rPr>
        <w:t xml:space="preserve">. </w:t>
      </w:r>
      <w:r w:rsidRPr="00776F4B">
        <w:rPr>
          <w:rFonts w:ascii="Arial" w:hAnsi="Arial" w:cs="Arial"/>
          <w:sz w:val="22"/>
          <w:szCs w:val="22"/>
        </w:rPr>
        <w:t>N</w:t>
      </w:r>
      <w:r>
        <w:rPr>
          <w:rFonts w:ascii="Arial" w:hAnsi="Arial" w:cs="Arial"/>
          <w:sz w:val="22"/>
          <w:szCs w:val="22"/>
        </w:rPr>
        <w:t>ote</w:t>
      </w:r>
      <w:r w:rsidRPr="00776F4B">
        <w:rPr>
          <w:rFonts w:ascii="Arial" w:hAnsi="Arial" w:cs="Arial"/>
          <w:sz w:val="22"/>
          <w:szCs w:val="22"/>
        </w:rPr>
        <w:t xml:space="preserve"> that for each family there is a different numbering</w:t>
      </w:r>
      <w:r>
        <w:rPr>
          <w:rFonts w:ascii="Arial" w:hAnsi="Arial" w:cs="Arial"/>
          <w:sz w:val="22"/>
          <w:szCs w:val="22"/>
        </w:rPr>
        <w:t xml:space="preserve"> system:</w:t>
      </w:r>
      <w:r w:rsidRPr="00776F4B">
        <w:rPr>
          <w:rFonts w:ascii="Arial" w:hAnsi="Arial" w:cs="Arial"/>
          <w:sz w:val="22"/>
          <w:szCs w:val="22"/>
        </w:rPr>
        <w:t xml:space="preserve">  </w:t>
      </w:r>
      <w:r>
        <w:rPr>
          <w:rFonts w:ascii="Arial" w:hAnsi="Arial" w:cs="Arial"/>
          <w:sz w:val="22"/>
          <w:szCs w:val="22"/>
        </w:rPr>
        <w:t>family A</w:t>
      </w:r>
      <w:r>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&lt;EndNote&gt;&lt;Cite&gt;&lt;Author&gt;Ballesteros&lt;/Author&gt;&lt;Year&gt;1995&lt;/Year&gt;&lt;RecNum&gt;3591&lt;/RecNum&gt;&lt;DisplayText&gt;(82)&lt;/DisplayText&gt;&lt;record&gt;&lt;rec-number&gt;3591&lt;/rec-number&gt;&lt;foreign-keys&gt;&lt;key app="EN" db-id="2vs0aw9fcwt9zne9exoxxdxxprr0xvaz0290" timestamp="0"&gt;3591&lt;/key&gt;&lt;/foreign-keys&gt;&lt;ref-type name="Journal Article"&gt;17&lt;/ref-type&gt;&lt;contributors&gt;&lt;authors&gt;&lt;author&gt;Ballesteros, J.A.&lt;/author&gt;&lt;author&gt;Weinstein, H.&lt;/author&gt;&lt;/authors&gt;&lt;/contributors&gt;&lt;titles&gt;&lt;title&gt;Integrated methods for the construction of three dimensional models and computational probing of structure-function relations in G-protein coupled receptors&lt;/title&gt;&lt;secondary-title&gt;Methods in Neuroscience&lt;/secondary-title&gt;&lt;alt-title&gt;Methods Neurosci.&lt;/alt-title&gt;&lt;/titles&gt;&lt;periodical&gt;&lt;full-title&gt;Methods in Neuroscience&lt;/full-title&gt;&lt;abbr-1&gt;Methods Neurosci.&lt;/abbr-1&gt;&lt;/periodical&gt;&lt;alt-periodical&gt;&lt;full-title&gt;Methods in Neuroscience&lt;/full-title&gt;&lt;abbr-1&gt;Methods Neurosci.&lt;/abbr-1&gt;&lt;/alt-periodical&gt;&lt;pages&gt;366-428&lt;/pages&gt;&lt;volume&gt;25&lt;/volume&gt;&lt;keywords&gt;&lt;keyword&gt;GPCR&lt;/keyword&gt;&lt;keyword&gt;review&lt;/keyword&gt;&lt;keyword&gt;3-DIMENSIONAL MODELS&lt;/keyword&gt;&lt;keyword&gt;computational methods&lt;/keyword&gt;&lt;/keywords&gt;&lt;dates&gt;&lt;year&gt;1995&lt;/year&gt;&lt;/dates&gt;&lt;urls&gt;&lt;/urls&gt;&lt;/record&gt;&lt;/Cite&gt;&lt;/EndNote&gt;</w:instrText>
      </w:r>
      <w:r w:rsidR="00CA0C45">
        <w:rPr>
          <w:rFonts w:ascii="Arial" w:hAnsi="Arial"/>
          <w:sz w:val="22"/>
        </w:rPr>
        <w:fldChar w:fldCharType="separate"/>
      </w:r>
      <w:r w:rsidR="00CA0C45">
        <w:rPr>
          <w:rFonts w:ascii="Arial" w:hAnsi="Arial"/>
          <w:noProof/>
          <w:sz w:val="22"/>
        </w:rPr>
        <w:t>(82)</w:t>
      </w:r>
      <w:r w:rsidR="00CA0C45">
        <w:rPr>
          <w:rFonts w:ascii="Arial" w:hAnsi="Arial"/>
          <w:sz w:val="22"/>
        </w:rPr>
        <w:fldChar w:fldCharType="end"/>
      </w:r>
      <w:r>
        <w:rPr>
          <w:rFonts w:ascii="Arial" w:hAnsi="Arial" w:cs="Arial"/>
          <w:sz w:val="22"/>
          <w:szCs w:val="22"/>
        </w:rPr>
        <w:t>,</w:t>
      </w:r>
      <w:r w:rsidRPr="00776F4B">
        <w:rPr>
          <w:rFonts w:ascii="Arial" w:hAnsi="Arial" w:cs="Arial"/>
          <w:sz w:val="22"/>
          <w:szCs w:val="22"/>
        </w:rPr>
        <w:t xml:space="preserve"> </w:t>
      </w:r>
      <w:r>
        <w:rPr>
          <w:rFonts w:ascii="Arial" w:hAnsi="Arial" w:cs="Arial"/>
          <w:sz w:val="22"/>
          <w:szCs w:val="22"/>
        </w:rPr>
        <w:t>family B</w:t>
      </w:r>
      <w:r>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&lt;EndNote&gt;&lt;Cite&gt;&lt;Author&gt;Wootten&lt;/Author&gt;&lt;Year&gt;2013&lt;/Year&gt;&lt;RecNum&gt;8391&lt;/RecNum&gt;&lt;DisplayText&gt;(83)&lt;/DisplayText&gt;&lt;record&gt;&lt;rec-number&gt;8391&lt;/rec-number&gt;&lt;foreign-keys&gt;&lt;key app="EN" db-id="2vs0aw9fcwt9zne9exoxxdxxprr0xvaz0290" timestamp="0"&gt;8391&lt;/key&gt;&lt;/foreign-keys&gt;&lt;ref-type name="Journal Article"&gt;17&lt;/ref-type&gt;&lt;contributors&gt;&lt;authors&gt;&lt;author&gt;Wootten, Denise&lt;/author&gt;&lt;author&gt;Simms, John&lt;/author&gt;&lt;author&gt;Miller, Laurence J.&lt;/author&gt;&lt;author&gt;Christopoulos, Arthur&lt;/author&gt;&lt;author&gt;Sexton, Patrick M.&lt;/author&gt;&lt;/authors&gt;&lt;/contributors&gt;&lt;titles&gt;&lt;title&gt;Polar transmembrane interactions drive formation of ligand-specific and signal pathway-biased family B G protein-coupled receptor conformations&lt;/title&gt;&lt;secondary-title&gt;Proceedings of the National Academy of Sciences of the United States of America&lt;/secondary-title&gt;&lt;alt-title&gt;Proc. Natl. Acad. Sci. U. S. A.&lt;/alt-title&gt;&lt;/titles&gt;&lt;periodical&gt;&lt;full-title&gt;Proceedings of the National Academy of Sciences of the United States of America&lt;/full-title&gt;&lt;abbr-1&gt;Proc. Natl. Acad. Sci. USA&lt;/abbr-1&gt;&lt;/periodical&gt;&lt;pages&gt;5211-5216&lt;/pages&gt;&lt;volume&gt;110&lt;/volume&gt;&lt;number&gt;13&lt;/number&gt;&lt;keywords&gt;&lt;keyword&gt;2nd extracellular loop&lt;/keyword&gt;&lt;keyword&gt;crystal-structure&lt;/keyword&gt;&lt;keyword&gt;calcitonin receptor&lt;/keyword&gt;&lt;keyword&gt;parathyroid-hormone&lt;/keyword&gt;&lt;keyword&gt;membrane-proteins&lt;/keyword&gt;&lt;keyword&gt;agonist binding&lt;/keyword&gt;&lt;keyword&gt;activation&lt;/keyword&gt;&lt;keyword&gt;peptide&lt;/keyword&gt;&lt;keyword&gt;rhodopsin&lt;/keyword&gt;&lt;keyword&gt;residues&lt;/keyword&gt;&lt;/keywords&gt;&lt;dates&gt;&lt;year&gt;2013&lt;/year&gt;&lt;pub-dates&gt;&lt;date&gt;Mar&lt;/date&gt;&lt;/pub-dates&gt;&lt;/dates&gt;&lt;isbn&gt;0027-8424&lt;/isbn&gt;&lt;accession-num&gt;WOS:000318031900074&lt;/accession-num&gt;&lt;work-type&gt;Article&lt;/work-type&gt;&lt;urls&gt;&lt;related-urls&gt;&lt;url&gt;&amp;lt;Go to ISI&amp;gt;://WOS:000318031900074&lt;/url&gt;&lt;/related-urls&gt;&lt;/urls&gt;&lt;electronic-resource-num&gt;10.1073/pnas.1221585110&lt;/electronic-resource-num&gt;&lt;/record&gt;&lt;/Cite&gt;&lt;/EndNote&gt;</w:instrText>
      </w:r>
      <w:r w:rsidR="00CA0C45">
        <w:rPr>
          <w:rFonts w:ascii="Arial" w:hAnsi="Arial"/>
          <w:sz w:val="22"/>
        </w:rPr>
        <w:fldChar w:fldCharType="separate"/>
      </w:r>
      <w:r w:rsidR="00CA0C45">
        <w:rPr>
          <w:rFonts w:ascii="Arial" w:hAnsi="Arial"/>
          <w:noProof/>
          <w:sz w:val="22"/>
        </w:rPr>
        <w:t>(83)</w:t>
      </w:r>
      <w:r w:rsidR="00CA0C45">
        <w:rPr>
          <w:rFonts w:ascii="Arial" w:hAnsi="Arial"/>
          <w:sz w:val="22"/>
        </w:rPr>
        <w:fldChar w:fldCharType="end"/>
      </w:r>
      <w:r>
        <w:rPr>
          <w:rFonts w:ascii="Arial" w:hAnsi="Arial"/>
          <w:sz w:val="22"/>
        </w:rPr>
        <w:t>, family C</w:t>
      </w:r>
      <w:r w:rsidRPr="005C7E63">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&lt;EndNote&gt;&lt;Cite&gt;&lt;Author&gt;Pin&lt;/Author&gt;&lt;Year&gt;2003&lt;/Year&gt;&lt;RecNum&gt;9175&lt;/RecNum&gt;&lt;DisplayText&gt;(84)&lt;/DisplayText&gt;&lt;record&gt;&lt;rec-number&gt;9175&lt;/rec-number&gt;&lt;foreign-keys&gt;&lt;key app="EN" db-id="2vs0aw9fcwt9zne9exoxxdxxprr0xvaz0290" timestamp="1448925858"&gt;9175&lt;/key&gt;&lt;key app="ENWeb" db-id=""&gt;0&lt;/key&gt;&lt;/foreign-keys&gt;&lt;ref-type name="Journal Article"&gt;17&lt;/ref-type&gt;&lt;contributors&gt;&lt;authors&gt;&lt;author&gt;Pin, Jean-Philippe&lt;/author&gt;&lt;author&gt;Galvez, Thierry&lt;/author&gt;&lt;author&gt;Prézeau, Laurent&lt;/author&gt;&lt;/authors&gt;&lt;/contributors&gt;&lt;titles&gt;&lt;title&gt;Evolution, structure, and activation mechanism of family 3/C G-protein-coupled receptors&lt;/title&gt;&lt;secondary-title&gt;Pharmacology &amp;amp; Therapeutics&lt;/secondary-title&gt;&lt;/titles&gt;&lt;periodical&gt;&lt;full-title&gt;Pharmacology &amp;amp; Therapeutics&lt;/full-title&gt;&lt;abbr-1&gt;Pharmacol. Ther.&lt;/abbr-1&gt;&lt;/periodical&gt;&lt;pages&gt;325-354&lt;/pages&gt;&lt;volume&gt;98&lt;/volume&gt;&lt;number&gt;3&lt;/number&gt;&lt;dates&gt;&lt;year&gt;2003&lt;/year&gt;&lt;/dates&gt;&lt;isbn&gt;01637258&lt;/isbn&gt;&lt;urls&gt;&lt;/urls&gt;&lt;electronic-resource-num&gt;10.1016/s0163-7258(03)00038-x&lt;/electronic-resource-num&gt;&lt;/record&gt;&lt;/Cite&gt;&lt;/EndNote&gt;</w:instrText>
      </w:r>
      <w:r w:rsidR="00CA0C45">
        <w:rPr>
          <w:rFonts w:ascii="Arial" w:hAnsi="Arial"/>
          <w:sz w:val="22"/>
        </w:rPr>
        <w:fldChar w:fldCharType="separate"/>
      </w:r>
      <w:r w:rsidR="00CA0C45">
        <w:rPr>
          <w:rFonts w:ascii="Arial" w:hAnsi="Arial"/>
          <w:noProof/>
          <w:sz w:val="22"/>
        </w:rPr>
        <w:t>(84)</w:t>
      </w:r>
      <w:r w:rsidR="00CA0C45">
        <w:rPr>
          <w:rFonts w:ascii="Arial" w:hAnsi="Arial"/>
          <w:sz w:val="22"/>
        </w:rPr>
        <w:fldChar w:fldCharType="end"/>
      </w:r>
      <w:r w:rsidRPr="005C7E63">
        <w:rPr>
          <w:rFonts w:ascii="Arial" w:hAnsi="Arial"/>
          <w:sz w:val="22"/>
        </w:rPr>
        <w:t xml:space="preserve"> and </w:t>
      </w:r>
      <w:r>
        <w:rPr>
          <w:rFonts w:ascii="Arial" w:hAnsi="Arial"/>
          <w:sz w:val="22"/>
        </w:rPr>
        <w:t>family F</w:t>
      </w:r>
      <w:r w:rsidRPr="005C7E63">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&lt;EndNote&gt;&lt;Cite&gt;&lt;Author&gt;Wang&lt;/Author&gt;&lt;Year&gt;2014&lt;/Year&gt;&lt;RecNum&gt;8793&lt;/RecNum&gt;&lt;DisplayText&gt;(28)&lt;/DisplayText&gt;&lt;record&gt;&lt;rec-number&gt;8793&lt;/rec-number&gt;&lt;foreign-keys&gt;&lt;key app="EN" db-id="2vs0aw9fcwt9zne9exoxxdxxprr0xvaz0290" timestamp="1407880477"&gt;8793&lt;/key&gt;&lt;/foreign-keys&gt;&lt;ref-type name="Journal Article"&gt;17&lt;/ref-type&gt;&lt;contributors&gt;&lt;authors&gt;&lt;author&gt;Wang, Chong&lt;/author&gt;&lt;author&gt;Wu, Huixian&lt;/author&gt;&lt;author&gt;Evron, Tama&lt;/author&gt;&lt;author&gt;Vardy, Eyal&lt;/author&gt;&lt;author&gt;Han, Gye Won&lt;/author&gt;&lt;author&gt;Huang, Xi-Ping&lt;/author&gt;&lt;author&gt;Hufeisen, Sandy J.&lt;/author&gt;&lt;author&gt;Mangano, Thomas J.&lt;/author&gt;&lt;author&gt;Urban, Dan J.&lt;/author&gt;&lt;author&gt;Katritch, Vsevolod&lt;/author&gt;&lt;author&gt;Cherezov, Vadim&lt;/author&gt;&lt;author&gt;Caron, Marc G.&lt;/author&gt;&lt;author&gt;Roth, Bryan L.&lt;/author&gt;&lt;author&gt;Stevens, Raymond C.&lt;/author&gt;&lt;/authors&gt;&lt;/contributors&gt;&lt;titles&gt;&lt;title&gt;Structural basis for Smoothened receptor modulation and chemoresistance to anticancer drugs&lt;/title&gt;&lt;secondary-title&gt;Nature communications&lt;/secondary-title&gt;&lt;/titles&gt;&lt;periodical&gt;&lt;full-title&gt;Nature Communications&lt;/full-title&gt;&lt;abbr-1&gt;Nat Commun&lt;/abbr-1&gt;&lt;/periodical&gt;&lt;pages&gt;4355-4355&lt;/pages&gt;&lt;volume&gt;5&lt;/volume&gt;&lt;dates&gt;&lt;year&gt;2014&lt;/year&gt;&lt;pub-dates&gt;&lt;date&gt;2014 Jul&lt;/date&gt;&lt;/pub-dates&gt;&lt;/dates&gt;&lt;isbn&gt;2041-1723&lt;/isbn&gt;&lt;accession-num&gt;MEDLINE:25008467&lt;/accession-num&gt;&lt;urls&gt;&lt;related-urls&gt;&lt;url&gt;&amp;lt;Go to ISI&amp;gt;://MEDLINE:25008467&lt;/url&gt;&lt;/related-urls&gt;&lt;/urls&gt;&lt;electronic-resource-num&gt;10.1038/ncomms5355&lt;/electronic-resource-num&gt;&lt;/record&gt;&lt;/Cite&gt;&lt;/EndNote&gt;</w:instrText>
      </w:r>
      <w:r w:rsidR="00CA0C45">
        <w:rPr>
          <w:rFonts w:ascii="Arial" w:hAnsi="Arial"/>
          <w:sz w:val="22"/>
        </w:rPr>
        <w:fldChar w:fldCharType="separate"/>
      </w:r>
      <w:r w:rsidR="00CA0C45">
        <w:rPr>
          <w:rFonts w:ascii="Arial" w:hAnsi="Arial"/>
          <w:noProof/>
          <w:sz w:val="22"/>
        </w:rPr>
        <w:t>(28)</w:t>
      </w:r>
      <w:r w:rsidR="00CA0C45">
        <w:rPr>
          <w:rFonts w:ascii="Arial" w:hAnsi="Arial"/>
          <w:sz w:val="22"/>
        </w:rPr>
        <w:fldChar w:fldCharType="end"/>
      </w:r>
      <w:r>
        <w:rPr>
          <w:rFonts w:ascii="Arial" w:hAnsi="Arial" w:cs="Arial"/>
          <w:sz w:val="22"/>
          <w:szCs w:val="22"/>
        </w:rPr>
        <w:t>.</w:t>
      </w:r>
      <w:r>
        <w:rPr>
          <w:rFonts w:ascii="Arial" w:hAnsi="Arial" w:cs="Arial"/>
          <w:b/>
          <w:sz w:val="22"/>
          <w:szCs w:val="22"/>
        </w:rPr>
        <w:t xml:space="preserve"> </w:t>
      </w:r>
      <w:r w:rsidRPr="00776F4B">
        <w:rPr>
          <w:rFonts w:ascii="Arial" w:hAnsi="Arial" w:cs="Arial"/>
          <w:sz w:val="22"/>
          <w:szCs w:val="22"/>
        </w:rPr>
        <w:t xml:space="preserve">The most conserved residues in each helix for each receptor subfamily are in bold.  These residues correspond to residue X.50 for that subfamily.  Crystal structures used to construct this table are listed in </w:t>
      </w:r>
      <w:r w:rsidR="00E46ECD">
        <w:rPr>
          <w:rFonts w:ascii="Arial" w:hAnsi="Arial" w:cs="Arial"/>
          <w:sz w:val="22"/>
          <w:szCs w:val="22"/>
        </w:rPr>
        <w:t>Methods</w:t>
      </w:r>
      <w:r w:rsidRPr="00D86D24">
        <w:rPr>
          <w:rFonts w:ascii="Arial" w:hAnsi="Arial" w:cs="Arial"/>
          <w:sz w:val="22"/>
          <w:szCs w:val="22"/>
        </w:rPr>
        <w:t xml:space="preserve"> </w:t>
      </w:r>
      <w:r>
        <w:rPr>
          <w:rFonts w:ascii="Arial" w:hAnsi="Arial" w:cs="Arial"/>
          <w:sz w:val="22"/>
          <w:szCs w:val="22"/>
        </w:rPr>
        <w:t xml:space="preserve">and </w:t>
      </w:r>
      <w:r w:rsidRPr="00D86D24">
        <w:rPr>
          <w:rFonts w:ascii="Arial" w:hAnsi="Arial" w:cs="Arial"/>
          <w:b/>
          <w:sz w:val="22"/>
          <w:szCs w:val="22"/>
        </w:rPr>
        <w:t>Fig S7</w:t>
      </w:r>
      <w:r w:rsidRPr="00776F4B">
        <w:rPr>
          <w:rFonts w:ascii="Arial" w:hAnsi="Arial" w:cs="Arial"/>
          <w:sz w:val="22"/>
          <w:szCs w:val="22"/>
        </w:rPr>
        <w:t xml:space="preserve">. </w:t>
      </w:r>
    </w:p>
    <w:p w14:paraId="105A6B7D" w14:textId="77777777" w:rsidR="004D38A4" w:rsidRDefault="004D38A4" w:rsidP="004D38A4">
      <w:pPr>
        <w:rPr>
          <w:rFonts w:ascii="Arial" w:hAnsi="Arial" w:cs="Arial"/>
          <w:b/>
          <w:sz w:val="22"/>
          <w:szCs w:val="22"/>
        </w:rPr>
      </w:pPr>
      <w:r>
        <w:rPr>
          <w:rFonts w:ascii="Arial" w:hAnsi="Arial" w:cs="Arial"/>
          <w:b/>
          <w:sz w:val="22"/>
          <w:szCs w:val="22"/>
        </w:rPr>
        <w:br w:type="page"/>
      </w:r>
    </w:p>
    <w:p w14:paraId="77DA50F4" w14:textId="77777777" w:rsidR="004D38A4" w:rsidRDefault="004D38A4" w:rsidP="004D38A4">
      <w:pPr>
        <w:spacing w:line="480" w:lineRule="exact"/>
        <w:rPr>
          <w:rFonts w:ascii="Arial" w:hAnsi="Arial" w:cs="Arial"/>
          <w:b/>
          <w:sz w:val="22"/>
          <w:szCs w:val="22"/>
        </w:rPr>
      </w:pPr>
    </w:p>
    <w:p w14:paraId="0D60A9D6" w14:textId="77777777" w:rsidR="004D38A4" w:rsidRDefault="004D38A4" w:rsidP="004D38A4">
      <w:pPr>
        <w:spacing w:line="480" w:lineRule="exact"/>
        <w:rPr>
          <w:rFonts w:ascii="Arial" w:hAnsi="Arial" w:cs="Arial"/>
          <w:b/>
          <w:sz w:val="22"/>
          <w:szCs w:val="22"/>
        </w:rPr>
      </w:pPr>
    </w:p>
    <w:tbl>
      <w:tblPr>
        <w:tblStyle w:val="TableGrid"/>
        <w:tblpPr w:leftFromText="180" w:rightFromText="180" w:horzAnchor="margin" w:tblpXSpec="center" w:tblpY="1245"/>
        <w:tblW w:w="0" w:type="auto"/>
        <w:tblLook w:val="04A0" w:firstRow="1" w:lastRow="0" w:firstColumn="1" w:lastColumn="0" w:noHBand="0" w:noVBand="1"/>
      </w:tblPr>
      <w:tblGrid>
        <w:gridCol w:w="622"/>
        <w:gridCol w:w="800"/>
        <w:gridCol w:w="800"/>
        <w:gridCol w:w="800"/>
        <w:gridCol w:w="784"/>
      </w:tblGrid>
      <w:tr w:rsidR="004D38A4" w:rsidRPr="009D16A2" w14:paraId="179ED138" w14:textId="77777777" w:rsidTr="0035540B">
        <w:trPr>
          <w:trHeight w:val="269"/>
        </w:trPr>
        <w:tc>
          <w:tcPr>
            <w:tcW w:w="0" w:type="auto"/>
            <w:gridSpan w:val="5"/>
            <w:vAlign w:val="bottom"/>
          </w:tcPr>
          <w:p w14:paraId="506040B2" w14:textId="77777777" w:rsidR="004D38A4" w:rsidRPr="001F6D71" w:rsidRDefault="004D38A4" w:rsidP="0035540B">
            <w:pPr>
              <w:jc w:val="center"/>
              <w:rPr>
                <w:rFonts w:ascii="Arial" w:hAnsi="Arial" w:cs="Arial"/>
                <w:b/>
                <w:color w:val="000000"/>
                <w:sz w:val="18"/>
                <w:szCs w:val="18"/>
              </w:rPr>
            </w:pPr>
            <w:r w:rsidRPr="001F6D71">
              <w:rPr>
                <w:rFonts w:ascii="Arial" w:hAnsi="Arial" w:cs="Arial"/>
                <w:b/>
                <w:color w:val="000000"/>
                <w:sz w:val="18"/>
                <w:szCs w:val="18"/>
              </w:rPr>
              <w:t>H7</w:t>
            </w:r>
          </w:p>
        </w:tc>
      </w:tr>
      <w:tr w:rsidR="004D38A4" w:rsidRPr="009D16A2" w14:paraId="293990EF" w14:textId="77777777" w:rsidTr="0035540B">
        <w:trPr>
          <w:trHeight w:val="269"/>
        </w:trPr>
        <w:tc>
          <w:tcPr>
            <w:tcW w:w="0" w:type="auto"/>
            <w:vAlign w:val="bottom"/>
          </w:tcPr>
          <w:p w14:paraId="42CD220B" w14:textId="77777777" w:rsidR="004D38A4" w:rsidRPr="000B7EC5" w:rsidRDefault="004D38A4" w:rsidP="0035540B">
            <w:pPr>
              <w:jc w:val="center"/>
              <w:rPr>
                <w:rFonts w:ascii="Arial" w:hAnsi="Arial" w:cs="Arial"/>
                <w:b/>
                <w:color w:val="000000"/>
                <w:sz w:val="15"/>
                <w:szCs w:val="15"/>
              </w:rPr>
            </w:pPr>
          </w:p>
        </w:tc>
        <w:tc>
          <w:tcPr>
            <w:tcW w:w="0" w:type="auto"/>
            <w:vAlign w:val="bottom"/>
          </w:tcPr>
          <w:p w14:paraId="529FCB86" w14:textId="77777777" w:rsidR="004D38A4" w:rsidRPr="001F6D71" w:rsidRDefault="004D38A4" w:rsidP="0035540B">
            <w:pPr>
              <w:jc w:val="center"/>
              <w:rPr>
                <w:rFonts w:ascii="Arial" w:hAnsi="Arial" w:cs="Arial"/>
                <w:b/>
                <w:color w:val="000000"/>
                <w:sz w:val="14"/>
                <w:szCs w:val="14"/>
              </w:rPr>
            </w:pPr>
            <w:r w:rsidRPr="001F6D71">
              <w:rPr>
                <w:rFonts w:ascii="Arial" w:hAnsi="Arial" w:cs="Arial"/>
                <w:b/>
                <w:color w:val="000000"/>
                <w:sz w:val="14"/>
                <w:szCs w:val="14"/>
              </w:rPr>
              <w:t>Family A</w:t>
            </w:r>
          </w:p>
        </w:tc>
        <w:tc>
          <w:tcPr>
            <w:tcW w:w="0" w:type="auto"/>
            <w:vAlign w:val="bottom"/>
          </w:tcPr>
          <w:p w14:paraId="574FB11D" w14:textId="77777777" w:rsidR="004D38A4" w:rsidRPr="001F6D71" w:rsidRDefault="004D38A4" w:rsidP="0035540B">
            <w:pPr>
              <w:jc w:val="center"/>
              <w:rPr>
                <w:rFonts w:ascii="Arial" w:hAnsi="Arial" w:cs="Arial"/>
                <w:b/>
                <w:color w:val="000000"/>
                <w:sz w:val="14"/>
                <w:szCs w:val="14"/>
              </w:rPr>
            </w:pPr>
            <w:r w:rsidRPr="001F6D71">
              <w:rPr>
                <w:rFonts w:ascii="Arial" w:hAnsi="Arial" w:cs="Arial"/>
                <w:b/>
                <w:color w:val="000000"/>
                <w:sz w:val="14"/>
                <w:szCs w:val="14"/>
              </w:rPr>
              <w:t>Family B</w:t>
            </w:r>
          </w:p>
        </w:tc>
        <w:tc>
          <w:tcPr>
            <w:tcW w:w="0" w:type="auto"/>
            <w:vAlign w:val="bottom"/>
          </w:tcPr>
          <w:p w14:paraId="274A92C8" w14:textId="77777777" w:rsidR="004D38A4" w:rsidRPr="001F6D71" w:rsidRDefault="004D38A4" w:rsidP="0035540B">
            <w:pPr>
              <w:jc w:val="center"/>
              <w:rPr>
                <w:rFonts w:ascii="Arial" w:hAnsi="Arial" w:cs="Arial"/>
                <w:b/>
                <w:color w:val="000000"/>
                <w:sz w:val="14"/>
                <w:szCs w:val="14"/>
              </w:rPr>
            </w:pPr>
            <w:r w:rsidRPr="001F6D71">
              <w:rPr>
                <w:rFonts w:ascii="Arial" w:hAnsi="Arial" w:cs="Arial"/>
                <w:b/>
                <w:color w:val="000000"/>
                <w:sz w:val="14"/>
                <w:szCs w:val="14"/>
              </w:rPr>
              <w:t>Family C</w:t>
            </w:r>
          </w:p>
        </w:tc>
        <w:tc>
          <w:tcPr>
            <w:tcW w:w="0" w:type="auto"/>
            <w:vAlign w:val="bottom"/>
          </w:tcPr>
          <w:p w14:paraId="72EDD60C" w14:textId="77777777" w:rsidR="004D38A4" w:rsidRPr="001F6D71" w:rsidRDefault="004D38A4" w:rsidP="0035540B">
            <w:pPr>
              <w:jc w:val="center"/>
              <w:rPr>
                <w:rFonts w:ascii="Arial" w:hAnsi="Arial" w:cs="Arial"/>
                <w:b/>
                <w:color w:val="000000"/>
                <w:sz w:val="14"/>
                <w:szCs w:val="14"/>
              </w:rPr>
            </w:pPr>
            <w:r w:rsidRPr="001F6D71">
              <w:rPr>
                <w:rFonts w:ascii="Arial" w:hAnsi="Arial" w:cs="Arial"/>
                <w:b/>
                <w:color w:val="000000"/>
                <w:sz w:val="14"/>
                <w:szCs w:val="14"/>
              </w:rPr>
              <w:t>Family F</w:t>
            </w:r>
          </w:p>
        </w:tc>
      </w:tr>
      <w:tr w:rsidR="004D38A4" w:rsidRPr="009D16A2" w14:paraId="7C00C753" w14:textId="77777777" w:rsidTr="0035540B">
        <w:trPr>
          <w:trHeight w:val="269"/>
        </w:trPr>
        <w:tc>
          <w:tcPr>
            <w:tcW w:w="0" w:type="auto"/>
            <w:vAlign w:val="bottom"/>
          </w:tcPr>
          <w:p w14:paraId="2079DCFE"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7x37</w:t>
            </w:r>
          </w:p>
        </w:tc>
        <w:tc>
          <w:tcPr>
            <w:tcW w:w="0" w:type="auto"/>
            <w:vAlign w:val="bottom"/>
          </w:tcPr>
          <w:p w14:paraId="7E1FD0A4"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0.292</w:t>
            </w:r>
          </w:p>
        </w:tc>
        <w:tc>
          <w:tcPr>
            <w:tcW w:w="0" w:type="auto"/>
            <w:vAlign w:val="bottom"/>
          </w:tcPr>
          <w:p w14:paraId="259411A6"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0.258</w:t>
            </w:r>
          </w:p>
        </w:tc>
        <w:tc>
          <w:tcPr>
            <w:tcW w:w="0" w:type="auto"/>
            <w:vAlign w:val="bottom"/>
          </w:tcPr>
          <w:p w14:paraId="3C75E0B3"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0.362</w:t>
            </w:r>
          </w:p>
        </w:tc>
        <w:tc>
          <w:tcPr>
            <w:tcW w:w="0" w:type="auto"/>
            <w:vAlign w:val="bottom"/>
          </w:tcPr>
          <w:p w14:paraId="113A133D"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0.244</w:t>
            </w:r>
          </w:p>
        </w:tc>
      </w:tr>
      <w:tr w:rsidR="004D38A4" w:rsidRPr="009D16A2" w14:paraId="2421D6D2" w14:textId="77777777" w:rsidTr="0035540B">
        <w:trPr>
          <w:trHeight w:val="269"/>
        </w:trPr>
        <w:tc>
          <w:tcPr>
            <w:tcW w:w="0" w:type="auto"/>
            <w:vAlign w:val="bottom"/>
          </w:tcPr>
          <w:p w14:paraId="44EBB5E3"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7x38</w:t>
            </w:r>
          </w:p>
        </w:tc>
        <w:tc>
          <w:tcPr>
            <w:tcW w:w="0" w:type="auto"/>
            <w:vAlign w:val="bottom"/>
          </w:tcPr>
          <w:p w14:paraId="21AD8D53"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0.488</w:t>
            </w:r>
          </w:p>
        </w:tc>
        <w:tc>
          <w:tcPr>
            <w:tcW w:w="0" w:type="auto"/>
            <w:vAlign w:val="bottom"/>
          </w:tcPr>
          <w:p w14:paraId="1A13640C"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0.384</w:t>
            </w:r>
          </w:p>
        </w:tc>
        <w:tc>
          <w:tcPr>
            <w:tcW w:w="0" w:type="auto"/>
            <w:vAlign w:val="bottom"/>
          </w:tcPr>
          <w:p w14:paraId="74F1F15B"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0.432</w:t>
            </w:r>
          </w:p>
        </w:tc>
        <w:tc>
          <w:tcPr>
            <w:tcW w:w="0" w:type="auto"/>
            <w:vAlign w:val="bottom"/>
          </w:tcPr>
          <w:p w14:paraId="00C51777"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0.47</w:t>
            </w:r>
          </w:p>
        </w:tc>
      </w:tr>
      <w:tr w:rsidR="004D38A4" w:rsidRPr="009D16A2" w14:paraId="4E576578" w14:textId="77777777" w:rsidTr="0035540B">
        <w:trPr>
          <w:trHeight w:val="269"/>
        </w:trPr>
        <w:tc>
          <w:tcPr>
            <w:tcW w:w="0" w:type="auto"/>
            <w:vAlign w:val="bottom"/>
          </w:tcPr>
          <w:p w14:paraId="413AFEAC" w14:textId="77777777" w:rsidR="004D38A4" w:rsidRPr="000B7EC5" w:rsidRDefault="004D38A4" w:rsidP="0035540B">
            <w:pPr>
              <w:jc w:val="center"/>
              <w:rPr>
                <w:rFonts w:ascii="Arial" w:hAnsi="Arial" w:cs="Arial"/>
                <w:b/>
                <w:sz w:val="15"/>
                <w:szCs w:val="15"/>
              </w:rPr>
            </w:pPr>
            <w:r>
              <w:rPr>
                <w:rFonts w:ascii="Arial" w:hAnsi="Arial" w:cs="Arial"/>
                <w:b/>
                <w:sz w:val="15"/>
                <w:szCs w:val="15"/>
              </w:rPr>
              <w:t>7x39</w:t>
            </w:r>
          </w:p>
        </w:tc>
        <w:tc>
          <w:tcPr>
            <w:tcW w:w="0" w:type="auto"/>
            <w:vAlign w:val="bottom"/>
          </w:tcPr>
          <w:p w14:paraId="0F48DD4C"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0.427</w:t>
            </w:r>
          </w:p>
        </w:tc>
        <w:tc>
          <w:tcPr>
            <w:tcW w:w="0" w:type="auto"/>
            <w:vAlign w:val="bottom"/>
          </w:tcPr>
          <w:p w14:paraId="795E6F71"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0.442</w:t>
            </w:r>
          </w:p>
        </w:tc>
        <w:tc>
          <w:tcPr>
            <w:tcW w:w="0" w:type="auto"/>
            <w:vAlign w:val="bottom"/>
          </w:tcPr>
          <w:p w14:paraId="36E64327"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0.422</w:t>
            </w:r>
          </w:p>
        </w:tc>
        <w:tc>
          <w:tcPr>
            <w:tcW w:w="0" w:type="auto"/>
            <w:vAlign w:val="bottom"/>
          </w:tcPr>
          <w:p w14:paraId="3AAB07CF"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0.396</w:t>
            </w:r>
          </w:p>
        </w:tc>
      </w:tr>
      <w:tr w:rsidR="004D38A4" w:rsidRPr="009D16A2" w14:paraId="13C4B9CE" w14:textId="77777777" w:rsidTr="0035540B">
        <w:trPr>
          <w:trHeight w:val="269"/>
        </w:trPr>
        <w:tc>
          <w:tcPr>
            <w:tcW w:w="0" w:type="auto"/>
            <w:vAlign w:val="bottom"/>
          </w:tcPr>
          <w:p w14:paraId="09DC7B32" w14:textId="77777777" w:rsidR="004D38A4" w:rsidRPr="000B7EC5" w:rsidRDefault="004D38A4" w:rsidP="0035540B">
            <w:pPr>
              <w:jc w:val="center"/>
              <w:rPr>
                <w:rFonts w:ascii="Arial" w:hAnsi="Arial" w:cs="Arial"/>
                <w:b/>
                <w:sz w:val="15"/>
                <w:szCs w:val="15"/>
              </w:rPr>
            </w:pPr>
            <w:r>
              <w:rPr>
                <w:rFonts w:ascii="Arial" w:hAnsi="Arial" w:cs="Arial"/>
                <w:b/>
                <w:sz w:val="15"/>
                <w:szCs w:val="15"/>
              </w:rPr>
              <w:t>7x40</w:t>
            </w:r>
          </w:p>
        </w:tc>
        <w:tc>
          <w:tcPr>
            <w:tcW w:w="0" w:type="auto"/>
            <w:vAlign w:val="bottom"/>
          </w:tcPr>
          <w:p w14:paraId="6A6EF565"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0.460</w:t>
            </w:r>
          </w:p>
        </w:tc>
        <w:tc>
          <w:tcPr>
            <w:tcW w:w="0" w:type="auto"/>
            <w:vAlign w:val="bottom"/>
          </w:tcPr>
          <w:p w14:paraId="3DC9016D"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0.331</w:t>
            </w:r>
          </w:p>
        </w:tc>
        <w:tc>
          <w:tcPr>
            <w:tcW w:w="0" w:type="auto"/>
            <w:vAlign w:val="bottom"/>
          </w:tcPr>
          <w:p w14:paraId="6348955A" w14:textId="77777777" w:rsidR="004D38A4" w:rsidRPr="00A37135" w:rsidRDefault="004D38A4" w:rsidP="0035540B">
            <w:pPr>
              <w:jc w:val="center"/>
              <w:rPr>
                <w:rFonts w:ascii="Arial" w:hAnsi="Arial" w:cs="Arial"/>
                <w:color w:val="FF0000"/>
                <w:sz w:val="15"/>
                <w:szCs w:val="15"/>
              </w:rPr>
            </w:pPr>
            <w:r w:rsidRPr="00A37135">
              <w:rPr>
                <w:rFonts w:ascii="Arial" w:hAnsi="Arial" w:cs="Arial"/>
                <w:color w:val="000000"/>
                <w:sz w:val="15"/>
                <w:szCs w:val="15"/>
              </w:rPr>
              <w:t>0.488</w:t>
            </w:r>
          </w:p>
        </w:tc>
        <w:tc>
          <w:tcPr>
            <w:tcW w:w="0" w:type="auto"/>
            <w:vAlign w:val="bottom"/>
          </w:tcPr>
          <w:p w14:paraId="729686F8"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0.447</w:t>
            </w:r>
          </w:p>
        </w:tc>
      </w:tr>
      <w:tr w:rsidR="004D38A4" w:rsidRPr="009D16A2" w14:paraId="51E10935" w14:textId="77777777" w:rsidTr="0035540B">
        <w:trPr>
          <w:trHeight w:val="269"/>
        </w:trPr>
        <w:tc>
          <w:tcPr>
            <w:tcW w:w="0" w:type="auto"/>
            <w:vAlign w:val="bottom"/>
          </w:tcPr>
          <w:p w14:paraId="7D18C1EA" w14:textId="77777777" w:rsidR="004D38A4" w:rsidRPr="000B7EC5" w:rsidRDefault="004D38A4" w:rsidP="0035540B">
            <w:pPr>
              <w:jc w:val="center"/>
              <w:rPr>
                <w:rFonts w:ascii="Arial" w:hAnsi="Arial" w:cs="Arial"/>
                <w:b/>
                <w:sz w:val="15"/>
                <w:szCs w:val="15"/>
              </w:rPr>
            </w:pPr>
            <w:r>
              <w:rPr>
                <w:rFonts w:ascii="Arial" w:hAnsi="Arial" w:cs="Arial"/>
                <w:b/>
                <w:sz w:val="15"/>
                <w:szCs w:val="15"/>
              </w:rPr>
              <w:t>7x41</w:t>
            </w:r>
          </w:p>
        </w:tc>
        <w:tc>
          <w:tcPr>
            <w:tcW w:w="0" w:type="auto"/>
            <w:vAlign w:val="bottom"/>
          </w:tcPr>
          <w:p w14:paraId="39D4230C" w14:textId="77777777" w:rsidR="004D38A4" w:rsidRPr="00871AB7" w:rsidRDefault="004D38A4" w:rsidP="0035540B">
            <w:pPr>
              <w:jc w:val="center"/>
              <w:rPr>
                <w:rFonts w:ascii="Arial" w:hAnsi="Arial" w:cs="Arial"/>
                <w:color w:val="FF0000"/>
                <w:sz w:val="15"/>
                <w:szCs w:val="15"/>
              </w:rPr>
            </w:pPr>
            <w:r w:rsidRPr="00871AB7">
              <w:rPr>
                <w:rFonts w:ascii="Arial" w:hAnsi="Arial" w:cs="Arial"/>
                <w:color w:val="000000"/>
                <w:sz w:val="15"/>
                <w:szCs w:val="15"/>
              </w:rPr>
              <w:t>0.393</w:t>
            </w:r>
          </w:p>
        </w:tc>
        <w:tc>
          <w:tcPr>
            <w:tcW w:w="0" w:type="auto"/>
            <w:vAlign w:val="bottom"/>
          </w:tcPr>
          <w:p w14:paraId="1A5152B6"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0.394</w:t>
            </w:r>
          </w:p>
        </w:tc>
        <w:tc>
          <w:tcPr>
            <w:tcW w:w="0" w:type="auto"/>
            <w:vAlign w:val="bottom"/>
          </w:tcPr>
          <w:p w14:paraId="3CDED14E"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0.569</w:t>
            </w:r>
          </w:p>
        </w:tc>
        <w:tc>
          <w:tcPr>
            <w:tcW w:w="0" w:type="auto"/>
            <w:vAlign w:val="bottom"/>
          </w:tcPr>
          <w:p w14:paraId="4B107839"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0.359</w:t>
            </w:r>
          </w:p>
        </w:tc>
      </w:tr>
      <w:tr w:rsidR="004D38A4" w:rsidRPr="009D16A2" w14:paraId="7D6C4C04" w14:textId="77777777" w:rsidTr="0035540B">
        <w:trPr>
          <w:trHeight w:val="269"/>
        </w:trPr>
        <w:tc>
          <w:tcPr>
            <w:tcW w:w="0" w:type="auto"/>
            <w:vAlign w:val="bottom"/>
          </w:tcPr>
          <w:p w14:paraId="412B22AD" w14:textId="77777777" w:rsidR="004D38A4" w:rsidRPr="000B7EC5" w:rsidRDefault="004D38A4" w:rsidP="0035540B">
            <w:pPr>
              <w:jc w:val="center"/>
              <w:rPr>
                <w:rFonts w:ascii="Arial" w:hAnsi="Arial" w:cs="Arial"/>
                <w:b/>
                <w:sz w:val="15"/>
                <w:szCs w:val="15"/>
              </w:rPr>
            </w:pPr>
            <w:r>
              <w:rPr>
                <w:rFonts w:ascii="Arial" w:hAnsi="Arial" w:cs="Arial"/>
                <w:b/>
                <w:sz w:val="15"/>
                <w:szCs w:val="15"/>
              </w:rPr>
              <w:t>7x42</w:t>
            </w:r>
          </w:p>
        </w:tc>
        <w:tc>
          <w:tcPr>
            <w:tcW w:w="0" w:type="auto"/>
            <w:vAlign w:val="bottom"/>
          </w:tcPr>
          <w:p w14:paraId="2EDE1A52"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0.523</w:t>
            </w:r>
          </w:p>
        </w:tc>
        <w:tc>
          <w:tcPr>
            <w:tcW w:w="0" w:type="auto"/>
            <w:vAlign w:val="bottom"/>
          </w:tcPr>
          <w:p w14:paraId="19A47C9B"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0.389</w:t>
            </w:r>
          </w:p>
        </w:tc>
        <w:tc>
          <w:tcPr>
            <w:tcW w:w="0" w:type="auto"/>
            <w:vAlign w:val="bottom"/>
          </w:tcPr>
          <w:p w14:paraId="564CFE5B"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0.357</w:t>
            </w:r>
          </w:p>
        </w:tc>
        <w:tc>
          <w:tcPr>
            <w:tcW w:w="0" w:type="auto"/>
            <w:vAlign w:val="bottom"/>
          </w:tcPr>
          <w:p w14:paraId="62C6BDCD"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0.486</w:t>
            </w:r>
          </w:p>
        </w:tc>
      </w:tr>
      <w:tr w:rsidR="004D38A4" w:rsidRPr="009D16A2" w14:paraId="29DA0CDF" w14:textId="77777777" w:rsidTr="0035540B">
        <w:trPr>
          <w:trHeight w:val="269"/>
        </w:trPr>
        <w:tc>
          <w:tcPr>
            <w:tcW w:w="0" w:type="auto"/>
            <w:vAlign w:val="bottom"/>
          </w:tcPr>
          <w:p w14:paraId="3EAD40E5" w14:textId="77777777" w:rsidR="004D38A4" w:rsidRPr="000B7EC5" w:rsidRDefault="004D38A4" w:rsidP="0035540B">
            <w:pPr>
              <w:jc w:val="center"/>
              <w:rPr>
                <w:rFonts w:ascii="Arial" w:hAnsi="Arial" w:cs="Arial"/>
                <w:b/>
                <w:sz w:val="15"/>
                <w:szCs w:val="15"/>
              </w:rPr>
            </w:pPr>
            <w:r>
              <w:rPr>
                <w:rFonts w:ascii="Arial" w:hAnsi="Arial" w:cs="Arial"/>
                <w:b/>
                <w:sz w:val="15"/>
                <w:szCs w:val="15"/>
              </w:rPr>
              <w:t>7x43</w:t>
            </w:r>
          </w:p>
        </w:tc>
        <w:tc>
          <w:tcPr>
            <w:tcW w:w="0" w:type="auto"/>
            <w:vAlign w:val="bottom"/>
          </w:tcPr>
          <w:p w14:paraId="179F6C62"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0.480</w:t>
            </w:r>
          </w:p>
        </w:tc>
        <w:tc>
          <w:tcPr>
            <w:tcW w:w="0" w:type="auto"/>
            <w:vAlign w:val="bottom"/>
          </w:tcPr>
          <w:p w14:paraId="5A0DA140"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FF0000"/>
                <w:sz w:val="15"/>
                <w:szCs w:val="15"/>
              </w:rPr>
              <w:t>0.640</w:t>
            </w:r>
          </w:p>
        </w:tc>
        <w:tc>
          <w:tcPr>
            <w:tcW w:w="0" w:type="auto"/>
            <w:vAlign w:val="bottom"/>
          </w:tcPr>
          <w:p w14:paraId="57EFF030" w14:textId="77777777" w:rsidR="004D38A4" w:rsidRPr="00A37135" w:rsidRDefault="004D38A4" w:rsidP="0035540B">
            <w:pPr>
              <w:jc w:val="center"/>
              <w:rPr>
                <w:rFonts w:ascii="Arial" w:hAnsi="Arial" w:cs="Arial"/>
                <w:color w:val="FF0000"/>
                <w:sz w:val="15"/>
                <w:szCs w:val="15"/>
              </w:rPr>
            </w:pPr>
            <w:r w:rsidRPr="00A37135">
              <w:rPr>
                <w:rFonts w:ascii="Arial" w:hAnsi="Arial" w:cs="Arial"/>
                <w:color w:val="000000"/>
                <w:sz w:val="15"/>
                <w:szCs w:val="15"/>
              </w:rPr>
              <w:t>0.402</w:t>
            </w:r>
          </w:p>
        </w:tc>
        <w:tc>
          <w:tcPr>
            <w:tcW w:w="0" w:type="auto"/>
            <w:vAlign w:val="bottom"/>
          </w:tcPr>
          <w:p w14:paraId="2ADE3668"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0.515</w:t>
            </w:r>
          </w:p>
        </w:tc>
      </w:tr>
      <w:tr w:rsidR="004D38A4" w:rsidRPr="009D16A2" w14:paraId="65FB0B3A" w14:textId="77777777" w:rsidTr="0035540B">
        <w:trPr>
          <w:trHeight w:val="269"/>
        </w:trPr>
        <w:tc>
          <w:tcPr>
            <w:tcW w:w="0" w:type="auto"/>
            <w:vAlign w:val="bottom"/>
          </w:tcPr>
          <w:p w14:paraId="2D2C9FBA"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7x44</w:t>
            </w:r>
          </w:p>
        </w:tc>
        <w:tc>
          <w:tcPr>
            <w:tcW w:w="0" w:type="auto"/>
            <w:vAlign w:val="bottom"/>
          </w:tcPr>
          <w:p w14:paraId="23F87ECF"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0.416</w:t>
            </w:r>
          </w:p>
        </w:tc>
        <w:tc>
          <w:tcPr>
            <w:tcW w:w="0" w:type="auto"/>
            <w:vAlign w:val="bottom"/>
          </w:tcPr>
          <w:p w14:paraId="0F2595AE"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0.419</w:t>
            </w:r>
          </w:p>
        </w:tc>
        <w:tc>
          <w:tcPr>
            <w:tcW w:w="0" w:type="auto"/>
            <w:vAlign w:val="bottom"/>
          </w:tcPr>
          <w:p w14:paraId="2FEBFCD1"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0.390</w:t>
            </w:r>
          </w:p>
        </w:tc>
        <w:tc>
          <w:tcPr>
            <w:tcW w:w="0" w:type="auto"/>
            <w:vAlign w:val="bottom"/>
          </w:tcPr>
          <w:p w14:paraId="0B4EB825"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0.3</w:t>
            </w:r>
          </w:p>
        </w:tc>
      </w:tr>
      <w:tr w:rsidR="004D38A4" w:rsidRPr="009D16A2" w14:paraId="52B56D4D" w14:textId="77777777" w:rsidTr="0035540B">
        <w:trPr>
          <w:trHeight w:val="269"/>
        </w:trPr>
        <w:tc>
          <w:tcPr>
            <w:tcW w:w="0" w:type="auto"/>
            <w:vAlign w:val="bottom"/>
          </w:tcPr>
          <w:p w14:paraId="6AEA9B37" w14:textId="77777777" w:rsidR="004D38A4" w:rsidRPr="000B7EC5" w:rsidRDefault="004D38A4" w:rsidP="0035540B">
            <w:pPr>
              <w:jc w:val="center"/>
              <w:rPr>
                <w:rFonts w:ascii="Arial" w:hAnsi="Arial" w:cs="Arial"/>
                <w:b/>
                <w:sz w:val="15"/>
                <w:szCs w:val="15"/>
              </w:rPr>
            </w:pPr>
            <w:r>
              <w:rPr>
                <w:rFonts w:ascii="Arial" w:hAnsi="Arial" w:cs="Arial"/>
                <w:b/>
                <w:sz w:val="15"/>
                <w:szCs w:val="15"/>
              </w:rPr>
              <w:t>-</w:t>
            </w:r>
          </w:p>
        </w:tc>
        <w:tc>
          <w:tcPr>
            <w:tcW w:w="0" w:type="auto"/>
            <w:vAlign w:val="bottom"/>
          </w:tcPr>
          <w:p w14:paraId="45518371" w14:textId="77777777" w:rsidR="004D38A4" w:rsidRPr="00121A03" w:rsidRDefault="004D38A4" w:rsidP="0035540B">
            <w:pPr>
              <w:jc w:val="center"/>
              <w:rPr>
                <w:rFonts w:ascii="Arial" w:hAnsi="Arial" w:cs="Arial"/>
                <w:sz w:val="15"/>
                <w:szCs w:val="15"/>
              </w:rPr>
            </w:pPr>
            <w:r w:rsidRPr="00121A03">
              <w:rPr>
                <w:rFonts w:ascii="Arial" w:hAnsi="Arial" w:cs="Arial"/>
                <w:color w:val="000000"/>
                <w:sz w:val="15"/>
                <w:szCs w:val="15"/>
              </w:rPr>
              <w:t>0.</w:t>
            </w:r>
            <w:r>
              <w:rPr>
                <w:rFonts w:ascii="Arial" w:hAnsi="Arial" w:cs="Arial"/>
                <w:color w:val="000000"/>
                <w:sz w:val="15"/>
                <w:szCs w:val="15"/>
              </w:rPr>
              <w:t>618</w:t>
            </w:r>
          </w:p>
        </w:tc>
        <w:tc>
          <w:tcPr>
            <w:tcW w:w="0" w:type="auto"/>
            <w:vAlign w:val="bottom"/>
          </w:tcPr>
          <w:p w14:paraId="632C66A2" w14:textId="77777777" w:rsidR="004D38A4" w:rsidRPr="001D0E4F" w:rsidRDefault="004D38A4" w:rsidP="0035540B">
            <w:pPr>
              <w:jc w:val="center"/>
              <w:rPr>
                <w:rFonts w:ascii="Arial" w:hAnsi="Arial" w:cs="Arial"/>
                <w:color w:val="000000"/>
                <w:sz w:val="15"/>
                <w:szCs w:val="15"/>
              </w:rPr>
            </w:pPr>
          </w:p>
        </w:tc>
        <w:tc>
          <w:tcPr>
            <w:tcW w:w="0" w:type="auto"/>
            <w:vAlign w:val="bottom"/>
          </w:tcPr>
          <w:p w14:paraId="396A33DD"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0.549</w:t>
            </w:r>
          </w:p>
        </w:tc>
        <w:tc>
          <w:tcPr>
            <w:tcW w:w="0" w:type="auto"/>
            <w:vAlign w:val="bottom"/>
          </w:tcPr>
          <w:p w14:paraId="3A54650D"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0.588</w:t>
            </w:r>
          </w:p>
        </w:tc>
      </w:tr>
      <w:tr w:rsidR="004D38A4" w:rsidRPr="009D16A2" w14:paraId="5CCA69CA" w14:textId="77777777" w:rsidTr="0035540B">
        <w:trPr>
          <w:trHeight w:val="269"/>
        </w:trPr>
        <w:tc>
          <w:tcPr>
            <w:tcW w:w="0" w:type="auto"/>
            <w:vAlign w:val="bottom"/>
          </w:tcPr>
          <w:p w14:paraId="152F0B0D"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7x45</w:t>
            </w:r>
          </w:p>
        </w:tc>
        <w:tc>
          <w:tcPr>
            <w:tcW w:w="0" w:type="auto"/>
            <w:vAlign w:val="bottom"/>
          </w:tcPr>
          <w:p w14:paraId="48C7B0AA" w14:textId="77777777" w:rsidR="004D38A4" w:rsidRPr="00871AB7" w:rsidRDefault="004D38A4" w:rsidP="0035540B">
            <w:pPr>
              <w:jc w:val="center"/>
              <w:rPr>
                <w:rFonts w:ascii="Arial" w:hAnsi="Arial" w:cs="Arial"/>
                <w:color w:val="FF0000"/>
                <w:sz w:val="15"/>
                <w:szCs w:val="15"/>
              </w:rPr>
            </w:pPr>
            <w:r w:rsidRPr="00871AB7">
              <w:rPr>
                <w:rFonts w:ascii="Arial" w:hAnsi="Arial" w:cs="Arial"/>
                <w:color w:val="000000"/>
                <w:sz w:val="15"/>
                <w:szCs w:val="15"/>
              </w:rPr>
              <w:t>0.482</w:t>
            </w:r>
          </w:p>
        </w:tc>
        <w:tc>
          <w:tcPr>
            <w:tcW w:w="0" w:type="auto"/>
            <w:vAlign w:val="bottom"/>
          </w:tcPr>
          <w:p w14:paraId="2FD1336A"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0.390</w:t>
            </w:r>
          </w:p>
        </w:tc>
        <w:tc>
          <w:tcPr>
            <w:tcW w:w="0" w:type="auto"/>
            <w:vAlign w:val="bottom"/>
          </w:tcPr>
          <w:p w14:paraId="07AE3231" w14:textId="77777777" w:rsidR="004D38A4" w:rsidRPr="000B7EC5" w:rsidRDefault="004D38A4" w:rsidP="0035540B">
            <w:pPr>
              <w:jc w:val="center"/>
              <w:rPr>
                <w:rFonts w:ascii="Arial" w:hAnsi="Arial" w:cs="Arial"/>
                <w:sz w:val="15"/>
                <w:szCs w:val="15"/>
              </w:rPr>
            </w:pPr>
            <w:r w:rsidRPr="000B7EC5">
              <w:rPr>
                <w:rFonts w:ascii="Arial" w:hAnsi="Arial" w:cs="Arial"/>
                <w:color w:val="000000"/>
                <w:sz w:val="15"/>
                <w:szCs w:val="15"/>
              </w:rPr>
              <w:t>0.415</w:t>
            </w:r>
          </w:p>
        </w:tc>
        <w:tc>
          <w:tcPr>
            <w:tcW w:w="0" w:type="auto"/>
            <w:vAlign w:val="bottom"/>
          </w:tcPr>
          <w:p w14:paraId="40C83C9F" w14:textId="77777777" w:rsidR="004D38A4" w:rsidRPr="00A37135" w:rsidRDefault="004D38A4" w:rsidP="0035540B">
            <w:pPr>
              <w:jc w:val="center"/>
              <w:rPr>
                <w:rFonts w:ascii="Arial" w:hAnsi="Arial" w:cs="Arial"/>
                <w:color w:val="FF0000"/>
                <w:sz w:val="15"/>
                <w:szCs w:val="15"/>
              </w:rPr>
            </w:pPr>
            <w:r w:rsidRPr="00A37135">
              <w:rPr>
                <w:rFonts w:ascii="Arial" w:hAnsi="Arial" w:cs="Arial"/>
                <w:color w:val="000000"/>
                <w:sz w:val="15"/>
                <w:szCs w:val="15"/>
              </w:rPr>
              <w:t>0.42</w:t>
            </w:r>
          </w:p>
        </w:tc>
      </w:tr>
      <w:tr w:rsidR="004D38A4" w:rsidRPr="009D16A2" w14:paraId="314DA7B2" w14:textId="77777777" w:rsidTr="0035540B">
        <w:trPr>
          <w:trHeight w:val="269"/>
        </w:trPr>
        <w:tc>
          <w:tcPr>
            <w:tcW w:w="0" w:type="auto"/>
            <w:vAlign w:val="bottom"/>
          </w:tcPr>
          <w:p w14:paraId="5C4955E7"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7x46</w:t>
            </w:r>
          </w:p>
        </w:tc>
        <w:tc>
          <w:tcPr>
            <w:tcW w:w="0" w:type="auto"/>
            <w:vAlign w:val="bottom"/>
          </w:tcPr>
          <w:p w14:paraId="047171DD"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0.503</w:t>
            </w:r>
          </w:p>
        </w:tc>
        <w:tc>
          <w:tcPr>
            <w:tcW w:w="0" w:type="auto"/>
            <w:vAlign w:val="bottom"/>
          </w:tcPr>
          <w:p w14:paraId="0F29D0D4" w14:textId="77777777" w:rsidR="004D38A4" w:rsidRPr="00D971EF" w:rsidRDefault="004D38A4" w:rsidP="0035540B">
            <w:pPr>
              <w:jc w:val="center"/>
              <w:rPr>
                <w:rFonts w:ascii="Arial" w:hAnsi="Arial" w:cs="Arial"/>
                <w:b/>
                <w:color w:val="000000"/>
                <w:sz w:val="15"/>
                <w:szCs w:val="15"/>
              </w:rPr>
            </w:pPr>
            <w:r w:rsidRPr="00D971EF">
              <w:rPr>
                <w:rFonts w:ascii="Arial" w:hAnsi="Arial" w:cs="Arial"/>
                <w:b/>
                <w:color w:val="FF0000"/>
                <w:sz w:val="15"/>
                <w:szCs w:val="15"/>
              </w:rPr>
              <w:t>0.589</w:t>
            </w:r>
          </w:p>
        </w:tc>
        <w:tc>
          <w:tcPr>
            <w:tcW w:w="0" w:type="auto"/>
            <w:vAlign w:val="bottom"/>
          </w:tcPr>
          <w:p w14:paraId="523D0891" w14:textId="77777777" w:rsidR="004D38A4" w:rsidRPr="00A37135" w:rsidRDefault="004D38A4" w:rsidP="0035540B">
            <w:pPr>
              <w:jc w:val="center"/>
              <w:rPr>
                <w:rFonts w:ascii="Arial" w:hAnsi="Arial" w:cs="Arial"/>
                <w:color w:val="FF0000"/>
                <w:sz w:val="15"/>
                <w:szCs w:val="15"/>
              </w:rPr>
            </w:pPr>
            <w:r w:rsidRPr="00A37135">
              <w:rPr>
                <w:rFonts w:ascii="Arial" w:hAnsi="Arial" w:cs="Arial"/>
                <w:color w:val="000000"/>
                <w:sz w:val="15"/>
                <w:szCs w:val="15"/>
              </w:rPr>
              <w:t>0.339</w:t>
            </w:r>
          </w:p>
        </w:tc>
        <w:tc>
          <w:tcPr>
            <w:tcW w:w="0" w:type="auto"/>
            <w:vAlign w:val="bottom"/>
          </w:tcPr>
          <w:p w14:paraId="0A7E7B52" w14:textId="77777777" w:rsidR="004D38A4" w:rsidRPr="00A37135" w:rsidRDefault="004D38A4" w:rsidP="0035540B">
            <w:pPr>
              <w:jc w:val="center"/>
              <w:rPr>
                <w:rFonts w:ascii="Arial" w:hAnsi="Arial" w:cs="Arial"/>
                <w:sz w:val="15"/>
                <w:szCs w:val="15"/>
              </w:rPr>
            </w:pPr>
            <w:r w:rsidRPr="00036581">
              <w:rPr>
                <w:rFonts w:ascii="Arial" w:hAnsi="Arial" w:cs="Arial"/>
                <w:color w:val="FF0000"/>
                <w:sz w:val="15"/>
                <w:szCs w:val="15"/>
              </w:rPr>
              <w:t>0.596</w:t>
            </w:r>
          </w:p>
        </w:tc>
      </w:tr>
      <w:tr w:rsidR="004D38A4" w:rsidRPr="009D16A2" w14:paraId="6208BB5A" w14:textId="77777777" w:rsidTr="0035540B">
        <w:trPr>
          <w:trHeight w:val="269"/>
        </w:trPr>
        <w:tc>
          <w:tcPr>
            <w:tcW w:w="0" w:type="auto"/>
            <w:vAlign w:val="bottom"/>
          </w:tcPr>
          <w:p w14:paraId="0B272644"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7x47</w:t>
            </w:r>
          </w:p>
        </w:tc>
        <w:tc>
          <w:tcPr>
            <w:tcW w:w="0" w:type="auto"/>
            <w:vAlign w:val="bottom"/>
          </w:tcPr>
          <w:p w14:paraId="77F3C6EE"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0.449</w:t>
            </w:r>
          </w:p>
        </w:tc>
        <w:tc>
          <w:tcPr>
            <w:tcW w:w="0" w:type="auto"/>
            <w:vAlign w:val="bottom"/>
          </w:tcPr>
          <w:p w14:paraId="5E239C8F"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0.377</w:t>
            </w:r>
          </w:p>
        </w:tc>
        <w:tc>
          <w:tcPr>
            <w:tcW w:w="0" w:type="auto"/>
            <w:vAlign w:val="bottom"/>
          </w:tcPr>
          <w:p w14:paraId="1739FCC8"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0.415</w:t>
            </w:r>
          </w:p>
        </w:tc>
        <w:tc>
          <w:tcPr>
            <w:tcW w:w="0" w:type="auto"/>
            <w:vAlign w:val="bottom"/>
          </w:tcPr>
          <w:p w14:paraId="26A34E8A"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0.537</w:t>
            </w:r>
          </w:p>
        </w:tc>
      </w:tr>
      <w:tr w:rsidR="004D38A4" w:rsidRPr="009D16A2" w14:paraId="11F53E35" w14:textId="77777777" w:rsidTr="0035540B">
        <w:trPr>
          <w:trHeight w:val="269"/>
        </w:trPr>
        <w:tc>
          <w:tcPr>
            <w:tcW w:w="0" w:type="auto"/>
            <w:vAlign w:val="bottom"/>
          </w:tcPr>
          <w:p w14:paraId="040866E2"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7x48</w:t>
            </w:r>
          </w:p>
        </w:tc>
        <w:tc>
          <w:tcPr>
            <w:tcW w:w="0" w:type="auto"/>
            <w:vAlign w:val="bottom"/>
          </w:tcPr>
          <w:p w14:paraId="515F90E4"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0.394</w:t>
            </w:r>
          </w:p>
        </w:tc>
        <w:tc>
          <w:tcPr>
            <w:tcW w:w="0" w:type="auto"/>
            <w:vAlign w:val="bottom"/>
          </w:tcPr>
          <w:p w14:paraId="5A465BC9"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0.372</w:t>
            </w:r>
          </w:p>
        </w:tc>
        <w:tc>
          <w:tcPr>
            <w:tcW w:w="0" w:type="auto"/>
            <w:vAlign w:val="bottom"/>
          </w:tcPr>
          <w:p w14:paraId="583C0981"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0.540</w:t>
            </w:r>
          </w:p>
        </w:tc>
        <w:tc>
          <w:tcPr>
            <w:tcW w:w="0" w:type="auto"/>
            <w:vAlign w:val="bottom"/>
          </w:tcPr>
          <w:p w14:paraId="124591C0" w14:textId="77777777" w:rsidR="004D38A4" w:rsidRPr="00A37135" w:rsidRDefault="004D38A4" w:rsidP="0035540B">
            <w:pPr>
              <w:jc w:val="center"/>
              <w:rPr>
                <w:rFonts w:ascii="Arial" w:hAnsi="Arial" w:cs="Arial"/>
                <w:color w:val="FF0000"/>
                <w:sz w:val="15"/>
                <w:szCs w:val="15"/>
              </w:rPr>
            </w:pPr>
            <w:r w:rsidRPr="00A37135">
              <w:rPr>
                <w:rFonts w:ascii="Arial" w:hAnsi="Arial" w:cs="Arial"/>
                <w:color w:val="000000"/>
                <w:sz w:val="15"/>
                <w:szCs w:val="15"/>
              </w:rPr>
              <w:t>0.54</w:t>
            </w:r>
          </w:p>
        </w:tc>
      </w:tr>
      <w:tr w:rsidR="004D38A4" w:rsidRPr="009D16A2" w14:paraId="09E51557" w14:textId="77777777" w:rsidTr="0035540B">
        <w:trPr>
          <w:trHeight w:val="269"/>
        </w:trPr>
        <w:tc>
          <w:tcPr>
            <w:tcW w:w="0" w:type="auto"/>
            <w:vAlign w:val="bottom"/>
          </w:tcPr>
          <w:p w14:paraId="0860275D"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7x49</w:t>
            </w:r>
          </w:p>
        </w:tc>
        <w:tc>
          <w:tcPr>
            <w:tcW w:w="0" w:type="auto"/>
            <w:vAlign w:val="bottom"/>
          </w:tcPr>
          <w:p w14:paraId="6BD2BF6C"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0.480</w:t>
            </w:r>
          </w:p>
        </w:tc>
        <w:tc>
          <w:tcPr>
            <w:tcW w:w="0" w:type="auto"/>
            <w:vAlign w:val="bottom"/>
          </w:tcPr>
          <w:p w14:paraId="0F068B9F"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FF0000"/>
                <w:sz w:val="15"/>
                <w:szCs w:val="15"/>
              </w:rPr>
              <w:t>0.550</w:t>
            </w:r>
          </w:p>
        </w:tc>
        <w:tc>
          <w:tcPr>
            <w:tcW w:w="0" w:type="auto"/>
            <w:vAlign w:val="bottom"/>
          </w:tcPr>
          <w:p w14:paraId="09271022"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0.391</w:t>
            </w:r>
          </w:p>
        </w:tc>
        <w:tc>
          <w:tcPr>
            <w:tcW w:w="0" w:type="auto"/>
            <w:vAlign w:val="bottom"/>
          </w:tcPr>
          <w:p w14:paraId="3AA292C3" w14:textId="77777777" w:rsidR="004D38A4" w:rsidRPr="00A37135" w:rsidRDefault="004D38A4" w:rsidP="0035540B">
            <w:pPr>
              <w:jc w:val="center"/>
              <w:rPr>
                <w:rFonts w:ascii="Arial" w:hAnsi="Arial" w:cs="Arial"/>
                <w:sz w:val="15"/>
                <w:szCs w:val="15"/>
              </w:rPr>
            </w:pPr>
            <w:r w:rsidRPr="00036581">
              <w:rPr>
                <w:rFonts w:ascii="Arial" w:hAnsi="Arial" w:cs="Arial"/>
                <w:color w:val="FF0000"/>
                <w:sz w:val="15"/>
                <w:szCs w:val="15"/>
              </w:rPr>
              <w:t>0.609</w:t>
            </w:r>
          </w:p>
        </w:tc>
      </w:tr>
      <w:tr w:rsidR="004D38A4" w:rsidRPr="009D16A2" w14:paraId="3AF4A61A" w14:textId="77777777" w:rsidTr="0035540B">
        <w:trPr>
          <w:trHeight w:val="269"/>
        </w:trPr>
        <w:tc>
          <w:tcPr>
            <w:tcW w:w="0" w:type="auto"/>
            <w:vAlign w:val="bottom"/>
          </w:tcPr>
          <w:p w14:paraId="34705D8F"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7x50</w:t>
            </w:r>
          </w:p>
        </w:tc>
        <w:tc>
          <w:tcPr>
            <w:tcW w:w="0" w:type="auto"/>
            <w:vAlign w:val="bottom"/>
          </w:tcPr>
          <w:p w14:paraId="55C1FE34" w14:textId="77777777" w:rsidR="004D38A4" w:rsidRPr="00036581" w:rsidRDefault="004D38A4" w:rsidP="0035540B">
            <w:pPr>
              <w:jc w:val="center"/>
              <w:rPr>
                <w:rFonts w:ascii="Arial" w:hAnsi="Arial" w:cs="Arial"/>
                <w:b/>
                <w:sz w:val="15"/>
                <w:szCs w:val="15"/>
              </w:rPr>
            </w:pPr>
            <w:r w:rsidRPr="00036581">
              <w:rPr>
                <w:rFonts w:ascii="Arial" w:hAnsi="Arial" w:cs="Arial"/>
                <w:b/>
                <w:color w:val="000000"/>
                <w:sz w:val="15"/>
                <w:szCs w:val="15"/>
              </w:rPr>
              <w:t>0.482</w:t>
            </w:r>
          </w:p>
        </w:tc>
        <w:tc>
          <w:tcPr>
            <w:tcW w:w="0" w:type="auto"/>
            <w:vAlign w:val="bottom"/>
          </w:tcPr>
          <w:p w14:paraId="0E420721"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FF0000"/>
                <w:sz w:val="15"/>
                <w:szCs w:val="15"/>
              </w:rPr>
              <w:t>0.571</w:t>
            </w:r>
          </w:p>
        </w:tc>
        <w:tc>
          <w:tcPr>
            <w:tcW w:w="0" w:type="auto"/>
            <w:vAlign w:val="bottom"/>
          </w:tcPr>
          <w:p w14:paraId="16184898"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0.418</w:t>
            </w:r>
          </w:p>
        </w:tc>
        <w:tc>
          <w:tcPr>
            <w:tcW w:w="0" w:type="auto"/>
            <w:vAlign w:val="bottom"/>
          </w:tcPr>
          <w:p w14:paraId="3CA5AD43" w14:textId="77777777" w:rsidR="004D38A4" w:rsidRPr="00036581" w:rsidRDefault="004D38A4" w:rsidP="0035540B">
            <w:pPr>
              <w:jc w:val="center"/>
              <w:rPr>
                <w:rFonts w:ascii="Arial" w:hAnsi="Arial" w:cs="Arial"/>
                <w:b/>
                <w:sz w:val="15"/>
                <w:szCs w:val="15"/>
              </w:rPr>
            </w:pPr>
            <w:r w:rsidRPr="00036581">
              <w:rPr>
                <w:rFonts w:ascii="Arial" w:hAnsi="Arial" w:cs="Arial"/>
                <w:b/>
                <w:color w:val="000000"/>
                <w:sz w:val="15"/>
                <w:szCs w:val="15"/>
              </w:rPr>
              <w:t>0.416</w:t>
            </w:r>
          </w:p>
        </w:tc>
      </w:tr>
      <w:tr w:rsidR="004D38A4" w:rsidRPr="009D16A2" w14:paraId="235DB22B" w14:textId="77777777" w:rsidTr="0035540B">
        <w:trPr>
          <w:trHeight w:val="269"/>
        </w:trPr>
        <w:tc>
          <w:tcPr>
            <w:tcW w:w="0" w:type="auto"/>
            <w:vAlign w:val="bottom"/>
          </w:tcPr>
          <w:p w14:paraId="56950737"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7x51</w:t>
            </w:r>
          </w:p>
        </w:tc>
        <w:tc>
          <w:tcPr>
            <w:tcW w:w="0" w:type="auto"/>
            <w:vAlign w:val="bottom"/>
          </w:tcPr>
          <w:p w14:paraId="2E42A5AB"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0.286</w:t>
            </w:r>
          </w:p>
        </w:tc>
        <w:tc>
          <w:tcPr>
            <w:tcW w:w="0" w:type="auto"/>
            <w:vAlign w:val="bottom"/>
          </w:tcPr>
          <w:p w14:paraId="4DDA5F0C"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0.348</w:t>
            </w:r>
          </w:p>
        </w:tc>
        <w:tc>
          <w:tcPr>
            <w:tcW w:w="0" w:type="auto"/>
            <w:vAlign w:val="bottom"/>
          </w:tcPr>
          <w:p w14:paraId="4D7D259A"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0.518</w:t>
            </w:r>
          </w:p>
        </w:tc>
        <w:tc>
          <w:tcPr>
            <w:tcW w:w="0" w:type="auto"/>
            <w:vAlign w:val="bottom"/>
          </w:tcPr>
          <w:p w14:paraId="55186168"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0.505</w:t>
            </w:r>
          </w:p>
        </w:tc>
      </w:tr>
      <w:tr w:rsidR="004D38A4" w:rsidRPr="009D16A2" w14:paraId="32D49F34" w14:textId="77777777" w:rsidTr="0035540B">
        <w:trPr>
          <w:trHeight w:val="269"/>
        </w:trPr>
        <w:tc>
          <w:tcPr>
            <w:tcW w:w="0" w:type="auto"/>
            <w:vAlign w:val="bottom"/>
          </w:tcPr>
          <w:p w14:paraId="5C88D7DD"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7x52</w:t>
            </w:r>
          </w:p>
        </w:tc>
        <w:tc>
          <w:tcPr>
            <w:tcW w:w="0" w:type="auto"/>
            <w:vAlign w:val="bottom"/>
          </w:tcPr>
          <w:p w14:paraId="08CE14A0"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0.449</w:t>
            </w:r>
          </w:p>
        </w:tc>
        <w:tc>
          <w:tcPr>
            <w:tcW w:w="0" w:type="auto"/>
            <w:vAlign w:val="bottom"/>
          </w:tcPr>
          <w:p w14:paraId="64FA01B5"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0.431</w:t>
            </w:r>
          </w:p>
        </w:tc>
        <w:tc>
          <w:tcPr>
            <w:tcW w:w="0" w:type="auto"/>
            <w:vAlign w:val="bottom"/>
          </w:tcPr>
          <w:p w14:paraId="662076CF"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0.502</w:t>
            </w:r>
          </w:p>
        </w:tc>
        <w:tc>
          <w:tcPr>
            <w:tcW w:w="0" w:type="auto"/>
            <w:vAlign w:val="bottom"/>
          </w:tcPr>
          <w:p w14:paraId="067ADF49"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0.561</w:t>
            </w:r>
          </w:p>
        </w:tc>
      </w:tr>
      <w:tr w:rsidR="004D38A4" w:rsidRPr="009D16A2" w14:paraId="60537715" w14:textId="77777777" w:rsidTr="0035540B">
        <w:trPr>
          <w:trHeight w:val="269"/>
        </w:trPr>
        <w:tc>
          <w:tcPr>
            <w:tcW w:w="0" w:type="auto"/>
            <w:vAlign w:val="bottom"/>
          </w:tcPr>
          <w:p w14:paraId="21EC63C3" w14:textId="77777777" w:rsidR="004D38A4" w:rsidRPr="000B7EC5" w:rsidRDefault="004D38A4" w:rsidP="0035540B">
            <w:pPr>
              <w:jc w:val="center"/>
              <w:rPr>
                <w:rFonts w:ascii="Arial" w:hAnsi="Arial" w:cs="Arial"/>
                <w:b/>
                <w:sz w:val="15"/>
                <w:szCs w:val="15"/>
              </w:rPr>
            </w:pPr>
            <w:r w:rsidRPr="000B7EC5">
              <w:rPr>
                <w:rFonts w:ascii="Arial" w:hAnsi="Arial" w:cs="Arial"/>
                <w:b/>
                <w:sz w:val="15"/>
                <w:szCs w:val="15"/>
              </w:rPr>
              <w:t>7x53</w:t>
            </w:r>
          </w:p>
        </w:tc>
        <w:tc>
          <w:tcPr>
            <w:tcW w:w="0" w:type="auto"/>
            <w:vAlign w:val="bottom"/>
          </w:tcPr>
          <w:p w14:paraId="04BBE977"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0.489</w:t>
            </w:r>
          </w:p>
        </w:tc>
        <w:tc>
          <w:tcPr>
            <w:tcW w:w="0" w:type="auto"/>
            <w:vAlign w:val="bottom"/>
          </w:tcPr>
          <w:p w14:paraId="37F8217E"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0.501</w:t>
            </w:r>
          </w:p>
        </w:tc>
        <w:tc>
          <w:tcPr>
            <w:tcW w:w="0" w:type="auto"/>
            <w:vAlign w:val="bottom"/>
          </w:tcPr>
          <w:p w14:paraId="4529BF82"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0.365</w:t>
            </w:r>
          </w:p>
        </w:tc>
        <w:tc>
          <w:tcPr>
            <w:tcW w:w="0" w:type="auto"/>
            <w:vAlign w:val="bottom"/>
          </w:tcPr>
          <w:p w14:paraId="6DA4A4CE" w14:textId="77777777" w:rsidR="004D38A4" w:rsidRPr="00A37135" w:rsidRDefault="004D38A4" w:rsidP="0035540B">
            <w:pPr>
              <w:jc w:val="center"/>
              <w:rPr>
                <w:rFonts w:ascii="Arial" w:hAnsi="Arial" w:cs="Arial"/>
                <w:color w:val="FF0000"/>
                <w:sz w:val="15"/>
                <w:szCs w:val="15"/>
              </w:rPr>
            </w:pPr>
            <w:r w:rsidRPr="00A37135">
              <w:rPr>
                <w:rFonts w:ascii="Arial" w:hAnsi="Arial" w:cs="Arial"/>
                <w:color w:val="000000"/>
                <w:sz w:val="15"/>
                <w:szCs w:val="15"/>
              </w:rPr>
              <w:t>0.578</w:t>
            </w:r>
          </w:p>
        </w:tc>
      </w:tr>
      <w:tr w:rsidR="004D38A4" w:rsidRPr="009D16A2" w14:paraId="5C6A2F78" w14:textId="77777777" w:rsidTr="0035540B">
        <w:trPr>
          <w:trHeight w:val="269"/>
        </w:trPr>
        <w:tc>
          <w:tcPr>
            <w:tcW w:w="0" w:type="auto"/>
            <w:vAlign w:val="bottom"/>
          </w:tcPr>
          <w:p w14:paraId="7D0C5165" w14:textId="77777777" w:rsidR="004D38A4" w:rsidRPr="000B7EC5" w:rsidRDefault="004D38A4" w:rsidP="0035540B">
            <w:pPr>
              <w:jc w:val="center"/>
              <w:rPr>
                <w:rFonts w:ascii="Arial" w:hAnsi="Arial" w:cs="Arial"/>
                <w:b/>
                <w:sz w:val="15"/>
                <w:szCs w:val="15"/>
              </w:rPr>
            </w:pPr>
            <w:r>
              <w:rPr>
                <w:rFonts w:ascii="Arial" w:hAnsi="Arial" w:cs="Arial"/>
                <w:b/>
                <w:sz w:val="15"/>
                <w:szCs w:val="15"/>
              </w:rPr>
              <w:t>-</w:t>
            </w:r>
          </w:p>
        </w:tc>
        <w:tc>
          <w:tcPr>
            <w:tcW w:w="0" w:type="auto"/>
            <w:vAlign w:val="bottom"/>
          </w:tcPr>
          <w:p w14:paraId="5C9B77B1"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w:t>
            </w:r>
          </w:p>
        </w:tc>
        <w:tc>
          <w:tcPr>
            <w:tcW w:w="0" w:type="auto"/>
            <w:vAlign w:val="bottom"/>
          </w:tcPr>
          <w:p w14:paraId="534B9FA2" w14:textId="77777777" w:rsidR="004D38A4" w:rsidRPr="001D0E4F" w:rsidRDefault="004D38A4" w:rsidP="0035540B">
            <w:pPr>
              <w:jc w:val="center"/>
              <w:rPr>
                <w:rFonts w:ascii="Arial" w:hAnsi="Arial" w:cs="Arial"/>
                <w:color w:val="000000"/>
                <w:sz w:val="15"/>
                <w:szCs w:val="15"/>
              </w:rPr>
            </w:pPr>
            <w:r>
              <w:rPr>
                <w:rFonts w:ascii="Arial" w:hAnsi="Arial" w:cs="Arial"/>
                <w:color w:val="000000"/>
                <w:sz w:val="15"/>
                <w:szCs w:val="15"/>
              </w:rPr>
              <w:t>-</w:t>
            </w:r>
          </w:p>
        </w:tc>
        <w:tc>
          <w:tcPr>
            <w:tcW w:w="0" w:type="auto"/>
            <w:vAlign w:val="bottom"/>
          </w:tcPr>
          <w:p w14:paraId="1737FDFE"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0.412</w:t>
            </w:r>
          </w:p>
        </w:tc>
        <w:tc>
          <w:tcPr>
            <w:tcW w:w="0" w:type="auto"/>
            <w:vAlign w:val="bottom"/>
          </w:tcPr>
          <w:p w14:paraId="5A17C194" w14:textId="77777777" w:rsidR="004D38A4" w:rsidRPr="000B7EC5" w:rsidRDefault="004D38A4" w:rsidP="0035540B">
            <w:pPr>
              <w:jc w:val="center"/>
              <w:rPr>
                <w:rFonts w:ascii="Arial" w:hAnsi="Arial" w:cs="Arial"/>
                <w:sz w:val="15"/>
                <w:szCs w:val="15"/>
              </w:rPr>
            </w:pPr>
            <w:r>
              <w:rPr>
                <w:rFonts w:ascii="Arial" w:hAnsi="Arial" w:cs="Arial"/>
                <w:color w:val="000000"/>
                <w:sz w:val="15"/>
                <w:szCs w:val="15"/>
              </w:rPr>
              <w:t>-</w:t>
            </w:r>
          </w:p>
        </w:tc>
      </w:tr>
      <w:tr w:rsidR="004D38A4" w:rsidRPr="009D16A2" w14:paraId="35CF0243" w14:textId="77777777" w:rsidTr="0035540B">
        <w:trPr>
          <w:trHeight w:val="269"/>
        </w:trPr>
        <w:tc>
          <w:tcPr>
            <w:tcW w:w="0" w:type="auto"/>
            <w:vAlign w:val="bottom"/>
          </w:tcPr>
          <w:p w14:paraId="70ABED3A" w14:textId="77777777" w:rsidR="004D38A4" w:rsidRPr="000B7EC5" w:rsidRDefault="004D38A4" w:rsidP="0035540B">
            <w:pPr>
              <w:jc w:val="center"/>
              <w:rPr>
                <w:rFonts w:ascii="Arial" w:hAnsi="Arial" w:cs="Arial"/>
                <w:b/>
                <w:sz w:val="15"/>
                <w:szCs w:val="15"/>
              </w:rPr>
            </w:pPr>
            <w:r>
              <w:rPr>
                <w:rFonts w:ascii="Arial" w:hAnsi="Arial" w:cs="Arial"/>
                <w:b/>
                <w:sz w:val="15"/>
                <w:szCs w:val="15"/>
              </w:rPr>
              <w:t>7x54</w:t>
            </w:r>
          </w:p>
        </w:tc>
        <w:tc>
          <w:tcPr>
            <w:tcW w:w="0" w:type="auto"/>
            <w:vAlign w:val="bottom"/>
          </w:tcPr>
          <w:p w14:paraId="0EB8B3B9"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0.393</w:t>
            </w:r>
          </w:p>
        </w:tc>
        <w:tc>
          <w:tcPr>
            <w:tcW w:w="0" w:type="auto"/>
            <w:vAlign w:val="bottom"/>
          </w:tcPr>
          <w:p w14:paraId="5ED3782D"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0.441</w:t>
            </w:r>
          </w:p>
        </w:tc>
        <w:tc>
          <w:tcPr>
            <w:tcW w:w="0" w:type="auto"/>
            <w:vAlign w:val="bottom"/>
          </w:tcPr>
          <w:p w14:paraId="71B64A7C" w14:textId="77777777" w:rsidR="004D38A4" w:rsidRPr="00A37135" w:rsidRDefault="004D38A4" w:rsidP="0035540B">
            <w:pPr>
              <w:jc w:val="center"/>
              <w:rPr>
                <w:rFonts w:ascii="Arial" w:hAnsi="Arial" w:cs="Arial"/>
                <w:sz w:val="15"/>
                <w:szCs w:val="15"/>
              </w:rPr>
            </w:pPr>
            <w:r w:rsidRPr="00A37135">
              <w:rPr>
                <w:rFonts w:ascii="Arial" w:hAnsi="Arial" w:cs="Arial"/>
                <w:color w:val="000000"/>
                <w:sz w:val="15"/>
                <w:szCs w:val="15"/>
              </w:rPr>
              <w:t>0.428</w:t>
            </w:r>
          </w:p>
        </w:tc>
        <w:tc>
          <w:tcPr>
            <w:tcW w:w="0" w:type="auto"/>
            <w:vAlign w:val="bottom"/>
          </w:tcPr>
          <w:p w14:paraId="795465B6" w14:textId="77777777" w:rsidR="004D38A4" w:rsidRPr="00036581" w:rsidRDefault="004D38A4" w:rsidP="0035540B">
            <w:pPr>
              <w:jc w:val="center"/>
              <w:rPr>
                <w:rFonts w:ascii="Arial" w:hAnsi="Arial" w:cs="Arial"/>
                <w:sz w:val="15"/>
                <w:szCs w:val="15"/>
              </w:rPr>
            </w:pPr>
            <w:r w:rsidRPr="00036581">
              <w:rPr>
                <w:rFonts w:ascii="Arial" w:hAnsi="Arial" w:cs="Arial"/>
                <w:color w:val="000000"/>
                <w:sz w:val="15"/>
                <w:szCs w:val="15"/>
              </w:rPr>
              <w:t>0.485</w:t>
            </w:r>
          </w:p>
        </w:tc>
      </w:tr>
      <w:tr w:rsidR="004D38A4" w:rsidRPr="009D16A2" w14:paraId="65D1A8B5" w14:textId="77777777" w:rsidTr="0035540B">
        <w:trPr>
          <w:trHeight w:val="269"/>
        </w:trPr>
        <w:tc>
          <w:tcPr>
            <w:tcW w:w="0" w:type="auto"/>
            <w:vAlign w:val="bottom"/>
          </w:tcPr>
          <w:p w14:paraId="619683A7" w14:textId="77777777" w:rsidR="004D38A4" w:rsidRPr="000B7EC5" w:rsidRDefault="004D38A4" w:rsidP="0035540B">
            <w:pPr>
              <w:jc w:val="center"/>
              <w:rPr>
                <w:rFonts w:ascii="Arial" w:hAnsi="Arial" w:cs="Arial"/>
                <w:b/>
                <w:sz w:val="15"/>
                <w:szCs w:val="15"/>
              </w:rPr>
            </w:pPr>
            <w:r>
              <w:rPr>
                <w:rFonts w:ascii="Arial" w:hAnsi="Arial" w:cs="Arial"/>
                <w:b/>
                <w:sz w:val="15"/>
                <w:szCs w:val="15"/>
              </w:rPr>
              <w:t>'7x55</w:t>
            </w:r>
            <w:r w:rsidRPr="000B7EC5">
              <w:rPr>
                <w:rFonts w:ascii="Arial" w:hAnsi="Arial" w:cs="Arial"/>
                <w:b/>
                <w:sz w:val="15"/>
                <w:szCs w:val="15"/>
              </w:rPr>
              <w:t>'</w:t>
            </w:r>
          </w:p>
        </w:tc>
        <w:tc>
          <w:tcPr>
            <w:tcW w:w="0" w:type="auto"/>
            <w:vAlign w:val="bottom"/>
          </w:tcPr>
          <w:p w14:paraId="66458A2A" w14:textId="77777777" w:rsidR="004D38A4" w:rsidRPr="00871AB7" w:rsidRDefault="004D38A4" w:rsidP="0035540B">
            <w:pPr>
              <w:jc w:val="center"/>
              <w:rPr>
                <w:rFonts w:ascii="Arial" w:hAnsi="Arial" w:cs="Arial"/>
                <w:sz w:val="15"/>
                <w:szCs w:val="15"/>
              </w:rPr>
            </w:pPr>
            <w:r w:rsidRPr="00871AB7">
              <w:rPr>
                <w:rFonts w:ascii="Arial" w:hAnsi="Arial" w:cs="Arial"/>
                <w:color w:val="000000"/>
                <w:sz w:val="15"/>
                <w:szCs w:val="15"/>
              </w:rPr>
              <w:t>0.229</w:t>
            </w:r>
          </w:p>
        </w:tc>
        <w:tc>
          <w:tcPr>
            <w:tcW w:w="0" w:type="auto"/>
            <w:vAlign w:val="bottom"/>
          </w:tcPr>
          <w:p w14:paraId="14D247B3" w14:textId="77777777" w:rsidR="004D38A4" w:rsidRPr="001D0E4F" w:rsidRDefault="004D38A4" w:rsidP="0035540B">
            <w:pPr>
              <w:jc w:val="center"/>
              <w:rPr>
                <w:rFonts w:ascii="Arial" w:hAnsi="Arial" w:cs="Arial"/>
                <w:color w:val="000000"/>
                <w:sz w:val="15"/>
                <w:szCs w:val="15"/>
              </w:rPr>
            </w:pPr>
            <w:r w:rsidRPr="001D0E4F">
              <w:rPr>
                <w:rFonts w:ascii="Arial" w:hAnsi="Arial" w:cs="Arial"/>
                <w:color w:val="000000"/>
                <w:sz w:val="15"/>
                <w:szCs w:val="15"/>
              </w:rPr>
              <w:t>0.299</w:t>
            </w:r>
          </w:p>
        </w:tc>
        <w:tc>
          <w:tcPr>
            <w:tcW w:w="0" w:type="auto"/>
            <w:vAlign w:val="bottom"/>
          </w:tcPr>
          <w:p w14:paraId="62155AB8" w14:textId="77777777" w:rsidR="004D38A4" w:rsidRPr="00A37135" w:rsidRDefault="004D38A4" w:rsidP="0035540B">
            <w:pPr>
              <w:jc w:val="center"/>
              <w:rPr>
                <w:rFonts w:ascii="Arial" w:hAnsi="Arial" w:cs="Arial"/>
                <w:b/>
                <w:sz w:val="15"/>
                <w:szCs w:val="15"/>
              </w:rPr>
            </w:pPr>
            <w:r w:rsidRPr="00A37135">
              <w:rPr>
                <w:rFonts w:ascii="Arial" w:hAnsi="Arial" w:cs="Arial"/>
                <w:b/>
                <w:color w:val="000000"/>
                <w:sz w:val="15"/>
                <w:szCs w:val="15"/>
              </w:rPr>
              <w:t>0.560</w:t>
            </w:r>
          </w:p>
        </w:tc>
        <w:tc>
          <w:tcPr>
            <w:tcW w:w="0" w:type="auto"/>
            <w:vAlign w:val="bottom"/>
          </w:tcPr>
          <w:p w14:paraId="684623A0" w14:textId="77777777" w:rsidR="004D38A4" w:rsidRPr="00036581" w:rsidRDefault="004D38A4" w:rsidP="0035540B">
            <w:pPr>
              <w:jc w:val="center"/>
              <w:rPr>
                <w:rFonts w:ascii="Arial" w:hAnsi="Arial" w:cs="Arial"/>
                <w:sz w:val="15"/>
                <w:szCs w:val="15"/>
              </w:rPr>
            </w:pPr>
            <w:r w:rsidRPr="00036581">
              <w:rPr>
                <w:rFonts w:ascii="Arial" w:hAnsi="Arial" w:cs="Arial"/>
                <w:color w:val="000000"/>
                <w:sz w:val="15"/>
                <w:szCs w:val="15"/>
              </w:rPr>
              <w:t>0.501</w:t>
            </w:r>
          </w:p>
        </w:tc>
      </w:tr>
    </w:tbl>
    <w:p w14:paraId="37422410" w14:textId="77777777" w:rsidR="004D38A4" w:rsidRDefault="004D38A4" w:rsidP="004D38A4">
      <w:pPr>
        <w:spacing w:line="480" w:lineRule="exact"/>
        <w:rPr>
          <w:rFonts w:ascii="Arial" w:hAnsi="Arial"/>
          <w:b/>
          <w:sz w:val="22"/>
        </w:rPr>
      </w:pPr>
    </w:p>
    <w:p w14:paraId="7F6E3A66" w14:textId="77777777" w:rsidR="004D38A4" w:rsidRDefault="004D38A4" w:rsidP="004D38A4">
      <w:pPr>
        <w:spacing w:line="480" w:lineRule="exact"/>
        <w:rPr>
          <w:rFonts w:ascii="Arial" w:hAnsi="Arial"/>
          <w:b/>
          <w:sz w:val="22"/>
        </w:rPr>
      </w:pPr>
    </w:p>
    <w:p w14:paraId="42C34AEC" w14:textId="77777777" w:rsidR="004D38A4" w:rsidRDefault="004D38A4" w:rsidP="004D38A4">
      <w:pPr>
        <w:spacing w:line="480" w:lineRule="exact"/>
        <w:rPr>
          <w:rFonts w:ascii="Arial" w:hAnsi="Arial"/>
          <w:b/>
          <w:sz w:val="22"/>
        </w:rPr>
      </w:pPr>
    </w:p>
    <w:p w14:paraId="591E20EA" w14:textId="77777777" w:rsidR="004D38A4" w:rsidRDefault="004D38A4" w:rsidP="004D38A4">
      <w:pPr>
        <w:spacing w:line="480" w:lineRule="exact"/>
        <w:rPr>
          <w:rFonts w:ascii="Arial" w:hAnsi="Arial"/>
          <w:b/>
          <w:sz w:val="22"/>
        </w:rPr>
      </w:pPr>
    </w:p>
    <w:p w14:paraId="73E1A166" w14:textId="77777777" w:rsidR="004D38A4" w:rsidRDefault="004D38A4" w:rsidP="004D38A4">
      <w:pPr>
        <w:spacing w:line="480" w:lineRule="exact"/>
        <w:rPr>
          <w:rFonts w:ascii="Arial" w:hAnsi="Arial"/>
          <w:b/>
          <w:sz w:val="22"/>
        </w:rPr>
      </w:pPr>
    </w:p>
    <w:p w14:paraId="31F9B194" w14:textId="77777777" w:rsidR="004D38A4" w:rsidRDefault="004D38A4" w:rsidP="004D38A4">
      <w:pPr>
        <w:spacing w:line="480" w:lineRule="exact"/>
        <w:rPr>
          <w:rFonts w:ascii="Arial" w:hAnsi="Arial"/>
          <w:b/>
          <w:sz w:val="22"/>
        </w:rPr>
      </w:pPr>
    </w:p>
    <w:p w14:paraId="531E476B" w14:textId="77777777" w:rsidR="004D38A4" w:rsidRDefault="004D38A4" w:rsidP="004D38A4">
      <w:pPr>
        <w:spacing w:line="480" w:lineRule="exact"/>
        <w:rPr>
          <w:rFonts w:ascii="Arial" w:hAnsi="Arial"/>
          <w:b/>
          <w:sz w:val="22"/>
        </w:rPr>
      </w:pPr>
    </w:p>
    <w:p w14:paraId="4BA6A6BE" w14:textId="77777777" w:rsidR="004D38A4" w:rsidRDefault="004D38A4" w:rsidP="004D38A4">
      <w:pPr>
        <w:spacing w:line="480" w:lineRule="exact"/>
        <w:rPr>
          <w:rFonts w:ascii="Arial" w:hAnsi="Arial"/>
          <w:b/>
          <w:sz w:val="22"/>
        </w:rPr>
      </w:pPr>
    </w:p>
    <w:p w14:paraId="53579CD1" w14:textId="77777777" w:rsidR="004D38A4" w:rsidRDefault="004D38A4" w:rsidP="004D38A4">
      <w:pPr>
        <w:spacing w:line="480" w:lineRule="exact"/>
        <w:rPr>
          <w:rFonts w:ascii="Arial" w:hAnsi="Arial"/>
          <w:b/>
          <w:sz w:val="22"/>
        </w:rPr>
      </w:pPr>
    </w:p>
    <w:p w14:paraId="6327D6F0" w14:textId="77777777" w:rsidR="004D38A4" w:rsidRDefault="004D38A4" w:rsidP="004D38A4">
      <w:pPr>
        <w:spacing w:line="480" w:lineRule="exact"/>
        <w:rPr>
          <w:rFonts w:ascii="Arial" w:hAnsi="Arial"/>
          <w:b/>
          <w:sz w:val="22"/>
        </w:rPr>
      </w:pPr>
    </w:p>
    <w:p w14:paraId="0A6DAD4D" w14:textId="77777777" w:rsidR="004D38A4" w:rsidRDefault="004D38A4" w:rsidP="004D38A4">
      <w:pPr>
        <w:spacing w:line="480" w:lineRule="exact"/>
        <w:rPr>
          <w:rFonts w:ascii="Arial" w:hAnsi="Arial"/>
          <w:b/>
          <w:sz w:val="22"/>
        </w:rPr>
      </w:pPr>
    </w:p>
    <w:p w14:paraId="2C9E1CF8" w14:textId="77777777" w:rsidR="004D38A4" w:rsidRDefault="004D38A4" w:rsidP="004D38A4">
      <w:pPr>
        <w:spacing w:line="480" w:lineRule="exact"/>
        <w:rPr>
          <w:rFonts w:ascii="Arial" w:hAnsi="Arial"/>
          <w:b/>
          <w:sz w:val="22"/>
        </w:rPr>
      </w:pPr>
    </w:p>
    <w:p w14:paraId="48CA2033" w14:textId="77777777" w:rsidR="004D38A4" w:rsidRDefault="004D38A4" w:rsidP="004D38A4">
      <w:pPr>
        <w:spacing w:line="480" w:lineRule="exact"/>
        <w:rPr>
          <w:rFonts w:ascii="Arial" w:hAnsi="Arial"/>
          <w:b/>
          <w:sz w:val="22"/>
        </w:rPr>
      </w:pPr>
    </w:p>
    <w:p w14:paraId="0D4210A8" w14:textId="77777777" w:rsidR="004D38A4" w:rsidRDefault="004D38A4" w:rsidP="004D38A4">
      <w:pPr>
        <w:spacing w:line="480" w:lineRule="exact"/>
        <w:rPr>
          <w:rFonts w:ascii="Arial" w:hAnsi="Arial"/>
          <w:b/>
          <w:sz w:val="22"/>
        </w:rPr>
      </w:pPr>
    </w:p>
    <w:p w14:paraId="3A85C57D" w14:textId="77777777" w:rsidR="004D38A4" w:rsidRDefault="004D38A4" w:rsidP="004D38A4">
      <w:pPr>
        <w:spacing w:line="480" w:lineRule="exact"/>
        <w:rPr>
          <w:rFonts w:ascii="Arial" w:hAnsi="Arial"/>
          <w:b/>
          <w:sz w:val="22"/>
        </w:rPr>
      </w:pPr>
    </w:p>
    <w:p w14:paraId="38F618B0" w14:textId="77777777" w:rsidR="004D38A4" w:rsidRDefault="004D38A4" w:rsidP="004D38A4">
      <w:pPr>
        <w:spacing w:line="480" w:lineRule="exact"/>
        <w:rPr>
          <w:rFonts w:ascii="Arial" w:hAnsi="Arial"/>
          <w:b/>
          <w:sz w:val="22"/>
        </w:rPr>
      </w:pPr>
    </w:p>
    <w:p w14:paraId="541DEE54" w14:textId="41C1577A" w:rsidR="004D38A4" w:rsidRPr="002B29B6" w:rsidRDefault="004D38A4" w:rsidP="00622010">
      <w:pPr>
        <w:spacing w:line="360" w:lineRule="exact"/>
        <w:rPr>
          <w:rFonts w:ascii="Arial" w:eastAsia="Times New Roman" w:hAnsi="Arial" w:cs="Arial"/>
          <w:color w:val="141413"/>
          <w:sz w:val="22"/>
          <w:szCs w:val="22"/>
        </w:rPr>
      </w:pPr>
      <w:r w:rsidRPr="00AE6B65">
        <w:rPr>
          <w:rFonts w:ascii="Arial" w:hAnsi="Arial" w:cs="Arial"/>
          <w:sz w:val="22"/>
          <w:szCs w:val="22"/>
          <w:vertAlign w:val="superscript"/>
        </w:rPr>
        <w:t>1</w:t>
      </w:r>
      <w:r w:rsidRPr="00AE6B65">
        <w:rPr>
          <w:rFonts w:ascii="Arial" w:hAnsi="Arial" w:cs="Arial"/>
          <w:sz w:val="22"/>
          <w:szCs w:val="22"/>
        </w:rPr>
        <w:t xml:space="preserve">Structure alignment is based on the crystal structures of family A of GPCRs </w:t>
      </w:r>
      <w:r w:rsidR="00CA0C45">
        <w:rPr>
          <w:rFonts w:ascii="Arial" w:hAnsi="Arial" w:cs="Arial"/>
          <w:sz w:val="22"/>
          <w:szCs w:val="22"/>
        </w:rPr>
        <w:fldChar w:fldCharType="begin"/>
      </w:r>
      <w:r w:rsidR="00CA0C45">
        <w:rPr>
          <w:rFonts w:ascii="Arial" w:hAnsi="Arial" w:cs="Arial"/>
          <w:sz w:val="22"/>
          <w:szCs w:val="22"/>
        </w:rPr>
        <w:instrText xml:space="preserve"> ADDIN EN.CITE &lt;EndNote&gt;&lt;Cite&gt;&lt;Author&gt;Isberg&lt;/Author&gt;&lt;Year&gt;2015&lt;/Year&gt;&lt;RecNum&gt;8868&lt;/RecNum&gt;&lt;DisplayText&gt;(81)&lt;/DisplayText&gt;&lt;record&gt;&lt;rec-number&gt;8868&lt;/rec-number&gt;&lt;foreign-keys&gt;&lt;key app="EN" db-id="2vs0aw9fcwt9zne9exoxxdxxprr0xvaz0290" timestamp="1425145168"&gt;8868&lt;/key&gt;&lt;/foreign-keys&gt;&lt;ref-type name="Journal Article"&gt;17&lt;/ref-type&gt;&lt;contributors&gt;&lt;authors&gt;&lt;author&gt;Isberg, V.&lt;/author&gt;&lt;author&gt;de Graaf, C.&lt;/author&gt;&lt;author&gt;Bortolato, A.&lt;/author&gt;&lt;author&gt;Cherezov, V.&lt;/author&gt;&lt;author&gt;Katritch, V.&lt;/author&gt;&lt;author&gt;Marshal, F. H.&lt;/author&gt;&lt;author&gt;Mordalski, S.&lt;/author&gt;&lt;author&gt;Pin, J. P.&lt;/author&gt;&lt;author&gt;Stevens, R. C.&lt;/author&gt;&lt;author&gt;Vriend, G.&lt;/author&gt;&lt;author&gt;Gloriam, D. E.&lt;/author&gt;&lt;/authors&gt;&lt;/contributors&gt;&lt;titles&gt;&lt;title&gt;Generic GPCR residue numbers - aligning topology maps while minding the gaps&lt;/title&gt;&lt;secondary-title&gt;Trends in Pharmacological Sciences&lt;/secondary-title&gt;&lt;/titles&gt;&lt;periodical&gt;&lt;full-title&gt;Trends in Pharmacological Sciences&lt;/full-title&gt;&lt;abbr-1&gt;Trends Pharmacol. Sci.&lt;/abbr-1&gt;&lt;/periodical&gt;&lt;pages&gt;22-31&lt;/pages&gt;&lt;volume&gt;36&lt;/volume&gt;&lt;number&gt;1&lt;/number&gt;&lt;dates&gt;&lt;year&gt;2015&lt;/year&gt;&lt;pub-dates&gt;&lt;date&gt;Jan&lt;/date&gt;&lt;/pub-dates&gt;&lt;/dates&gt;&lt;isbn&gt;0165-6147&lt;/isbn&gt;&lt;accession-num&gt;WOS:000347863100005&lt;/accession-num&gt;&lt;urls&gt;&lt;related-urls&gt;&lt;url&gt;&amp;lt;Go to ISI&amp;gt;://WOS:000347863100005&lt;/url&gt;&lt;url&gt;http://ac.els-cdn.com/S0165614714001928/1-s2.0-S0165614714001928-main.pdf?_tid=df417314-bf70-11e4-ac5c-00000aab0f27&amp;amp;acdnat=1425145410_d0d5db8769451657f87ae5b5cc18fc98&lt;/url&gt;&lt;/related-urls&gt;&lt;/urls&gt;&lt;electronic-resource-num&gt;10.1016/j.tips.2014.11.001&lt;/electronic-resource-num&gt;&lt;/record&gt;&lt;/Cite&gt;&lt;/EndNote&gt;</w:instrText>
      </w:r>
      <w:r w:rsidR="00CA0C45">
        <w:rPr>
          <w:rFonts w:ascii="Arial" w:hAnsi="Arial" w:cs="Arial"/>
          <w:sz w:val="22"/>
          <w:szCs w:val="22"/>
        </w:rPr>
        <w:fldChar w:fldCharType="separate"/>
      </w:r>
      <w:r w:rsidR="00CA0C45">
        <w:rPr>
          <w:rFonts w:ascii="Arial" w:hAnsi="Arial" w:cs="Arial"/>
          <w:noProof/>
          <w:sz w:val="22"/>
          <w:szCs w:val="22"/>
        </w:rPr>
        <w:t>(81)</w:t>
      </w:r>
      <w:r w:rsidR="00CA0C45">
        <w:rPr>
          <w:rFonts w:ascii="Arial" w:hAnsi="Arial" w:cs="Arial"/>
          <w:sz w:val="22"/>
          <w:szCs w:val="22"/>
        </w:rPr>
        <w:fldChar w:fldCharType="end"/>
      </w:r>
      <w:r>
        <w:rPr>
          <w:rFonts w:ascii="Arial" w:hAnsi="Arial" w:cs="Arial"/>
          <w:sz w:val="22"/>
          <w:szCs w:val="22"/>
        </w:rPr>
        <w:t xml:space="preserve">. </w:t>
      </w:r>
      <w:r w:rsidRPr="00776F4B">
        <w:rPr>
          <w:rFonts w:ascii="Arial" w:hAnsi="Arial" w:cs="Arial"/>
          <w:sz w:val="22"/>
          <w:szCs w:val="22"/>
        </w:rPr>
        <w:t>N</w:t>
      </w:r>
      <w:r>
        <w:rPr>
          <w:rFonts w:ascii="Arial" w:hAnsi="Arial" w:cs="Arial"/>
          <w:sz w:val="22"/>
          <w:szCs w:val="22"/>
        </w:rPr>
        <w:t>ote</w:t>
      </w:r>
      <w:r w:rsidRPr="00776F4B">
        <w:rPr>
          <w:rFonts w:ascii="Arial" w:hAnsi="Arial" w:cs="Arial"/>
          <w:sz w:val="22"/>
          <w:szCs w:val="22"/>
        </w:rPr>
        <w:t xml:space="preserve"> that for each family there is a different numbering</w:t>
      </w:r>
      <w:r>
        <w:rPr>
          <w:rFonts w:ascii="Arial" w:hAnsi="Arial" w:cs="Arial"/>
          <w:sz w:val="22"/>
          <w:szCs w:val="22"/>
        </w:rPr>
        <w:t xml:space="preserve"> system:</w:t>
      </w:r>
      <w:r w:rsidRPr="00776F4B">
        <w:rPr>
          <w:rFonts w:ascii="Arial" w:hAnsi="Arial" w:cs="Arial"/>
          <w:sz w:val="22"/>
          <w:szCs w:val="22"/>
        </w:rPr>
        <w:t xml:space="preserve">  </w:t>
      </w:r>
      <w:r>
        <w:rPr>
          <w:rFonts w:ascii="Arial" w:hAnsi="Arial" w:cs="Arial"/>
          <w:sz w:val="22"/>
          <w:szCs w:val="22"/>
        </w:rPr>
        <w:t>family A</w:t>
      </w:r>
      <w:r>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&lt;EndNote&gt;&lt;Cite&gt;&lt;Author&gt;Ballesteros&lt;/Author&gt;&lt;Year&gt;1995&lt;/Year&gt;&lt;RecNum&gt;3591&lt;/RecNum&gt;&lt;DisplayText&gt;(82)&lt;/DisplayText&gt;&lt;record&gt;&lt;rec-number&gt;3591&lt;/rec-number&gt;&lt;foreign-keys&gt;&lt;key app="EN" db-id="2vs0aw9fcwt9zne9exoxxdxxprr0xvaz0290" timestamp="0"&gt;3591&lt;/key&gt;&lt;/foreign-keys&gt;&lt;ref-type name="Journal Article"&gt;17&lt;/ref-type&gt;&lt;contributors&gt;&lt;authors&gt;&lt;author&gt;Ballesteros, J.A.&lt;/author&gt;&lt;author&gt;Weinstein, H.&lt;/author&gt;&lt;/authors&gt;&lt;/contributors&gt;&lt;titles&gt;&lt;title&gt;Integrated methods for the construction of three dimensional models and computational probing of structure-function relations in G-protein coupled receptors&lt;/title&gt;&lt;secondary-title&gt;Methods in Neuroscience&lt;/secondary-title&gt;&lt;alt-title&gt;Methods Neurosci.&lt;/alt-title&gt;&lt;/titles&gt;&lt;periodical&gt;&lt;full-title&gt;Methods in Neuroscience&lt;/full-title&gt;&lt;abbr-1&gt;Methods Neurosci.&lt;/abbr-1&gt;&lt;/periodical&gt;&lt;alt-periodical&gt;&lt;full-title&gt;Methods in Neuroscience&lt;/full-title&gt;&lt;abbr-1&gt;Methods Neurosci.&lt;/abbr-1&gt;&lt;/alt-periodical&gt;&lt;pages&gt;366-428&lt;/pages&gt;&lt;volume&gt;25&lt;/volume&gt;&lt;keywords&gt;&lt;keyword&gt;GPCR&lt;/keyword&gt;&lt;keyword&gt;review&lt;/keyword&gt;&lt;keyword&gt;3-DIMENSIONAL MODELS&lt;/keyword&gt;&lt;keyword&gt;computational methods&lt;/keyword&gt;&lt;/keywords&gt;&lt;dates&gt;&lt;year&gt;1995&lt;/year&gt;&lt;/dates&gt;&lt;urls&gt;&lt;/urls&gt;&lt;/record&gt;&lt;/Cite&gt;&lt;/EndNote&gt;</w:instrText>
      </w:r>
      <w:r w:rsidR="00CA0C45">
        <w:rPr>
          <w:rFonts w:ascii="Arial" w:hAnsi="Arial"/>
          <w:sz w:val="22"/>
        </w:rPr>
        <w:fldChar w:fldCharType="separate"/>
      </w:r>
      <w:r w:rsidR="00CA0C45">
        <w:rPr>
          <w:rFonts w:ascii="Arial" w:hAnsi="Arial"/>
          <w:noProof/>
          <w:sz w:val="22"/>
        </w:rPr>
        <w:t>(82)</w:t>
      </w:r>
      <w:r w:rsidR="00CA0C45">
        <w:rPr>
          <w:rFonts w:ascii="Arial" w:hAnsi="Arial"/>
          <w:sz w:val="22"/>
        </w:rPr>
        <w:fldChar w:fldCharType="end"/>
      </w:r>
      <w:r>
        <w:rPr>
          <w:rFonts w:ascii="Arial" w:hAnsi="Arial" w:cs="Arial"/>
          <w:sz w:val="22"/>
          <w:szCs w:val="22"/>
        </w:rPr>
        <w:t>,</w:t>
      </w:r>
      <w:r w:rsidRPr="00776F4B">
        <w:rPr>
          <w:rFonts w:ascii="Arial" w:hAnsi="Arial" w:cs="Arial"/>
          <w:sz w:val="22"/>
          <w:szCs w:val="22"/>
        </w:rPr>
        <w:t xml:space="preserve"> </w:t>
      </w:r>
      <w:r>
        <w:rPr>
          <w:rFonts w:ascii="Arial" w:hAnsi="Arial" w:cs="Arial"/>
          <w:sz w:val="22"/>
          <w:szCs w:val="22"/>
        </w:rPr>
        <w:t>family B</w:t>
      </w:r>
      <w:r>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&lt;EndNote&gt;&lt;Cite&gt;&lt;Author&gt;Wootten&lt;/Author&gt;&lt;Year&gt;2013&lt;/Year&gt;&lt;RecNum&gt;8391&lt;/RecNum&gt;&lt;DisplayText&gt;(83)&lt;/DisplayText&gt;&lt;record&gt;&lt;rec-number&gt;8391&lt;/rec-number&gt;&lt;foreign-keys&gt;&lt;key app="EN" db-id="2vs0aw9fcwt9zne9exoxxdxxprr0xvaz0290" timestamp="0"&gt;8391&lt;/key&gt;&lt;/foreign-keys&gt;&lt;ref-type name="Journal Article"&gt;17&lt;/ref-type&gt;&lt;contributors&gt;&lt;authors&gt;&lt;author&gt;Wootten, Denise&lt;/author&gt;&lt;author&gt;Simms, John&lt;/author&gt;&lt;author&gt;Miller, Laurence J.&lt;/author&gt;&lt;author&gt;Christopoulos, Arthur&lt;/author&gt;&lt;author&gt;Sexton, Patrick M.&lt;/author&gt;&lt;/authors&gt;&lt;/contributors&gt;&lt;titles&gt;&lt;title&gt;Polar transmembrane interactions drive formation of ligand-specific and signal pathway-biased family B G protein-coupled receptor conformations&lt;/title&gt;&lt;secondary-title&gt;Proceedings of the National Academy of Sciences of the United States of America&lt;/secondary-title&gt;&lt;alt-title&gt;Proc. Natl. Acad. Sci. U. S. A.&lt;/alt-title&gt;&lt;/titles&gt;&lt;periodical&gt;&lt;full-title&gt;Proceedings of the National Academy of Sciences of the United States of America&lt;/full-title&gt;&lt;abbr-1&gt;Proc. Natl. Acad. Sci. USA&lt;/abbr-1&gt;&lt;/periodical&gt;&lt;pages&gt;5211-5216&lt;/pages&gt;&lt;volume&gt;110&lt;/volume&gt;&lt;number&gt;13&lt;/number&gt;&lt;keywords&gt;&lt;keyword&gt;2nd extracellular loop&lt;/keyword&gt;&lt;keyword&gt;crystal-structure&lt;/keyword&gt;&lt;keyword&gt;calcitonin receptor&lt;/keyword&gt;&lt;keyword&gt;parathyroid-hormone&lt;/keyword&gt;&lt;keyword&gt;membrane-proteins&lt;/keyword&gt;&lt;keyword&gt;agonist binding&lt;/keyword&gt;&lt;keyword&gt;activation&lt;/keyword&gt;&lt;keyword&gt;peptide&lt;/keyword&gt;&lt;keyword&gt;rhodopsin&lt;/keyword&gt;&lt;keyword&gt;residues&lt;/keyword&gt;&lt;/keywords&gt;&lt;dates&gt;&lt;year&gt;2013&lt;/year&gt;&lt;pub-dates&gt;&lt;date&gt;Mar&lt;/date&gt;&lt;/pub-dates&gt;&lt;/dates&gt;&lt;isbn&gt;0027-8424&lt;/isbn&gt;&lt;accession-num&gt;WOS:000318031900074&lt;/accession-num&gt;&lt;work-type&gt;Article&lt;/work-type&gt;&lt;urls&gt;&lt;related-urls&gt;&lt;url&gt;&amp;lt;Go to ISI&amp;gt;://WOS:000318031900074&lt;/url&gt;&lt;/related-urls&gt;&lt;/urls&gt;&lt;electronic-resource-num&gt;10.1073/pnas.1221585110&lt;/electronic-resource-num&gt;&lt;/record&gt;&lt;/Cite&gt;&lt;/EndNote&gt;</w:instrText>
      </w:r>
      <w:r w:rsidR="00CA0C45">
        <w:rPr>
          <w:rFonts w:ascii="Arial" w:hAnsi="Arial"/>
          <w:sz w:val="22"/>
        </w:rPr>
        <w:fldChar w:fldCharType="separate"/>
      </w:r>
      <w:r w:rsidR="00CA0C45">
        <w:rPr>
          <w:rFonts w:ascii="Arial" w:hAnsi="Arial"/>
          <w:noProof/>
          <w:sz w:val="22"/>
        </w:rPr>
        <w:t>(83)</w:t>
      </w:r>
      <w:r w:rsidR="00CA0C45">
        <w:rPr>
          <w:rFonts w:ascii="Arial" w:hAnsi="Arial"/>
          <w:sz w:val="22"/>
        </w:rPr>
        <w:fldChar w:fldCharType="end"/>
      </w:r>
      <w:r>
        <w:rPr>
          <w:rFonts w:ascii="Arial" w:hAnsi="Arial"/>
          <w:sz w:val="22"/>
        </w:rPr>
        <w:t>, family C</w:t>
      </w:r>
      <w:r w:rsidRPr="005C7E63">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&lt;EndNote&gt;&lt;Cite&gt;&lt;Author&gt;Pin&lt;/Author&gt;&lt;Year&gt;2003&lt;/Year&gt;&lt;RecNum&gt;9175&lt;/RecNum&gt;&lt;DisplayText&gt;(84)&lt;/DisplayText&gt;&lt;record&gt;&lt;rec-number&gt;9175&lt;/rec-number&gt;&lt;foreign-keys&gt;&lt;key app="EN" db-id="2vs0aw9fcwt9zne9exoxxdxxprr0xvaz0290" timestamp="1448925858"&gt;9175&lt;/key&gt;&lt;key app="ENWeb" db-id=""&gt;0&lt;/key&gt;&lt;/foreign-keys&gt;&lt;ref-type name="Journal Article"&gt;17&lt;/ref-type&gt;&lt;contributors&gt;&lt;authors&gt;&lt;author&gt;Pin, Jean-Philippe&lt;/author&gt;&lt;author&gt;Galvez, Thierry&lt;/author&gt;&lt;author&gt;Prézeau, Laurent&lt;/author&gt;&lt;/authors&gt;&lt;/contributors&gt;&lt;titles&gt;&lt;title&gt;Evolution, structure, and activation mechanism of family 3/C G-protein-coupled receptors&lt;/title&gt;&lt;secondary-title&gt;Pharmacology &amp;amp; Therapeutics&lt;/secondary-title&gt;&lt;/titles&gt;&lt;periodical&gt;&lt;full-title&gt;Pharmacology &amp;amp; Therapeutics&lt;/full-title&gt;&lt;abbr-1&gt;Pharmacol. Ther.&lt;/abbr-1&gt;&lt;/periodical&gt;&lt;pages&gt;325-354&lt;/pages&gt;&lt;volume&gt;98&lt;/volume&gt;&lt;number&gt;3&lt;/number&gt;&lt;dates&gt;&lt;year&gt;2003&lt;/year&gt;&lt;/dates&gt;&lt;isbn&gt;01637258&lt;/isbn&gt;&lt;urls&gt;&lt;/urls&gt;&lt;electronic-resource-num&gt;10.1016/s0163-7258(03)00038-x&lt;/electronic-resource-num&gt;&lt;/record&gt;&lt;/Cite&gt;&lt;/EndNote&gt;</w:instrText>
      </w:r>
      <w:r w:rsidR="00CA0C45">
        <w:rPr>
          <w:rFonts w:ascii="Arial" w:hAnsi="Arial"/>
          <w:sz w:val="22"/>
        </w:rPr>
        <w:fldChar w:fldCharType="separate"/>
      </w:r>
      <w:r w:rsidR="00CA0C45">
        <w:rPr>
          <w:rFonts w:ascii="Arial" w:hAnsi="Arial"/>
          <w:noProof/>
          <w:sz w:val="22"/>
        </w:rPr>
        <w:t>(84)</w:t>
      </w:r>
      <w:r w:rsidR="00CA0C45">
        <w:rPr>
          <w:rFonts w:ascii="Arial" w:hAnsi="Arial"/>
          <w:sz w:val="22"/>
        </w:rPr>
        <w:fldChar w:fldCharType="end"/>
      </w:r>
      <w:r w:rsidRPr="005C7E63">
        <w:rPr>
          <w:rFonts w:ascii="Arial" w:hAnsi="Arial"/>
          <w:sz w:val="22"/>
        </w:rPr>
        <w:t xml:space="preserve"> and </w:t>
      </w:r>
      <w:r>
        <w:rPr>
          <w:rFonts w:ascii="Arial" w:hAnsi="Arial"/>
          <w:sz w:val="22"/>
        </w:rPr>
        <w:t>family F</w:t>
      </w:r>
      <w:r w:rsidRPr="005C7E63">
        <w:rPr>
          <w:rFonts w:ascii="Arial" w:hAnsi="Arial"/>
          <w:sz w:val="22"/>
        </w:rPr>
        <w:t xml:space="preserve"> </w:t>
      </w:r>
      <w:r w:rsidR="00CA0C45">
        <w:rPr>
          <w:rFonts w:ascii="Arial" w:hAnsi="Arial"/>
          <w:sz w:val="22"/>
        </w:rPr>
        <w:fldChar w:fldCharType="begin"/>
      </w:r>
      <w:r w:rsidR="00CA0C45">
        <w:rPr>
          <w:rFonts w:ascii="Arial" w:hAnsi="Arial"/>
          <w:sz w:val="22"/>
        </w:rPr>
        <w:instrText xml:space="preserve"> ADDIN EN.CITE &lt;EndNote&gt;&lt;Cite&gt;&lt;Author&gt;Wang&lt;/Author&gt;&lt;Year&gt;2014&lt;/Year&gt;&lt;RecNum&gt;8793&lt;/RecNum&gt;&lt;DisplayText&gt;(28)&lt;/DisplayText&gt;&lt;record&gt;&lt;rec-number&gt;8793&lt;/rec-number&gt;&lt;foreign-keys&gt;&lt;key app="EN" db-id="2vs0aw9fcwt9zne9exoxxdxxprr0xvaz0290" timestamp="1407880477"&gt;8793&lt;/key&gt;&lt;/foreign-keys&gt;&lt;ref-type name="Journal Article"&gt;17&lt;/ref-type&gt;&lt;contributors&gt;&lt;authors&gt;&lt;author&gt;Wang, Chong&lt;/author&gt;&lt;author&gt;Wu, Huixian&lt;/author&gt;&lt;author&gt;Evron, Tama&lt;/author&gt;&lt;author&gt;Vardy, Eyal&lt;/author&gt;&lt;author&gt;Han, Gye Won&lt;/author&gt;&lt;author&gt;Huang, Xi-Ping&lt;/author&gt;&lt;author&gt;Hufeisen, Sandy J.&lt;/author&gt;&lt;author&gt;Mangano, Thomas J.&lt;/author&gt;&lt;author&gt;Urban, Dan J.&lt;/author&gt;&lt;author&gt;Katritch, Vsevolod&lt;/author&gt;&lt;author&gt;Cherezov, Vadim&lt;/author&gt;&lt;author&gt;Caron, Marc G.&lt;/author&gt;&lt;author&gt;Roth, Bryan L.&lt;/author&gt;&lt;author&gt;Stevens, Raymond C.&lt;/author&gt;&lt;/authors&gt;&lt;/contributors&gt;&lt;titles&gt;&lt;title&gt;Structural basis for Smoothened receptor modulation and chemoresistance to anticancer drugs&lt;/title&gt;&lt;secondary-title&gt;Nature communications&lt;/secondary-title&gt;&lt;/titles&gt;&lt;periodical&gt;&lt;full-title&gt;Nature Communications&lt;/full-title&gt;&lt;abbr-1&gt;Nat Commun&lt;/abbr-1&gt;&lt;/periodical&gt;&lt;pages&gt;4355-4355&lt;/pages&gt;&lt;volume&gt;5&lt;/volume&gt;&lt;dates&gt;&lt;year&gt;2014&lt;/year&gt;&lt;pub-dates&gt;&lt;date&gt;2014 Jul&lt;/date&gt;&lt;/pub-dates&gt;&lt;/dates&gt;&lt;isbn&gt;2041-1723&lt;/isbn&gt;&lt;accession-num&gt;MEDLINE:25008467&lt;/accession-num&gt;&lt;urls&gt;&lt;related-urls&gt;&lt;url&gt;&amp;lt;Go to ISI&amp;gt;://MEDLINE:25008467&lt;/url&gt;&lt;/related-urls&gt;&lt;/urls&gt;&lt;electronic-resource-num&gt;10.1038/ncomms5355&lt;/electronic-resource-num&gt;&lt;/record&gt;&lt;/Cite&gt;&lt;/EndNote&gt;</w:instrText>
      </w:r>
      <w:r w:rsidR="00CA0C45">
        <w:rPr>
          <w:rFonts w:ascii="Arial" w:hAnsi="Arial"/>
          <w:sz w:val="22"/>
        </w:rPr>
        <w:fldChar w:fldCharType="separate"/>
      </w:r>
      <w:r w:rsidR="00CA0C45">
        <w:rPr>
          <w:rFonts w:ascii="Arial" w:hAnsi="Arial"/>
          <w:noProof/>
          <w:sz w:val="22"/>
        </w:rPr>
        <w:t>(28)</w:t>
      </w:r>
      <w:r w:rsidR="00CA0C45">
        <w:rPr>
          <w:rFonts w:ascii="Arial" w:hAnsi="Arial"/>
          <w:sz w:val="22"/>
        </w:rPr>
        <w:fldChar w:fldCharType="end"/>
      </w:r>
      <w:r>
        <w:rPr>
          <w:rFonts w:ascii="Arial" w:hAnsi="Arial" w:cs="Arial"/>
          <w:sz w:val="22"/>
          <w:szCs w:val="22"/>
        </w:rPr>
        <w:t>.</w:t>
      </w:r>
      <w:r>
        <w:rPr>
          <w:rFonts w:ascii="Arial" w:hAnsi="Arial" w:cs="Arial"/>
          <w:b/>
          <w:sz w:val="22"/>
          <w:szCs w:val="22"/>
        </w:rPr>
        <w:t xml:space="preserve"> </w:t>
      </w:r>
      <w:r w:rsidRPr="00776F4B">
        <w:rPr>
          <w:rFonts w:ascii="Arial" w:hAnsi="Arial" w:cs="Arial"/>
          <w:sz w:val="22"/>
          <w:szCs w:val="22"/>
        </w:rPr>
        <w:t xml:space="preserve">The most conserved residues in each helix for each receptor subfamily are in bold.  These residues correspond to residue X.50 for that subfamily.  Crystal structures used to construct this table are listed in </w:t>
      </w:r>
      <w:r w:rsidR="00E46ECD">
        <w:rPr>
          <w:rFonts w:ascii="Arial" w:hAnsi="Arial" w:cs="Arial"/>
          <w:sz w:val="22"/>
          <w:szCs w:val="22"/>
        </w:rPr>
        <w:t>Methods</w:t>
      </w:r>
      <w:r w:rsidR="00D86D24">
        <w:rPr>
          <w:rFonts w:ascii="Arial" w:hAnsi="Arial" w:cs="Arial"/>
          <w:sz w:val="22"/>
          <w:szCs w:val="22"/>
        </w:rPr>
        <w:t xml:space="preserve"> and </w:t>
      </w:r>
      <w:r w:rsidR="00D86D24" w:rsidRPr="00D86D24">
        <w:rPr>
          <w:rFonts w:ascii="Arial" w:hAnsi="Arial" w:cs="Arial"/>
          <w:b/>
          <w:sz w:val="22"/>
          <w:szCs w:val="22"/>
        </w:rPr>
        <w:t>Fig S7</w:t>
      </w:r>
      <w:r w:rsidRPr="00776F4B">
        <w:rPr>
          <w:rFonts w:ascii="Arial" w:hAnsi="Arial" w:cs="Arial"/>
          <w:sz w:val="22"/>
          <w:szCs w:val="22"/>
        </w:rPr>
        <w:t xml:space="preserve">. </w:t>
      </w:r>
    </w:p>
    <w:p w14:paraId="1B4CF6EB" w14:textId="77777777" w:rsidR="004D38A4" w:rsidRDefault="004D38A4" w:rsidP="004D38A4">
      <w:pPr>
        <w:spacing w:line="480" w:lineRule="exact"/>
        <w:rPr>
          <w:rFonts w:ascii="Arial" w:hAnsi="Arial"/>
          <w:b/>
          <w:sz w:val="22"/>
        </w:rPr>
      </w:pPr>
    </w:p>
    <w:p w14:paraId="72A94626" w14:textId="77777777" w:rsidR="004D38A4" w:rsidRDefault="004D38A4" w:rsidP="004D38A4">
      <w:pPr>
        <w:rPr>
          <w:rFonts w:ascii="Arial" w:hAnsi="Arial" w:cs="Arial"/>
          <w:sz w:val="22"/>
          <w:szCs w:val="22"/>
        </w:rPr>
      </w:pPr>
      <w:r>
        <w:rPr>
          <w:rFonts w:ascii="Arial" w:hAnsi="Arial" w:cs="Arial"/>
          <w:sz w:val="22"/>
          <w:szCs w:val="22"/>
        </w:rPr>
        <w:br w:type="page"/>
      </w:r>
    </w:p>
    <w:p w14:paraId="62F50328" w14:textId="7AC7C648" w:rsidR="004D38A4" w:rsidRPr="00D328FA" w:rsidRDefault="00595D81" w:rsidP="004D38A4">
      <w:pPr>
        <w:spacing w:after="120" w:line="480" w:lineRule="exact"/>
        <w:rPr>
          <w:rFonts w:ascii="Arial" w:hAnsi="Arial" w:cs="Arial"/>
          <w:b/>
          <w:sz w:val="22"/>
          <w:szCs w:val="22"/>
        </w:rPr>
      </w:pPr>
      <w:r>
        <w:rPr>
          <w:rFonts w:ascii="Arial" w:hAnsi="Arial" w:cs="Arial"/>
          <w:b/>
          <w:sz w:val="22"/>
          <w:szCs w:val="22"/>
        </w:rPr>
        <w:t>Table S</w:t>
      </w:r>
      <w:r w:rsidR="006F7BF5">
        <w:rPr>
          <w:rFonts w:ascii="Arial" w:hAnsi="Arial" w:cs="Arial"/>
          <w:b/>
          <w:sz w:val="22"/>
          <w:szCs w:val="22"/>
        </w:rPr>
        <w:t>5</w:t>
      </w:r>
      <w:r w:rsidR="004D38A4" w:rsidRPr="00D328FA">
        <w:rPr>
          <w:rFonts w:ascii="Arial" w:hAnsi="Arial" w:cs="Arial"/>
          <w:b/>
          <w:sz w:val="22"/>
          <w:szCs w:val="22"/>
        </w:rPr>
        <w:t>:</w:t>
      </w:r>
      <w:r w:rsidR="004D38A4" w:rsidRPr="00D328FA">
        <w:rPr>
          <w:rFonts w:ascii="Arial" w:hAnsi="Arial" w:cs="Arial"/>
          <w:sz w:val="22"/>
          <w:szCs w:val="22"/>
        </w:rPr>
        <w:t xml:space="preserve"> </w:t>
      </w:r>
      <w:r w:rsidR="004D38A4" w:rsidRPr="00D328FA">
        <w:rPr>
          <w:rFonts w:ascii="Arial" w:hAnsi="Arial" w:cs="Arial"/>
          <w:b/>
          <w:sz w:val="22"/>
          <w:szCs w:val="22"/>
        </w:rPr>
        <w:t>Residues with the highest packing values across GPCR families.</w:t>
      </w:r>
      <w:r w:rsidR="004D38A4" w:rsidRPr="00D328FA">
        <w:rPr>
          <w:rFonts w:ascii="Arial" w:hAnsi="Arial" w:cs="Arial"/>
          <w:b/>
          <w:sz w:val="22"/>
          <w:szCs w:val="22"/>
          <w:vertAlign w:val="superscript"/>
        </w:rPr>
        <w:t>1</w:t>
      </w:r>
    </w:p>
    <w:p w14:paraId="6C871056" w14:textId="77777777" w:rsidR="004D38A4" w:rsidRPr="00D328FA" w:rsidRDefault="004D38A4" w:rsidP="004D38A4">
      <w:pPr>
        <w:spacing w:after="240" w:line="480" w:lineRule="exact"/>
        <w:rPr>
          <w:rFonts w:ascii="Arial" w:hAnsi="Arial" w:cs="Arial"/>
          <w:b/>
          <w:sz w:val="22"/>
          <w:szCs w:val="22"/>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2411"/>
        <w:gridCol w:w="1984"/>
        <w:gridCol w:w="1843"/>
        <w:gridCol w:w="1944"/>
      </w:tblGrid>
      <w:tr w:rsidR="004D38A4" w:rsidRPr="00D328FA" w14:paraId="16BE9DD5" w14:textId="77777777" w:rsidTr="0035540B">
        <w:trPr>
          <w:trHeight w:val="300"/>
          <w:jc w:val="center"/>
        </w:trPr>
        <w:tc>
          <w:tcPr>
            <w:tcW w:w="709" w:type="dxa"/>
            <w:shd w:val="clear" w:color="auto" w:fill="auto"/>
            <w:noWrap/>
            <w:vAlign w:val="center"/>
            <w:hideMark/>
          </w:tcPr>
          <w:p w14:paraId="148AA848" w14:textId="77777777" w:rsidR="004D38A4" w:rsidRPr="00D328FA" w:rsidRDefault="004D38A4" w:rsidP="0035540B">
            <w:pPr>
              <w:jc w:val="center"/>
              <w:rPr>
                <w:rFonts w:ascii="Arial" w:eastAsia="Times New Roman" w:hAnsi="Arial" w:cs="Arial"/>
                <w:bCs/>
                <w:sz w:val="18"/>
                <w:szCs w:val="18"/>
              </w:rPr>
            </w:pPr>
            <w:r w:rsidRPr="00D328FA">
              <w:rPr>
                <w:rFonts w:ascii="Arial" w:eastAsia="Times New Roman" w:hAnsi="Arial" w:cs="Arial"/>
                <w:bCs/>
                <w:sz w:val="18"/>
                <w:szCs w:val="18"/>
              </w:rPr>
              <w:t>Helix</w:t>
            </w:r>
          </w:p>
        </w:tc>
        <w:tc>
          <w:tcPr>
            <w:tcW w:w="1134" w:type="dxa"/>
            <w:vAlign w:val="center"/>
          </w:tcPr>
          <w:p w14:paraId="2666A182" w14:textId="77777777" w:rsidR="004D38A4" w:rsidRPr="00D328FA" w:rsidRDefault="004D38A4" w:rsidP="0035540B">
            <w:pPr>
              <w:ind w:left="-27"/>
              <w:jc w:val="center"/>
              <w:rPr>
                <w:rFonts w:ascii="Arial" w:eastAsia="Times New Roman" w:hAnsi="Arial" w:cs="Arial"/>
                <w:bCs/>
                <w:sz w:val="18"/>
                <w:szCs w:val="18"/>
              </w:rPr>
            </w:pPr>
            <w:r w:rsidRPr="00D328FA">
              <w:rPr>
                <w:rFonts w:ascii="Arial" w:eastAsia="Times New Roman" w:hAnsi="Arial" w:cs="Arial"/>
                <w:bCs/>
                <w:sz w:val="18"/>
                <w:szCs w:val="18"/>
              </w:rPr>
              <w:t xml:space="preserve">Structure </w:t>
            </w:r>
          </w:p>
          <w:p w14:paraId="4A4EB96A" w14:textId="77777777" w:rsidR="004D38A4" w:rsidRPr="00D328FA" w:rsidRDefault="004D38A4" w:rsidP="0035540B">
            <w:pPr>
              <w:ind w:left="-27"/>
              <w:jc w:val="center"/>
              <w:rPr>
                <w:rFonts w:ascii="Arial" w:eastAsia="Times New Roman" w:hAnsi="Arial" w:cs="Arial"/>
                <w:bCs/>
                <w:sz w:val="18"/>
                <w:szCs w:val="18"/>
              </w:rPr>
            </w:pPr>
            <w:r w:rsidRPr="00D328FA">
              <w:rPr>
                <w:rFonts w:ascii="Arial" w:eastAsia="Times New Roman" w:hAnsi="Arial" w:cs="Arial"/>
                <w:bCs/>
                <w:sz w:val="18"/>
                <w:szCs w:val="18"/>
              </w:rPr>
              <w:t>based</w:t>
            </w:r>
          </w:p>
          <w:p w14:paraId="492BF265" w14:textId="77777777" w:rsidR="004D38A4" w:rsidRPr="00D328FA" w:rsidRDefault="004D38A4" w:rsidP="0035540B">
            <w:pPr>
              <w:ind w:left="-27"/>
              <w:jc w:val="center"/>
              <w:rPr>
                <w:rFonts w:ascii="Arial" w:eastAsia="Times New Roman" w:hAnsi="Arial" w:cs="Arial"/>
                <w:bCs/>
                <w:sz w:val="18"/>
                <w:szCs w:val="18"/>
              </w:rPr>
            </w:pPr>
            <w:r w:rsidRPr="00D328FA">
              <w:rPr>
                <w:rFonts w:ascii="Arial" w:eastAsia="Times New Roman" w:hAnsi="Arial" w:cs="Arial"/>
                <w:bCs/>
                <w:sz w:val="18"/>
                <w:szCs w:val="18"/>
              </w:rPr>
              <w:t>alignment</w:t>
            </w:r>
            <w:r w:rsidRPr="00D328FA">
              <w:rPr>
                <w:rFonts w:ascii="Arial" w:eastAsia="Times New Roman" w:hAnsi="Arial" w:cs="Arial"/>
                <w:bCs/>
                <w:sz w:val="18"/>
                <w:szCs w:val="18"/>
                <w:vertAlign w:val="superscript"/>
              </w:rPr>
              <w:t>2</w:t>
            </w:r>
          </w:p>
        </w:tc>
        <w:tc>
          <w:tcPr>
            <w:tcW w:w="2411" w:type="dxa"/>
            <w:shd w:val="clear" w:color="auto" w:fill="auto"/>
            <w:noWrap/>
            <w:vAlign w:val="center"/>
            <w:hideMark/>
          </w:tcPr>
          <w:p w14:paraId="35FEF332" w14:textId="77777777" w:rsidR="004D38A4" w:rsidRPr="00D328FA" w:rsidRDefault="004D38A4" w:rsidP="0035540B">
            <w:pPr>
              <w:ind w:left="-27"/>
              <w:jc w:val="center"/>
              <w:rPr>
                <w:rFonts w:ascii="Arial" w:eastAsia="Times New Roman" w:hAnsi="Arial" w:cs="Arial"/>
                <w:bCs/>
                <w:sz w:val="18"/>
                <w:szCs w:val="18"/>
              </w:rPr>
            </w:pPr>
            <w:r w:rsidRPr="00D328FA">
              <w:rPr>
                <w:rFonts w:ascii="Arial" w:eastAsia="Times New Roman" w:hAnsi="Arial" w:cs="Arial"/>
                <w:bCs/>
                <w:sz w:val="18"/>
                <w:szCs w:val="18"/>
              </w:rPr>
              <w:t>Family A</w:t>
            </w:r>
          </w:p>
          <w:p w14:paraId="10C48B3A" w14:textId="77777777" w:rsidR="004D38A4" w:rsidRPr="00D328FA" w:rsidRDefault="004D38A4" w:rsidP="0035540B">
            <w:pPr>
              <w:ind w:left="-27"/>
              <w:jc w:val="center"/>
              <w:rPr>
                <w:rFonts w:ascii="Arial" w:eastAsia="Times New Roman" w:hAnsi="Arial" w:cs="Arial"/>
                <w:bCs/>
                <w:sz w:val="18"/>
                <w:szCs w:val="18"/>
              </w:rPr>
            </w:pPr>
            <w:r w:rsidRPr="00D328FA">
              <w:rPr>
                <w:rFonts w:ascii="Arial" w:eastAsia="Times New Roman" w:hAnsi="Arial" w:cs="Arial"/>
                <w:bCs/>
                <w:sz w:val="18"/>
                <w:szCs w:val="18"/>
              </w:rPr>
              <w:t>(Rhodopsin)</w:t>
            </w:r>
            <w:r w:rsidRPr="00D328FA">
              <w:rPr>
                <w:rFonts w:ascii="Arial" w:eastAsia="Times New Roman" w:hAnsi="Arial" w:cs="Arial"/>
                <w:bCs/>
                <w:sz w:val="18"/>
                <w:szCs w:val="18"/>
                <w:vertAlign w:val="superscript"/>
              </w:rPr>
              <w:t xml:space="preserve"> 3</w:t>
            </w:r>
          </w:p>
        </w:tc>
        <w:tc>
          <w:tcPr>
            <w:tcW w:w="1984" w:type="dxa"/>
            <w:shd w:val="clear" w:color="auto" w:fill="auto"/>
            <w:noWrap/>
            <w:vAlign w:val="center"/>
            <w:hideMark/>
          </w:tcPr>
          <w:p w14:paraId="5F1DDD2D" w14:textId="77777777" w:rsidR="004D38A4" w:rsidRPr="00D328FA" w:rsidRDefault="004D38A4" w:rsidP="0035540B">
            <w:pPr>
              <w:jc w:val="center"/>
              <w:rPr>
                <w:rFonts w:ascii="Arial" w:eastAsia="Times New Roman" w:hAnsi="Arial" w:cs="Arial"/>
                <w:bCs/>
                <w:sz w:val="18"/>
                <w:szCs w:val="18"/>
              </w:rPr>
            </w:pPr>
            <w:r w:rsidRPr="00D328FA">
              <w:rPr>
                <w:rFonts w:ascii="Arial" w:eastAsia="Times New Roman" w:hAnsi="Arial" w:cs="Arial"/>
                <w:bCs/>
                <w:sz w:val="18"/>
                <w:szCs w:val="18"/>
              </w:rPr>
              <w:t>Family B</w:t>
            </w:r>
          </w:p>
          <w:p w14:paraId="17BAEE87" w14:textId="77777777" w:rsidR="004D38A4" w:rsidRPr="00D328FA" w:rsidRDefault="004D38A4" w:rsidP="0035540B">
            <w:pPr>
              <w:jc w:val="center"/>
              <w:rPr>
                <w:rFonts w:ascii="Arial" w:eastAsia="Times New Roman" w:hAnsi="Arial" w:cs="Arial"/>
                <w:bCs/>
                <w:sz w:val="18"/>
                <w:szCs w:val="18"/>
              </w:rPr>
            </w:pPr>
            <w:r w:rsidRPr="00D328FA">
              <w:rPr>
                <w:rFonts w:ascii="Arial" w:eastAsia="Times New Roman" w:hAnsi="Arial" w:cs="Arial"/>
                <w:bCs/>
                <w:sz w:val="18"/>
                <w:szCs w:val="18"/>
              </w:rPr>
              <w:t>(GCGR)</w:t>
            </w:r>
          </w:p>
        </w:tc>
        <w:tc>
          <w:tcPr>
            <w:tcW w:w="1843" w:type="dxa"/>
            <w:shd w:val="clear" w:color="auto" w:fill="auto"/>
            <w:noWrap/>
            <w:vAlign w:val="center"/>
            <w:hideMark/>
          </w:tcPr>
          <w:p w14:paraId="795D6916" w14:textId="77777777" w:rsidR="004D38A4" w:rsidRPr="00D328FA" w:rsidRDefault="004D38A4" w:rsidP="0035540B">
            <w:pPr>
              <w:jc w:val="center"/>
              <w:rPr>
                <w:rFonts w:ascii="Arial" w:eastAsia="Times New Roman" w:hAnsi="Arial" w:cs="Arial"/>
                <w:bCs/>
                <w:sz w:val="18"/>
                <w:szCs w:val="18"/>
              </w:rPr>
            </w:pPr>
            <w:r w:rsidRPr="00D328FA">
              <w:rPr>
                <w:rFonts w:ascii="Arial" w:eastAsia="Times New Roman" w:hAnsi="Arial" w:cs="Arial"/>
                <w:bCs/>
                <w:sz w:val="18"/>
                <w:szCs w:val="18"/>
              </w:rPr>
              <w:t>Family C</w:t>
            </w:r>
          </w:p>
          <w:p w14:paraId="0F956C1A" w14:textId="77777777" w:rsidR="004D38A4" w:rsidRPr="00D328FA" w:rsidRDefault="004D38A4" w:rsidP="0035540B">
            <w:pPr>
              <w:jc w:val="center"/>
              <w:rPr>
                <w:rFonts w:ascii="Arial" w:eastAsia="Times New Roman" w:hAnsi="Arial" w:cs="Arial"/>
                <w:bCs/>
                <w:sz w:val="18"/>
                <w:szCs w:val="18"/>
              </w:rPr>
            </w:pPr>
            <w:r w:rsidRPr="00D328FA">
              <w:rPr>
                <w:rFonts w:ascii="Arial" w:eastAsia="Times New Roman" w:hAnsi="Arial" w:cs="Arial"/>
                <w:bCs/>
                <w:sz w:val="18"/>
                <w:szCs w:val="18"/>
              </w:rPr>
              <w:t>(mGluR5)</w:t>
            </w:r>
          </w:p>
        </w:tc>
        <w:tc>
          <w:tcPr>
            <w:tcW w:w="1944" w:type="dxa"/>
            <w:shd w:val="clear" w:color="auto" w:fill="auto"/>
            <w:noWrap/>
            <w:vAlign w:val="center"/>
            <w:hideMark/>
          </w:tcPr>
          <w:p w14:paraId="7260E5B4" w14:textId="77777777" w:rsidR="004D38A4" w:rsidRPr="00D328FA" w:rsidRDefault="004D38A4" w:rsidP="0035540B">
            <w:pPr>
              <w:jc w:val="center"/>
              <w:rPr>
                <w:rFonts w:ascii="Arial" w:eastAsia="Times New Roman" w:hAnsi="Arial" w:cs="Arial"/>
                <w:bCs/>
                <w:sz w:val="18"/>
                <w:szCs w:val="18"/>
              </w:rPr>
            </w:pPr>
            <w:r w:rsidRPr="00D328FA">
              <w:rPr>
                <w:rFonts w:ascii="Arial" w:eastAsia="Times New Roman" w:hAnsi="Arial" w:cs="Arial"/>
                <w:bCs/>
                <w:sz w:val="18"/>
                <w:szCs w:val="18"/>
              </w:rPr>
              <w:t>Family F</w:t>
            </w:r>
          </w:p>
          <w:p w14:paraId="0A591671" w14:textId="77777777" w:rsidR="004D38A4" w:rsidRPr="00D328FA" w:rsidRDefault="004D38A4" w:rsidP="0035540B">
            <w:pPr>
              <w:jc w:val="center"/>
              <w:rPr>
                <w:rFonts w:ascii="Arial" w:eastAsia="Times New Roman" w:hAnsi="Arial" w:cs="Arial"/>
                <w:bCs/>
                <w:sz w:val="18"/>
                <w:szCs w:val="18"/>
              </w:rPr>
            </w:pPr>
            <w:r w:rsidRPr="00D328FA">
              <w:rPr>
                <w:rFonts w:ascii="Arial" w:eastAsia="Times New Roman" w:hAnsi="Arial" w:cs="Arial"/>
                <w:bCs/>
                <w:sz w:val="18"/>
                <w:szCs w:val="18"/>
              </w:rPr>
              <w:t>(SMO)</w:t>
            </w:r>
          </w:p>
        </w:tc>
      </w:tr>
      <w:tr w:rsidR="004D38A4" w:rsidRPr="00D328FA" w14:paraId="5F6E6FFD" w14:textId="77777777" w:rsidTr="0035540B">
        <w:trPr>
          <w:trHeight w:val="300"/>
          <w:jc w:val="center"/>
        </w:trPr>
        <w:tc>
          <w:tcPr>
            <w:tcW w:w="709" w:type="dxa"/>
            <w:shd w:val="clear" w:color="auto" w:fill="auto"/>
            <w:noWrap/>
            <w:vAlign w:val="center"/>
            <w:hideMark/>
          </w:tcPr>
          <w:p w14:paraId="29B9B15F" w14:textId="77777777" w:rsidR="004D38A4" w:rsidRPr="00D328FA" w:rsidRDefault="004D38A4" w:rsidP="0035540B">
            <w:pPr>
              <w:jc w:val="center"/>
              <w:rPr>
                <w:rFonts w:ascii="Arial" w:eastAsia="Times New Roman" w:hAnsi="Arial" w:cs="Arial"/>
                <w:sz w:val="18"/>
                <w:szCs w:val="18"/>
              </w:rPr>
            </w:pPr>
            <w:r w:rsidRPr="00D328FA">
              <w:rPr>
                <w:rFonts w:ascii="Arial" w:eastAsia="Times New Roman" w:hAnsi="Arial" w:cs="Arial"/>
                <w:sz w:val="18"/>
                <w:szCs w:val="18"/>
              </w:rPr>
              <w:t>H1</w:t>
            </w:r>
          </w:p>
        </w:tc>
        <w:tc>
          <w:tcPr>
            <w:tcW w:w="1134" w:type="dxa"/>
            <w:vAlign w:val="bottom"/>
          </w:tcPr>
          <w:p w14:paraId="53D65DCE"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1x43</w:t>
            </w:r>
          </w:p>
        </w:tc>
        <w:tc>
          <w:tcPr>
            <w:tcW w:w="2411" w:type="dxa"/>
            <w:shd w:val="clear" w:color="auto" w:fill="auto"/>
            <w:noWrap/>
            <w:vAlign w:val="bottom"/>
          </w:tcPr>
          <w:p w14:paraId="61D98EEF" w14:textId="64EC83C5" w:rsidR="004D38A4" w:rsidRPr="00D328FA" w:rsidRDefault="00B570D2" w:rsidP="0035540B">
            <w:pPr>
              <w:jc w:val="center"/>
              <w:rPr>
                <w:rFonts w:ascii="Arial" w:hAnsi="Arial" w:cs="Arial"/>
                <w:sz w:val="18"/>
                <w:szCs w:val="18"/>
              </w:rPr>
            </w:pPr>
            <w:r>
              <w:rPr>
                <w:rFonts w:ascii="Arial" w:hAnsi="Arial" w:cs="Arial"/>
                <w:sz w:val="18"/>
                <w:szCs w:val="18"/>
              </w:rPr>
              <w:t>1.43 F/C</w:t>
            </w:r>
            <w:r w:rsidR="004D38A4">
              <w:rPr>
                <w:rFonts w:ascii="Arial" w:hAnsi="Arial" w:cs="Arial"/>
                <w:sz w:val="18"/>
                <w:szCs w:val="18"/>
              </w:rPr>
              <w:t xml:space="preserve"> (0.458</w:t>
            </w:r>
            <w:r w:rsidR="004D38A4" w:rsidRPr="00D328FA">
              <w:rPr>
                <w:rFonts w:ascii="Arial" w:hAnsi="Arial" w:cs="Arial"/>
                <w:sz w:val="18"/>
                <w:szCs w:val="18"/>
              </w:rPr>
              <w:t>)</w:t>
            </w:r>
          </w:p>
        </w:tc>
        <w:tc>
          <w:tcPr>
            <w:tcW w:w="1984" w:type="dxa"/>
            <w:shd w:val="clear" w:color="auto" w:fill="auto"/>
            <w:noWrap/>
            <w:vAlign w:val="bottom"/>
          </w:tcPr>
          <w:p w14:paraId="724D64A0" w14:textId="413A9A69" w:rsidR="004D38A4" w:rsidRPr="00D328FA" w:rsidRDefault="00B570D2" w:rsidP="0035540B">
            <w:pPr>
              <w:jc w:val="center"/>
              <w:rPr>
                <w:rFonts w:ascii="Arial" w:hAnsi="Arial" w:cs="Arial"/>
                <w:sz w:val="18"/>
                <w:szCs w:val="18"/>
              </w:rPr>
            </w:pPr>
            <w:r>
              <w:rPr>
                <w:rFonts w:ascii="Arial" w:hAnsi="Arial" w:cs="Arial"/>
                <w:sz w:val="18"/>
                <w:szCs w:val="18"/>
              </w:rPr>
              <w:t>1.47 Y/C</w:t>
            </w:r>
            <w:r w:rsidR="004D38A4" w:rsidRPr="00D328FA">
              <w:rPr>
                <w:rFonts w:ascii="Arial" w:hAnsi="Arial" w:cs="Arial"/>
                <w:sz w:val="18"/>
                <w:szCs w:val="18"/>
              </w:rPr>
              <w:t xml:space="preserve"> (0.556)</w:t>
            </w:r>
          </w:p>
        </w:tc>
        <w:tc>
          <w:tcPr>
            <w:tcW w:w="1843" w:type="dxa"/>
            <w:shd w:val="clear" w:color="auto" w:fill="auto"/>
            <w:noWrap/>
            <w:vAlign w:val="bottom"/>
          </w:tcPr>
          <w:p w14:paraId="1E1A4D5B"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1.47 A/S (0.596)</w:t>
            </w:r>
          </w:p>
        </w:tc>
        <w:tc>
          <w:tcPr>
            <w:tcW w:w="1944" w:type="dxa"/>
            <w:shd w:val="clear" w:color="auto" w:fill="auto"/>
            <w:noWrap/>
            <w:vAlign w:val="bottom"/>
          </w:tcPr>
          <w:p w14:paraId="72166004" w14:textId="0941450F" w:rsidR="004D38A4" w:rsidRPr="00D328FA" w:rsidRDefault="00B570D2" w:rsidP="0035540B">
            <w:pPr>
              <w:jc w:val="center"/>
              <w:rPr>
                <w:rFonts w:ascii="Arial" w:hAnsi="Arial" w:cs="Arial"/>
                <w:sz w:val="18"/>
                <w:szCs w:val="18"/>
              </w:rPr>
            </w:pPr>
            <w:r>
              <w:rPr>
                <w:rFonts w:ascii="Arial" w:hAnsi="Arial" w:cs="Arial"/>
                <w:sz w:val="18"/>
                <w:szCs w:val="18"/>
              </w:rPr>
              <w:t>1.40 S/G</w:t>
            </w:r>
            <w:r w:rsidR="004D38A4" w:rsidRPr="00D328FA">
              <w:rPr>
                <w:rFonts w:ascii="Arial" w:hAnsi="Arial" w:cs="Arial"/>
                <w:sz w:val="18"/>
                <w:szCs w:val="18"/>
              </w:rPr>
              <w:t xml:space="preserve"> (0.631)</w:t>
            </w:r>
          </w:p>
        </w:tc>
      </w:tr>
      <w:tr w:rsidR="004D38A4" w:rsidRPr="00D328FA" w14:paraId="24D13D4A" w14:textId="77777777" w:rsidTr="0035540B">
        <w:trPr>
          <w:trHeight w:val="300"/>
          <w:jc w:val="center"/>
        </w:trPr>
        <w:tc>
          <w:tcPr>
            <w:tcW w:w="709" w:type="dxa"/>
            <w:shd w:val="clear" w:color="auto" w:fill="auto"/>
            <w:noWrap/>
            <w:vAlign w:val="center"/>
            <w:hideMark/>
          </w:tcPr>
          <w:p w14:paraId="2ACB248A" w14:textId="77777777" w:rsidR="004D38A4" w:rsidRPr="00D328FA" w:rsidRDefault="004D38A4" w:rsidP="0035540B">
            <w:pPr>
              <w:jc w:val="center"/>
              <w:rPr>
                <w:rFonts w:ascii="Arial" w:eastAsia="Times New Roman" w:hAnsi="Arial" w:cs="Arial"/>
                <w:sz w:val="18"/>
                <w:szCs w:val="18"/>
              </w:rPr>
            </w:pPr>
          </w:p>
        </w:tc>
        <w:tc>
          <w:tcPr>
            <w:tcW w:w="1134" w:type="dxa"/>
            <w:vAlign w:val="bottom"/>
          </w:tcPr>
          <w:p w14:paraId="4E457DA0"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1x46</w:t>
            </w:r>
          </w:p>
        </w:tc>
        <w:tc>
          <w:tcPr>
            <w:tcW w:w="2411" w:type="dxa"/>
            <w:shd w:val="clear" w:color="auto" w:fill="auto"/>
            <w:noWrap/>
            <w:vAlign w:val="bottom"/>
          </w:tcPr>
          <w:p w14:paraId="5AF14581" w14:textId="77777777" w:rsidR="004D38A4" w:rsidRPr="00D328FA" w:rsidRDefault="004D38A4" w:rsidP="0035540B">
            <w:pPr>
              <w:jc w:val="center"/>
              <w:rPr>
                <w:rFonts w:ascii="Arial" w:hAnsi="Arial" w:cs="Arial"/>
                <w:sz w:val="18"/>
                <w:szCs w:val="18"/>
              </w:rPr>
            </w:pPr>
            <w:r>
              <w:rPr>
                <w:rFonts w:ascii="Arial" w:hAnsi="Arial" w:cs="Arial"/>
                <w:sz w:val="18"/>
                <w:szCs w:val="18"/>
              </w:rPr>
              <w:t>1.46 G/S (0.569</w:t>
            </w:r>
            <w:r w:rsidRPr="00D328FA">
              <w:rPr>
                <w:rFonts w:ascii="Arial" w:hAnsi="Arial" w:cs="Arial"/>
                <w:sz w:val="18"/>
                <w:szCs w:val="18"/>
              </w:rPr>
              <w:t>)</w:t>
            </w:r>
          </w:p>
        </w:tc>
        <w:tc>
          <w:tcPr>
            <w:tcW w:w="1984" w:type="dxa"/>
            <w:shd w:val="clear" w:color="auto" w:fill="auto"/>
            <w:noWrap/>
            <w:vAlign w:val="bottom"/>
          </w:tcPr>
          <w:p w14:paraId="750452A8" w14:textId="77777777" w:rsidR="004D38A4" w:rsidRPr="00D328FA" w:rsidRDefault="004D38A4" w:rsidP="0035540B">
            <w:pPr>
              <w:jc w:val="center"/>
              <w:rPr>
                <w:rFonts w:ascii="Arial" w:hAnsi="Arial" w:cs="Arial"/>
                <w:b/>
                <w:sz w:val="18"/>
                <w:szCs w:val="18"/>
              </w:rPr>
            </w:pPr>
            <w:r w:rsidRPr="00D328FA">
              <w:rPr>
                <w:rFonts w:ascii="Arial" w:hAnsi="Arial" w:cs="Arial"/>
                <w:b/>
                <w:sz w:val="18"/>
                <w:szCs w:val="18"/>
              </w:rPr>
              <w:t>1.50 S (0.615)</w:t>
            </w:r>
          </w:p>
        </w:tc>
        <w:tc>
          <w:tcPr>
            <w:tcW w:w="1843" w:type="dxa"/>
            <w:shd w:val="clear" w:color="auto" w:fill="auto"/>
            <w:noWrap/>
            <w:vAlign w:val="bottom"/>
          </w:tcPr>
          <w:p w14:paraId="41E3ED58" w14:textId="77777777" w:rsidR="004D38A4" w:rsidRPr="00D328FA" w:rsidRDefault="004D38A4" w:rsidP="0035540B">
            <w:pPr>
              <w:jc w:val="center"/>
              <w:rPr>
                <w:rFonts w:ascii="Arial" w:hAnsi="Arial" w:cs="Arial"/>
                <w:b/>
                <w:sz w:val="18"/>
                <w:szCs w:val="18"/>
              </w:rPr>
            </w:pPr>
            <w:r w:rsidRPr="00D328FA">
              <w:rPr>
                <w:rFonts w:ascii="Arial" w:hAnsi="Arial" w:cs="Arial"/>
                <w:b/>
                <w:sz w:val="18"/>
                <w:szCs w:val="18"/>
              </w:rPr>
              <w:t>1.50 G (0.629)</w:t>
            </w:r>
          </w:p>
        </w:tc>
        <w:tc>
          <w:tcPr>
            <w:tcW w:w="1944" w:type="dxa"/>
            <w:shd w:val="clear" w:color="auto" w:fill="auto"/>
            <w:noWrap/>
            <w:vAlign w:val="bottom"/>
          </w:tcPr>
          <w:p w14:paraId="60151B9D"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1.43 C (0.611)</w:t>
            </w:r>
          </w:p>
        </w:tc>
      </w:tr>
      <w:tr w:rsidR="004D38A4" w:rsidRPr="00D328FA" w14:paraId="38D52404" w14:textId="77777777" w:rsidTr="0035540B">
        <w:trPr>
          <w:trHeight w:val="300"/>
          <w:jc w:val="center"/>
        </w:trPr>
        <w:tc>
          <w:tcPr>
            <w:tcW w:w="709" w:type="dxa"/>
            <w:shd w:val="clear" w:color="auto" w:fill="auto"/>
            <w:noWrap/>
            <w:vAlign w:val="center"/>
            <w:hideMark/>
          </w:tcPr>
          <w:p w14:paraId="0A28FEE7" w14:textId="77777777" w:rsidR="004D38A4" w:rsidRPr="00D328FA" w:rsidRDefault="004D38A4" w:rsidP="0035540B">
            <w:pPr>
              <w:jc w:val="center"/>
              <w:rPr>
                <w:rFonts w:ascii="Arial" w:eastAsia="Times New Roman" w:hAnsi="Arial" w:cs="Arial"/>
                <w:sz w:val="18"/>
                <w:szCs w:val="18"/>
              </w:rPr>
            </w:pPr>
          </w:p>
        </w:tc>
        <w:tc>
          <w:tcPr>
            <w:tcW w:w="1134" w:type="dxa"/>
            <w:vAlign w:val="bottom"/>
          </w:tcPr>
          <w:p w14:paraId="61C78E2D"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1x50</w:t>
            </w:r>
          </w:p>
        </w:tc>
        <w:tc>
          <w:tcPr>
            <w:tcW w:w="2411" w:type="dxa"/>
            <w:shd w:val="clear" w:color="auto" w:fill="auto"/>
            <w:noWrap/>
            <w:vAlign w:val="bottom"/>
          </w:tcPr>
          <w:p w14:paraId="3FA63F45" w14:textId="77777777" w:rsidR="004D38A4" w:rsidRPr="00D328FA" w:rsidRDefault="004D38A4" w:rsidP="0035540B">
            <w:pPr>
              <w:jc w:val="center"/>
              <w:rPr>
                <w:rFonts w:ascii="Arial" w:hAnsi="Arial" w:cs="Arial"/>
                <w:b/>
                <w:sz w:val="18"/>
                <w:szCs w:val="18"/>
              </w:rPr>
            </w:pPr>
            <w:r>
              <w:rPr>
                <w:rFonts w:ascii="Arial" w:hAnsi="Arial" w:cs="Arial"/>
                <w:b/>
                <w:sz w:val="18"/>
                <w:szCs w:val="18"/>
              </w:rPr>
              <w:t>1.50 N (0.569</w:t>
            </w:r>
            <w:r w:rsidRPr="00D328FA">
              <w:rPr>
                <w:rFonts w:ascii="Arial" w:hAnsi="Arial" w:cs="Arial"/>
                <w:b/>
                <w:sz w:val="18"/>
                <w:szCs w:val="18"/>
              </w:rPr>
              <w:t>)</w:t>
            </w:r>
            <w:r w:rsidRPr="00D328FA">
              <w:rPr>
                <w:rFonts w:ascii="Arial" w:hAnsi="Arial" w:cs="Arial"/>
                <w:b/>
                <w:sz w:val="18"/>
                <w:szCs w:val="18"/>
                <w:vertAlign w:val="superscript"/>
              </w:rPr>
              <w:t>4</w:t>
            </w:r>
          </w:p>
        </w:tc>
        <w:tc>
          <w:tcPr>
            <w:tcW w:w="1984" w:type="dxa"/>
            <w:shd w:val="clear" w:color="auto" w:fill="auto"/>
            <w:noWrap/>
            <w:vAlign w:val="bottom"/>
          </w:tcPr>
          <w:p w14:paraId="67D61B9F"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1.54 L (0.593)</w:t>
            </w:r>
          </w:p>
        </w:tc>
        <w:tc>
          <w:tcPr>
            <w:tcW w:w="1843" w:type="dxa"/>
            <w:shd w:val="clear" w:color="auto" w:fill="auto"/>
            <w:noWrap/>
            <w:vAlign w:val="bottom"/>
          </w:tcPr>
          <w:p w14:paraId="1BEE8FA3"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1.54 T/A (0.506)</w:t>
            </w:r>
          </w:p>
        </w:tc>
        <w:tc>
          <w:tcPr>
            <w:tcW w:w="1944" w:type="dxa"/>
            <w:shd w:val="clear" w:color="auto" w:fill="auto"/>
            <w:noWrap/>
            <w:vAlign w:val="bottom"/>
          </w:tcPr>
          <w:p w14:paraId="2A0910C5"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1.47 T (0.633)</w:t>
            </w:r>
          </w:p>
        </w:tc>
      </w:tr>
      <w:tr w:rsidR="004D38A4" w:rsidRPr="00D328FA" w14:paraId="0605E685" w14:textId="77777777" w:rsidTr="0035540B">
        <w:trPr>
          <w:trHeight w:val="300"/>
          <w:jc w:val="center"/>
        </w:trPr>
        <w:tc>
          <w:tcPr>
            <w:tcW w:w="709" w:type="dxa"/>
            <w:shd w:val="clear" w:color="auto" w:fill="auto"/>
            <w:noWrap/>
            <w:vAlign w:val="center"/>
            <w:hideMark/>
          </w:tcPr>
          <w:p w14:paraId="63D38E1C" w14:textId="77777777" w:rsidR="004D38A4" w:rsidRPr="00D328FA" w:rsidRDefault="004D38A4" w:rsidP="0035540B">
            <w:pPr>
              <w:jc w:val="center"/>
              <w:rPr>
                <w:rFonts w:ascii="Arial" w:eastAsia="Times New Roman" w:hAnsi="Arial" w:cs="Arial"/>
                <w:sz w:val="18"/>
                <w:szCs w:val="18"/>
              </w:rPr>
            </w:pPr>
          </w:p>
        </w:tc>
        <w:tc>
          <w:tcPr>
            <w:tcW w:w="1134" w:type="dxa"/>
            <w:vAlign w:val="bottom"/>
          </w:tcPr>
          <w:p w14:paraId="45FFAE26"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1x53</w:t>
            </w:r>
          </w:p>
        </w:tc>
        <w:tc>
          <w:tcPr>
            <w:tcW w:w="2411" w:type="dxa"/>
            <w:shd w:val="clear" w:color="auto" w:fill="auto"/>
            <w:noWrap/>
            <w:vAlign w:val="bottom"/>
          </w:tcPr>
          <w:p w14:paraId="7CC8C9CF" w14:textId="77777777" w:rsidR="004D38A4" w:rsidRPr="00D328FA" w:rsidRDefault="004D38A4" w:rsidP="0035540B">
            <w:pPr>
              <w:jc w:val="center"/>
              <w:rPr>
                <w:rFonts w:ascii="Arial" w:hAnsi="Arial" w:cs="Arial"/>
                <w:sz w:val="18"/>
                <w:szCs w:val="18"/>
              </w:rPr>
            </w:pPr>
            <w:r>
              <w:rPr>
                <w:rFonts w:ascii="Arial" w:hAnsi="Arial" w:cs="Arial"/>
                <w:sz w:val="18"/>
                <w:szCs w:val="18"/>
              </w:rPr>
              <w:t>1.53 V/A (0.537</w:t>
            </w:r>
            <w:r w:rsidRPr="00D328FA">
              <w:rPr>
                <w:rFonts w:ascii="Arial" w:hAnsi="Arial" w:cs="Arial"/>
                <w:sz w:val="18"/>
                <w:szCs w:val="18"/>
              </w:rPr>
              <w:t>)</w:t>
            </w:r>
          </w:p>
        </w:tc>
        <w:tc>
          <w:tcPr>
            <w:tcW w:w="1984" w:type="dxa"/>
            <w:shd w:val="clear" w:color="auto" w:fill="auto"/>
            <w:noWrap/>
            <w:vAlign w:val="bottom"/>
          </w:tcPr>
          <w:p w14:paraId="3DF2FA84" w14:textId="29D9CD94" w:rsidR="004D38A4" w:rsidRPr="00D328FA" w:rsidRDefault="00B570D2" w:rsidP="0035540B">
            <w:pPr>
              <w:jc w:val="center"/>
              <w:rPr>
                <w:rFonts w:ascii="Arial" w:hAnsi="Arial" w:cs="Arial"/>
                <w:sz w:val="18"/>
                <w:szCs w:val="18"/>
              </w:rPr>
            </w:pPr>
            <w:r>
              <w:rPr>
                <w:rFonts w:ascii="Arial" w:hAnsi="Arial" w:cs="Arial"/>
                <w:sz w:val="18"/>
                <w:szCs w:val="18"/>
              </w:rPr>
              <w:t>1.57 A/T</w:t>
            </w:r>
            <w:r w:rsidR="004D38A4" w:rsidRPr="00D328FA">
              <w:rPr>
                <w:rFonts w:ascii="Arial" w:hAnsi="Arial" w:cs="Arial"/>
                <w:sz w:val="18"/>
                <w:szCs w:val="18"/>
              </w:rPr>
              <w:t xml:space="preserve"> (0.605)</w:t>
            </w:r>
          </w:p>
        </w:tc>
        <w:tc>
          <w:tcPr>
            <w:tcW w:w="1843" w:type="dxa"/>
            <w:shd w:val="clear" w:color="auto" w:fill="auto"/>
            <w:noWrap/>
            <w:vAlign w:val="bottom"/>
          </w:tcPr>
          <w:p w14:paraId="2D817E95"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1.57 V (0.566)</w:t>
            </w:r>
          </w:p>
        </w:tc>
        <w:tc>
          <w:tcPr>
            <w:tcW w:w="1944" w:type="dxa"/>
            <w:shd w:val="clear" w:color="auto" w:fill="auto"/>
            <w:noWrap/>
            <w:vAlign w:val="bottom"/>
          </w:tcPr>
          <w:p w14:paraId="5BE1F1CB" w14:textId="77777777" w:rsidR="004D38A4" w:rsidRPr="00D328FA" w:rsidRDefault="004D38A4" w:rsidP="0035540B">
            <w:pPr>
              <w:jc w:val="center"/>
              <w:rPr>
                <w:rFonts w:ascii="Arial" w:hAnsi="Arial" w:cs="Arial"/>
                <w:b/>
                <w:sz w:val="18"/>
                <w:szCs w:val="18"/>
              </w:rPr>
            </w:pPr>
            <w:r w:rsidRPr="00D328FA">
              <w:rPr>
                <w:rFonts w:ascii="Arial" w:hAnsi="Arial" w:cs="Arial"/>
                <w:b/>
                <w:sz w:val="18"/>
                <w:szCs w:val="18"/>
              </w:rPr>
              <w:t>1.50 T (0.615)</w:t>
            </w:r>
          </w:p>
        </w:tc>
      </w:tr>
      <w:tr w:rsidR="004D38A4" w:rsidRPr="00D328FA" w14:paraId="7A4ECB66" w14:textId="77777777" w:rsidTr="0035540B">
        <w:trPr>
          <w:trHeight w:val="300"/>
          <w:jc w:val="center"/>
        </w:trPr>
        <w:tc>
          <w:tcPr>
            <w:tcW w:w="709" w:type="dxa"/>
            <w:shd w:val="clear" w:color="auto" w:fill="auto"/>
            <w:noWrap/>
            <w:vAlign w:val="center"/>
            <w:hideMark/>
          </w:tcPr>
          <w:p w14:paraId="2B6933C4" w14:textId="77777777" w:rsidR="004D38A4" w:rsidRPr="00D328FA" w:rsidRDefault="004D38A4" w:rsidP="0035540B">
            <w:pPr>
              <w:jc w:val="center"/>
              <w:rPr>
                <w:rFonts w:ascii="Arial" w:eastAsia="Times New Roman" w:hAnsi="Arial" w:cs="Arial"/>
                <w:sz w:val="18"/>
                <w:szCs w:val="18"/>
              </w:rPr>
            </w:pPr>
            <w:r w:rsidRPr="00D328FA">
              <w:rPr>
                <w:rFonts w:ascii="Arial" w:eastAsia="Times New Roman" w:hAnsi="Arial" w:cs="Arial"/>
                <w:sz w:val="18"/>
                <w:szCs w:val="18"/>
              </w:rPr>
              <w:t>H2</w:t>
            </w:r>
          </w:p>
        </w:tc>
        <w:tc>
          <w:tcPr>
            <w:tcW w:w="1134" w:type="dxa"/>
            <w:vAlign w:val="bottom"/>
          </w:tcPr>
          <w:p w14:paraId="7DF3A98F"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2x47</w:t>
            </w:r>
          </w:p>
        </w:tc>
        <w:tc>
          <w:tcPr>
            <w:tcW w:w="2411" w:type="dxa"/>
            <w:shd w:val="clear" w:color="auto" w:fill="auto"/>
            <w:noWrap/>
            <w:vAlign w:val="bottom"/>
          </w:tcPr>
          <w:p w14:paraId="07BCDE78" w14:textId="77777777" w:rsidR="004D38A4" w:rsidRPr="00D328FA" w:rsidRDefault="004D38A4" w:rsidP="0035540B">
            <w:pPr>
              <w:jc w:val="center"/>
              <w:rPr>
                <w:rFonts w:ascii="Arial" w:hAnsi="Arial" w:cs="Arial"/>
                <w:sz w:val="18"/>
                <w:szCs w:val="18"/>
              </w:rPr>
            </w:pPr>
            <w:r>
              <w:rPr>
                <w:rFonts w:ascii="Arial" w:hAnsi="Arial" w:cs="Arial"/>
                <w:sz w:val="18"/>
                <w:szCs w:val="18"/>
              </w:rPr>
              <w:t>2.47 A (0.588</w:t>
            </w:r>
            <w:r w:rsidRPr="00D328FA">
              <w:rPr>
                <w:rFonts w:ascii="Arial" w:hAnsi="Arial" w:cs="Arial"/>
                <w:sz w:val="18"/>
                <w:szCs w:val="18"/>
              </w:rPr>
              <w:t>)</w:t>
            </w:r>
          </w:p>
        </w:tc>
        <w:tc>
          <w:tcPr>
            <w:tcW w:w="1984" w:type="dxa"/>
            <w:shd w:val="clear" w:color="auto" w:fill="auto"/>
            <w:noWrap/>
            <w:vAlign w:val="bottom"/>
          </w:tcPr>
          <w:p w14:paraId="73AF5D75" w14:textId="73DD54D7" w:rsidR="004D38A4" w:rsidRPr="00D328FA" w:rsidRDefault="00B570D2" w:rsidP="0035540B">
            <w:pPr>
              <w:jc w:val="center"/>
              <w:rPr>
                <w:rFonts w:ascii="Arial" w:hAnsi="Arial" w:cs="Arial"/>
                <w:sz w:val="18"/>
                <w:szCs w:val="18"/>
              </w:rPr>
            </w:pPr>
            <w:r>
              <w:rPr>
                <w:rFonts w:ascii="Arial" w:hAnsi="Arial" w:cs="Arial"/>
                <w:sz w:val="18"/>
                <w:szCs w:val="18"/>
              </w:rPr>
              <w:t>2.54 C/S</w:t>
            </w:r>
            <w:r w:rsidR="004D38A4" w:rsidRPr="00D328FA">
              <w:rPr>
                <w:rFonts w:ascii="Arial" w:hAnsi="Arial" w:cs="Arial"/>
                <w:sz w:val="18"/>
                <w:szCs w:val="18"/>
              </w:rPr>
              <w:t xml:space="preserve"> (0.578)</w:t>
            </w:r>
          </w:p>
        </w:tc>
        <w:tc>
          <w:tcPr>
            <w:tcW w:w="1843" w:type="dxa"/>
            <w:shd w:val="clear" w:color="auto" w:fill="auto"/>
            <w:noWrap/>
            <w:vAlign w:val="bottom"/>
          </w:tcPr>
          <w:p w14:paraId="29A156BA"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2.43 L (0.513)</w:t>
            </w:r>
          </w:p>
        </w:tc>
        <w:tc>
          <w:tcPr>
            <w:tcW w:w="1944" w:type="dxa"/>
            <w:shd w:val="clear" w:color="auto" w:fill="auto"/>
            <w:noWrap/>
            <w:vAlign w:val="bottom"/>
          </w:tcPr>
          <w:p w14:paraId="2D88F5EA"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2.46 L/Y (0.485)</w:t>
            </w:r>
          </w:p>
        </w:tc>
      </w:tr>
      <w:tr w:rsidR="004D38A4" w:rsidRPr="00D328FA" w14:paraId="3D94446A" w14:textId="77777777" w:rsidTr="0035540B">
        <w:trPr>
          <w:trHeight w:val="300"/>
          <w:jc w:val="center"/>
        </w:trPr>
        <w:tc>
          <w:tcPr>
            <w:tcW w:w="709" w:type="dxa"/>
            <w:shd w:val="clear" w:color="auto" w:fill="auto"/>
            <w:noWrap/>
            <w:vAlign w:val="center"/>
            <w:hideMark/>
          </w:tcPr>
          <w:p w14:paraId="3BDE0D81" w14:textId="77777777" w:rsidR="004D38A4" w:rsidRPr="00D328FA" w:rsidRDefault="004D38A4" w:rsidP="0035540B">
            <w:pPr>
              <w:jc w:val="center"/>
              <w:rPr>
                <w:rFonts w:ascii="Arial" w:eastAsia="Times New Roman" w:hAnsi="Arial" w:cs="Arial"/>
                <w:sz w:val="18"/>
                <w:szCs w:val="18"/>
              </w:rPr>
            </w:pPr>
          </w:p>
        </w:tc>
        <w:tc>
          <w:tcPr>
            <w:tcW w:w="1134" w:type="dxa"/>
            <w:vAlign w:val="bottom"/>
          </w:tcPr>
          <w:p w14:paraId="50B8D4AB"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2x49</w:t>
            </w:r>
          </w:p>
        </w:tc>
        <w:tc>
          <w:tcPr>
            <w:tcW w:w="2411" w:type="dxa"/>
            <w:shd w:val="clear" w:color="auto" w:fill="auto"/>
            <w:noWrap/>
            <w:vAlign w:val="bottom"/>
          </w:tcPr>
          <w:p w14:paraId="5DC396E9" w14:textId="77777777" w:rsidR="004D38A4" w:rsidRPr="00D328FA" w:rsidRDefault="004D38A4" w:rsidP="0035540B">
            <w:pPr>
              <w:jc w:val="center"/>
              <w:rPr>
                <w:rFonts w:ascii="Arial" w:hAnsi="Arial" w:cs="Arial"/>
                <w:sz w:val="18"/>
                <w:szCs w:val="18"/>
              </w:rPr>
            </w:pPr>
            <w:r>
              <w:rPr>
                <w:rFonts w:ascii="Arial" w:hAnsi="Arial" w:cs="Arial"/>
                <w:sz w:val="18"/>
                <w:szCs w:val="18"/>
              </w:rPr>
              <w:t>2.49 A/S (0.534</w:t>
            </w:r>
            <w:r w:rsidRPr="00D328FA">
              <w:rPr>
                <w:rFonts w:ascii="Arial" w:hAnsi="Arial" w:cs="Arial"/>
                <w:sz w:val="18"/>
                <w:szCs w:val="18"/>
              </w:rPr>
              <w:t>)</w:t>
            </w:r>
          </w:p>
        </w:tc>
        <w:tc>
          <w:tcPr>
            <w:tcW w:w="1984" w:type="dxa"/>
            <w:shd w:val="clear" w:color="auto" w:fill="auto"/>
            <w:noWrap/>
            <w:vAlign w:val="bottom"/>
          </w:tcPr>
          <w:p w14:paraId="33814CF9"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2.56 S/A (0.565)</w:t>
            </w:r>
          </w:p>
        </w:tc>
        <w:tc>
          <w:tcPr>
            <w:tcW w:w="1843" w:type="dxa"/>
            <w:shd w:val="clear" w:color="auto" w:fill="auto"/>
            <w:noWrap/>
            <w:vAlign w:val="bottom"/>
          </w:tcPr>
          <w:p w14:paraId="0272CE9E" w14:textId="10D55DD6" w:rsidR="004D38A4" w:rsidRPr="00D328FA" w:rsidRDefault="00B570D2" w:rsidP="0035540B">
            <w:pPr>
              <w:jc w:val="center"/>
              <w:rPr>
                <w:rFonts w:ascii="Arial" w:hAnsi="Arial" w:cs="Arial"/>
                <w:sz w:val="18"/>
                <w:szCs w:val="18"/>
              </w:rPr>
            </w:pPr>
            <w:r>
              <w:rPr>
                <w:rFonts w:ascii="Arial" w:hAnsi="Arial" w:cs="Arial"/>
                <w:sz w:val="18"/>
                <w:szCs w:val="18"/>
              </w:rPr>
              <w:t>2.45 G/L</w:t>
            </w:r>
            <w:r w:rsidR="004D38A4" w:rsidRPr="00D328FA">
              <w:rPr>
                <w:rFonts w:ascii="Arial" w:hAnsi="Arial" w:cs="Arial"/>
                <w:sz w:val="18"/>
                <w:szCs w:val="18"/>
              </w:rPr>
              <w:t xml:space="preserve"> (0.622)</w:t>
            </w:r>
          </w:p>
        </w:tc>
        <w:tc>
          <w:tcPr>
            <w:tcW w:w="1944" w:type="dxa"/>
            <w:shd w:val="clear" w:color="auto" w:fill="auto"/>
            <w:noWrap/>
            <w:vAlign w:val="bottom"/>
          </w:tcPr>
          <w:p w14:paraId="096D34EE" w14:textId="1457C5D9" w:rsidR="004D38A4" w:rsidRPr="00D328FA" w:rsidRDefault="00B570D2" w:rsidP="0035540B">
            <w:pPr>
              <w:jc w:val="center"/>
              <w:rPr>
                <w:rFonts w:ascii="Arial" w:hAnsi="Arial" w:cs="Arial"/>
                <w:sz w:val="18"/>
                <w:szCs w:val="18"/>
              </w:rPr>
            </w:pPr>
            <w:r>
              <w:rPr>
                <w:rFonts w:ascii="Arial" w:hAnsi="Arial" w:cs="Arial"/>
                <w:sz w:val="18"/>
                <w:szCs w:val="18"/>
              </w:rPr>
              <w:t>2.48 A/G</w:t>
            </w:r>
            <w:r w:rsidR="004D38A4" w:rsidRPr="00D328FA">
              <w:rPr>
                <w:rFonts w:ascii="Arial" w:hAnsi="Arial" w:cs="Arial"/>
                <w:sz w:val="18"/>
                <w:szCs w:val="18"/>
              </w:rPr>
              <w:t xml:space="preserve"> (0.445)</w:t>
            </w:r>
          </w:p>
        </w:tc>
      </w:tr>
      <w:tr w:rsidR="004D38A4" w:rsidRPr="00D328FA" w14:paraId="1272463D" w14:textId="77777777" w:rsidTr="0035540B">
        <w:trPr>
          <w:trHeight w:val="300"/>
          <w:jc w:val="center"/>
        </w:trPr>
        <w:tc>
          <w:tcPr>
            <w:tcW w:w="709" w:type="dxa"/>
            <w:shd w:val="clear" w:color="auto" w:fill="auto"/>
            <w:noWrap/>
            <w:vAlign w:val="center"/>
            <w:hideMark/>
          </w:tcPr>
          <w:p w14:paraId="7C115895" w14:textId="77777777" w:rsidR="004D38A4" w:rsidRPr="00D328FA" w:rsidRDefault="004D38A4" w:rsidP="0035540B">
            <w:pPr>
              <w:jc w:val="center"/>
              <w:rPr>
                <w:rFonts w:ascii="Arial" w:eastAsia="Times New Roman" w:hAnsi="Arial" w:cs="Arial"/>
                <w:sz w:val="18"/>
                <w:szCs w:val="18"/>
              </w:rPr>
            </w:pPr>
          </w:p>
        </w:tc>
        <w:tc>
          <w:tcPr>
            <w:tcW w:w="1134" w:type="dxa"/>
            <w:vAlign w:val="bottom"/>
          </w:tcPr>
          <w:p w14:paraId="408044FD"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2x54</w:t>
            </w:r>
          </w:p>
        </w:tc>
        <w:tc>
          <w:tcPr>
            <w:tcW w:w="2411" w:type="dxa"/>
            <w:shd w:val="clear" w:color="auto" w:fill="auto"/>
            <w:noWrap/>
            <w:vAlign w:val="bottom"/>
          </w:tcPr>
          <w:p w14:paraId="13E3774D" w14:textId="2A391F1E" w:rsidR="004D38A4" w:rsidRPr="00D328FA" w:rsidRDefault="00B570D2" w:rsidP="0035540B">
            <w:pPr>
              <w:jc w:val="center"/>
              <w:rPr>
                <w:rFonts w:ascii="Arial" w:hAnsi="Arial" w:cs="Arial"/>
                <w:sz w:val="18"/>
                <w:szCs w:val="18"/>
              </w:rPr>
            </w:pPr>
            <w:r>
              <w:rPr>
                <w:rFonts w:ascii="Arial" w:hAnsi="Arial" w:cs="Arial"/>
                <w:sz w:val="18"/>
                <w:szCs w:val="18"/>
              </w:rPr>
              <w:t>2.54 L/G</w:t>
            </w:r>
            <w:r w:rsidR="004D38A4">
              <w:rPr>
                <w:rFonts w:ascii="Arial" w:hAnsi="Arial" w:cs="Arial"/>
                <w:sz w:val="18"/>
                <w:szCs w:val="18"/>
              </w:rPr>
              <w:t xml:space="preserve"> (0.572</w:t>
            </w:r>
            <w:r w:rsidR="004D38A4" w:rsidRPr="00D328FA">
              <w:rPr>
                <w:rFonts w:ascii="Arial" w:hAnsi="Arial" w:cs="Arial"/>
                <w:sz w:val="18"/>
                <w:szCs w:val="18"/>
              </w:rPr>
              <w:t>)</w:t>
            </w:r>
          </w:p>
        </w:tc>
        <w:tc>
          <w:tcPr>
            <w:tcW w:w="1984" w:type="dxa"/>
            <w:shd w:val="clear" w:color="auto" w:fill="auto"/>
            <w:noWrap/>
            <w:vAlign w:val="bottom"/>
          </w:tcPr>
          <w:p w14:paraId="18649333" w14:textId="19841C08" w:rsidR="004D38A4" w:rsidRPr="00D328FA" w:rsidRDefault="00B570D2" w:rsidP="0035540B">
            <w:pPr>
              <w:jc w:val="center"/>
              <w:rPr>
                <w:rFonts w:ascii="Arial" w:hAnsi="Arial" w:cs="Arial"/>
                <w:sz w:val="18"/>
                <w:szCs w:val="18"/>
              </w:rPr>
            </w:pPr>
            <w:r>
              <w:rPr>
                <w:rFonts w:ascii="Arial" w:hAnsi="Arial" w:cs="Arial"/>
                <w:sz w:val="18"/>
                <w:szCs w:val="18"/>
              </w:rPr>
              <w:t>2.61 A/N</w:t>
            </w:r>
            <w:r w:rsidR="004D38A4" w:rsidRPr="00D328FA">
              <w:rPr>
                <w:rFonts w:ascii="Arial" w:hAnsi="Arial" w:cs="Arial"/>
                <w:sz w:val="18"/>
                <w:szCs w:val="18"/>
              </w:rPr>
              <w:t xml:space="preserve"> (0.490)</w:t>
            </w:r>
          </w:p>
        </w:tc>
        <w:tc>
          <w:tcPr>
            <w:tcW w:w="1843" w:type="dxa"/>
            <w:shd w:val="clear" w:color="auto" w:fill="auto"/>
            <w:noWrap/>
            <w:vAlign w:val="bottom"/>
          </w:tcPr>
          <w:p w14:paraId="656FD747" w14:textId="77777777" w:rsidR="004D38A4" w:rsidRPr="00D328FA" w:rsidRDefault="004D38A4" w:rsidP="0035540B">
            <w:pPr>
              <w:jc w:val="center"/>
              <w:rPr>
                <w:rFonts w:ascii="Arial" w:hAnsi="Arial" w:cs="Arial"/>
                <w:b/>
                <w:sz w:val="18"/>
                <w:szCs w:val="18"/>
              </w:rPr>
            </w:pPr>
            <w:r w:rsidRPr="00D328FA">
              <w:rPr>
                <w:rFonts w:ascii="Arial" w:hAnsi="Arial" w:cs="Arial"/>
                <w:b/>
                <w:sz w:val="18"/>
                <w:szCs w:val="18"/>
              </w:rPr>
              <w:t>2.50 Y/F (0.582)</w:t>
            </w:r>
          </w:p>
        </w:tc>
        <w:tc>
          <w:tcPr>
            <w:tcW w:w="1944" w:type="dxa"/>
            <w:shd w:val="clear" w:color="auto" w:fill="auto"/>
            <w:noWrap/>
            <w:vAlign w:val="bottom"/>
          </w:tcPr>
          <w:p w14:paraId="0EA2B123"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2.53 V/G (0.505)</w:t>
            </w:r>
          </w:p>
        </w:tc>
      </w:tr>
      <w:tr w:rsidR="004D38A4" w:rsidRPr="00D328FA" w14:paraId="2010FA33" w14:textId="77777777" w:rsidTr="0035540B">
        <w:trPr>
          <w:trHeight w:val="300"/>
          <w:jc w:val="center"/>
        </w:trPr>
        <w:tc>
          <w:tcPr>
            <w:tcW w:w="709" w:type="dxa"/>
            <w:shd w:val="clear" w:color="auto" w:fill="auto"/>
            <w:noWrap/>
            <w:vAlign w:val="center"/>
            <w:hideMark/>
          </w:tcPr>
          <w:p w14:paraId="44FD4051" w14:textId="77777777" w:rsidR="004D38A4" w:rsidRPr="00D328FA" w:rsidRDefault="004D38A4" w:rsidP="0035540B">
            <w:pPr>
              <w:jc w:val="center"/>
              <w:rPr>
                <w:rFonts w:ascii="Arial" w:eastAsia="Times New Roman" w:hAnsi="Arial" w:cs="Arial"/>
                <w:sz w:val="18"/>
                <w:szCs w:val="18"/>
              </w:rPr>
            </w:pPr>
            <w:r w:rsidRPr="00D328FA">
              <w:rPr>
                <w:rFonts w:ascii="Arial" w:eastAsia="Times New Roman" w:hAnsi="Arial" w:cs="Arial"/>
                <w:sz w:val="18"/>
                <w:szCs w:val="18"/>
              </w:rPr>
              <w:t>H3</w:t>
            </w:r>
          </w:p>
        </w:tc>
        <w:tc>
          <w:tcPr>
            <w:tcW w:w="1134" w:type="dxa"/>
            <w:vAlign w:val="bottom"/>
          </w:tcPr>
          <w:p w14:paraId="42993912" w14:textId="77777777" w:rsidR="004D38A4" w:rsidRPr="00D328FA" w:rsidRDefault="004D38A4" w:rsidP="0035540B">
            <w:pPr>
              <w:jc w:val="center"/>
              <w:rPr>
                <w:rFonts w:ascii="Arial" w:eastAsia="Times New Roman" w:hAnsi="Arial" w:cs="Arial"/>
                <w:sz w:val="18"/>
                <w:szCs w:val="18"/>
              </w:rPr>
            </w:pPr>
            <w:r w:rsidRPr="00D328FA">
              <w:rPr>
                <w:rFonts w:ascii="Arial" w:hAnsi="Arial" w:cs="Arial"/>
                <w:sz w:val="18"/>
                <w:szCs w:val="18"/>
              </w:rPr>
              <w:t>3x25</w:t>
            </w:r>
          </w:p>
        </w:tc>
        <w:tc>
          <w:tcPr>
            <w:tcW w:w="2411" w:type="dxa"/>
            <w:shd w:val="clear" w:color="auto" w:fill="auto"/>
            <w:noWrap/>
            <w:vAlign w:val="bottom"/>
          </w:tcPr>
          <w:p w14:paraId="0B2F329F" w14:textId="77777777" w:rsidR="004D38A4" w:rsidRPr="00D328FA" w:rsidRDefault="004D38A4" w:rsidP="0035540B">
            <w:pPr>
              <w:jc w:val="center"/>
              <w:rPr>
                <w:rFonts w:ascii="Arial" w:hAnsi="Arial" w:cs="Arial"/>
                <w:b/>
                <w:sz w:val="18"/>
                <w:szCs w:val="18"/>
              </w:rPr>
            </w:pPr>
            <w:r w:rsidRPr="00D328FA">
              <w:rPr>
                <w:rFonts w:ascii="Arial" w:eastAsia="Times New Roman" w:hAnsi="Arial" w:cs="Arial"/>
                <w:b/>
                <w:sz w:val="18"/>
                <w:szCs w:val="18"/>
              </w:rPr>
              <w:t>3.25 C</w:t>
            </w:r>
            <w:r>
              <w:rPr>
                <w:rFonts w:ascii="Arial" w:hAnsi="Arial" w:cs="Arial"/>
                <w:b/>
                <w:sz w:val="18"/>
                <w:szCs w:val="18"/>
              </w:rPr>
              <w:t xml:space="preserve"> (0.610</w:t>
            </w:r>
            <w:r w:rsidRPr="00D328FA">
              <w:rPr>
                <w:rFonts w:ascii="Arial" w:hAnsi="Arial" w:cs="Arial"/>
                <w:b/>
                <w:sz w:val="18"/>
                <w:szCs w:val="18"/>
              </w:rPr>
              <w:t>)</w:t>
            </w:r>
          </w:p>
        </w:tc>
        <w:tc>
          <w:tcPr>
            <w:tcW w:w="1984" w:type="dxa"/>
            <w:shd w:val="clear" w:color="auto" w:fill="auto"/>
            <w:noWrap/>
            <w:vAlign w:val="bottom"/>
          </w:tcPr>
          <w:p w14:paraId="2CB5B164" w14:textId="77777777" w:rsidR="004D38A4" w:rsidRPr="00D328FA" w:rsidRDefault="004D38A4" w:rsidP="0035540B">
            <w:pPr>
              <w:jc w:val="center"/>
              <w:rPr>
                <w:rFonts w:ascii="Arial" w:hAnsi="Arial" w:cs="Arial"/>
                <w:b/>
                <w:sz w:val="18"/>
                <w:szCs w:val="18"/>
              </w:rPr>
            </w:pPr>
            <w:r w:rsidRPr="00D328FA">
              <w:rPr>
                <w:rFonts w:ascii="Arial" w:eastAsia="Times New Roman" w:hAnsi="Arial" w:cs="Arial"/>
                <w:b/>
                <w:sz w:val="18"/>
                <w:szCs w:val="18"/>
              </w:rPr>
              <w:t>3.29 C</w:t>
            </w:r>
            <w:r w:rsidRPr="00D328FA">
              <w:rPr>
                <w:rFonts w:ascii="Arial" w:hAnsi="Arial" w:cs="Arial"/>
                <w:b/>
                <w:sz w:val="18"/>
                <w:szCs w:val="18"/>
              </w:rPr>
              <w:t xml:space="preserve"> (0.571)</w:t>
            </w:r>
          </w:p>
        </w:tc>
        <w:tc>
          <w:tcPr>
            <w:tcW w:w="1843" w:type="dxa"/>
            <w:shd w:val="clear" w:color="auto" w:fill="auto"/>
            <w:noWrap/>
            <w:vAlign w:val="bottom"/>
          </w:tcPr>
          <w:p w14:paraId="51630293" w14:textId="77777777" w:rsidR="004D38A4" w:rsidRPr="00D328FA" w:rsidRDefault="004D38A4" w:rsidP="0035540B">
            <w:pPr>
              <w:jc w:val="center"/>
              <w:rPr>
                <w:rFonts w:ascii="Arial" w:hAnsi="Arial" w:cs="Arial"/>
                <w:b/>
                <w:sz w:val="18"/>
                <w:szCs w:val="18"/>
              </w:rPr>
            </w:pPr>
            <w:r w:rsidRPr="00D328FA">
              <w:rPr>
                <w:rFonts w:ascii="Arial" w:eastAsia="Times New Roman" w:hAnsi="Arial" w:cs="Arial"/>
                <w:b/>
                <w:sz w:val="18"/>
                <w:szCs w:val="18"/>
              </w:rPr>
              <w:t>3.29 C (0.542)</w:t>
            </w:r>
          </w:p>
        </w:tc>
        <w:tc>
          <w:tcPr>
            <w:tcW w:w="1944" w:type="dxa"/>
            <w:shd w:val="clear" w:color="auto" w:fill="auto"/>
            <w:noWrap/>
            <w:vAlign w:val="bottom"/>
          </w:tcPr>
          <w:p w14:paraId="5E66928C" w14:textId="77777777" w:rsidR="004D38A4" w:rsidRPr="00D328FA" w:rsidRDefault="004D38A4" w:rsidP="0035540B">
            <w:pPr>
              <w:jc w:val="center"/>
              <w:rPr>
                <w:rFonts w:ascii="Arial" w:hAnsi="Arial" w:cs="Arial"/>
                <w:b/>
                <w:sz w:val="18"/>
                <w:szCs w:val="18"/>
              </w:rPr>
            </w:pPr>
            <w:r w:rsidRPr="00D328FA">
              <w:rPr>
                <w:rFonts w:ascii="Arial" w:eastAsia="Times New Roman" w:hAnsi="Arial" w:cs="Arial"/>
                <w:b/>
                <w:sz w:val="18"/>
                <w:szCs w:val="18"/>
              </w:rPr>
              <w:t>3.25 C</w:t>
            </w:r>
            <w:r w:rsidRPr="00D328FA">
              <w:rPr>
                <w:rFonts w:ascii="Arial" w:hAnsi="Arial" w:cs="Arial"/>
                <w:b/>
                <w:sz w:val="18"/>
                <w:szCs w:val="18"/>
              </w:rPr>
              <w:t xml:space="preserve"> (0.634)</w:t>
            </w:r>
          </w:p>
        </w:tc>
      </w:tr>
      <w:tr w:rsidR="004D38A4" w:rsidRPr="00D328FA" w14:paraId="500495DE" w14:textId="77777777" w:rsidTr="0035540B">
        <w:trPr>
          <w:trHeight w:val="300"/>
          <w:jc w:val="center"/>
        </w:trPr>
        <w:tc>
          <w:tcPr>
            <w:tcW w:w="709" w:type="dxa"/>
            <w:shd w:val="clear" w:color="auto" w:fill="auto"/>
            <w:noWrap/>
            <w:vAlign w:val="center"/>
            <w:hideMark/>
          </w:tcPr>
          <w:p w14:paraId="465B3B3D" w14:textId="77777777" w:rsidR="004D38A4" w:rsidRPr="00D328FA" w:rsidRDefault="004D38A4" w:rsidP="0035540B">
            <w:pPr>
              <w:jc w:val="center"/>
              <w:rPr>
                <w:rFonts w:ascii="Arial" w:eastAsia="Times New Roman" w:hAnsi="Arial" w:cs="Arial"/>
                <w:sz w:val="18"/>
                <w:szCs w:val="18"/>
              </w:rPr>
            </w:pPr>
          </w:p>
        </w:tc>
        <w:tc>
          <w:tcPr>
            <w:tcW w:w="1134" w:type="dxa"/>
            <w:vAlign w:val="bottom"/>
          </w:tcPr>
          <w:p w14:paraId="34FC5C4B"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3x38</w:t>
            </w:r>
          </w:p>
        </w:tc>
        <w:tc>
          <w:tcPr>
            <w:tcW w:w="2411" w:type="dxa"/>
            <w:shd w:val="clear" w:color="000000" w:fill="auto"/>
            <w:noWrap/>
            <w:vAlign w:val="bottom"/>
          </w:tcPr>
          <w:p w14:paraId="506D6783" w14:textId="74C72FE9" w:rsidR="004D38A4" w:rsidRPr="00D328FA" w:rsidRDefault="00B570D2" w:rsidP="0035540B">
            <w:pPr>
              <w:jc w:val="center"/>
              <w:rPr>
                <w:rFonts w:ascii="Arial" w:hAnsi="Arial" w:cs="Arial"/>
                <w:sz w:val="18"/>
                <w:szCs w:val="18"/>
              </w:rPr>
            </w:pPr>
            <w:r>
              <w:rPr>
                <w:rFonts w:ascii="Arial" w:hAnsi="Arial" w:cs="Arial"/>
                <w:sz w:val="18"/>
                <w:szCs w:val="18"/>
              </w:rPr>
              <w:t>3.38 A/S</w:t>
            </w:r>
            <w:r w:rsidR="004D38A4">
              <w:rPr>
                <w:rFonts w:ascii="Arial" w:hAnsi="Arial" w:cs="Arial"/>
                <w:sz w:val="18"/>
                <w:szCs w:val="18"/>
              </w:rPr>
              <w:t xml:space="preserve"> (0.586</w:t>
            </w:r>
            <w:r w:rsidR="004D38A4" w:rsidRPr="00D328FA">
              <w:rPr>
                <w:rFonts w:ascii="Arial" w:hAnsi="Arial" w:cs="Arial"/>
                <w:sz w:val="18"/>
                <w:szCs w:val="18"/>
              </w:rPr>
              <w:t>)</w:t>
            </w:r>
          </w:p>
        </w:tc>
        <w:tc>
          <w:tcPr>
            <w:tcW w:w="1984" w:type="dxa"/>
            <w:shd w:val="clear" w:color="auto" w:fill="auto"/>
            <w:noWrap/>
            <w:vAlign w:val="bottom"/>
          </w:tcPr>
          <w:p w14:paraId="1028E442" w14:textId="68685FD7" w:rsidR="004D38A4" w:rsidRPr="00D328FA" w:rsidRDefault="00B570D2" w:rsidP="0035540B">
            <w:pPr>
              <w:jc w:val="center"/>
              <w:rPr>
                <w:rFonts w:ascii="Arial" w:hAnsi="Arial" w:cs="Arial"/>
                <w:sz w:val="18"/>
                <w:szCs w:val="18"/>
              </w:rPr>
            </w:pPr>
            <w:r>
              <w:rPr>
                <w:rFonts w:ascii="Arial" w:hAnsi="Arial" w:cs="Arial"/>
                <w:sz w:val="18"/>
                <w:szCs w:val="18"/>
              </w:rPr>
              <w:t>3.42 A/S</w:t>
            </w:r>
            <w:r w:rsidR="004D38A4" w:rsidRPr="00D328FA">
              <w:rPr>
                <w:rFonts w:ascii="Arial" w:hAnsi="Arial" w:cs="Arial"/>
                <w:sz w:val="18"/>
                <w:szCs w:val="18"/>
              </w:rPr>
              <w:t xml:space="preserve"> (0.587)</w:t>
            </w:r>
          </w:p>
        </w:tc>
        <w:tc>
          <w:tcPr>
            <w:tcW w:w="1843" w:type="dxa"/>
            <w:shd w:val="clear" w:color="auto" w:fill="auto"/>
            <w:noWrap/>
            <w:vAlign w:val="bottom"/>
          </w:tcPr>
          <w:p w14:paraId="0BC97F63" w14:textId="35DD983B" w:rsidR="004D38A4" w:rsidRPr="00D328FA" w:rsidRDefault="00B570D2" w:rsidP="0035540B">
            <w:pPr>
              <w:jc w:val="center"/>
              <w:rPr>
                <w:rFonts w:ascii="Arial" w:hAnsi="Arial" w:cs="Arial"/>
                <w:sz w:val="18"/>
                <w:szCs w:val="18"/>
              </w:rPr>
            </w:pPr>
            <w:r>
              <w:rPr>
                <w:rFonts w:ascii="Arial" w:hAnsi="Arial" w:cs="Arial"/>
                <w:sz w:val="18"/>
                <w:szCs w:val="18"/>
              </w:rPr>
              <w:t>3.42 C/S</w:t>
            </w:r>
            <w:r w:rsidR="004D38A4" w:rsidRPr="00D328FA">
              <w:rPr>
                <w:rFonts w:ascii="Arial" w:hAnsi="Arial" w:cs="Arial"/>
                <w:sz w:val="18"/>
                <w:szCs w:val="18"/>
              </w:rPr>
              <w:t xml:space="preserve"> (0.464)</w:t>
            </w:r>
          </w:p>
        </w:tc>
        <w:tc>
          <w:tcPr>
            <w:tcW w:w="1944" w:type="dxa"/>
            <w:shd w:val="clear" w:color="auto" w:fill="auto"/>
            <w:noWrap/>
            <w:vAlign w:val="bottom"/>
          </w:tcPr>
          <w:p w14:paraId="4C28B069"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3.38 A (0.623)</w:t>
            </w:r>
          </w:p>
        </w:tc>
      </w:tr>
      <w:tr w:rsidR="004D38A4" w:rsidRPr="00D328FA" w14:paraId="52A322C6" w14:textId="77777777" w:rsidTr="0035540B">
        <w:trPr>
          <w:trHeight w:val="300"/>
          <w:jc w:val="center"/>
        </w:trPr>
        <w:tc>
          <w:tcPr>
            <w:tcW w:w="709" w:type="dxa"/>
            <w:shd w:val="clear" w:color="auto" w:fill="auto"/>
            <w:noWrap/>
            <w:vAlign w:val="center"/>
            <w:hideMark/>
          </w:tcPr>
          <w:p w14:paraId="5AF64ACD" w14:textId="77777777" w:rsidR="004D38A4" w:rsidRPr="00D328FA" w:rsidRDefault="004D38A4" w:rsidP="0035540B">
            <w:pPr>
              <w:jc w:val="center"/>
              <w:rPr>
                <w:rFonts w:ascii="Arial" w:eastAsia="Times New Roman" w:hAnsi="Arial" w:cs="Arial"/>
                <w:sz w:val="18"/>
                <w:szCs w:val="18"/>
              </w:rPr>
            </w:pPr>
          </w:p>
        </w:tc>
        <w:tc>
          <w:tcPr>
            <w:tcW w:w="1134" w:type="dxa"/>
            <w:vAlign w:val="bottom"/>
          </w:tcPr>
          <w:p w14:paraId="35A07C8E"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3x42</w:t>
            </w:r>
          </w:p>
        </w:tc>
        <w:tc>
          <w:tcPr>
            <w:tcW w:w="2411" w:type="dxa"/>
            <w:shd w:val="clear" w:color="auto" w:fill="auto"/>
            <w:noWrap/>
            <w:vAlign w:val="bottom"/>
          </w:tcPr>
          <w:p w14:paraId="68D72482" w14:textId="65DB916C" w:rsidR="004D38A4" w:rsidRPr="00D328FA" w:rsidRDefault="004D38A4" w:rsidP="0035540B">
            <w:pPr>
              <w:jc w:val="center"/>
              <w:rPr>
                <w:rFonts w:ascii="Arial" w:hAnsi="Arial" w:cs="Arial"/>
                <w:sz w:val="18"/>
                <w:szCs w:val="18"/>
              </w:rPr>
            </w:pPr>
            <w:r w:rsidRPr="00D328FA">
              <w:rPr>
                <w:rFonts w:ascii="Arial" w:hAnsi="Arial" w:cs="Arial"/>
                <w:sz w:val="18"/>
                <w:szCs w:val="18"/>
              </w:rPr>
              <w:t xml:space="preserve">3.42 </w:t>
            </w:r>
            <w:r w:rsidR="00B570D2">
              <w:rPr>
                <w:rFonts w:ascii="Arial" w:hAnsi="Arial" w:cs="Arial"/>
                <w:sz w:val="18"/>
                <w:szCs w:val="18"/>
              </w:rPr>
              <w:t>F/L</w:t>
            </w:r>
            <w:r>
              <w:rPr>
                <w:rFonts w:ascii="Arial" w:hAnsi="Arial" w:cs="Arial"/>
                <w:sz w:val="18"/>
                <w:szCs w:val="18"/>
              </w:rPr>
              <w:t xml:space="preserve"> (0.563</w:t>
            </w:r>
            <w:r w:rsidRPr="00D328FA">
              <w:rPr>
                <w:rFonts w:ascii="Arial" w:hAnsi="Arial" w:cs="Arial"/>
                <w:sz w:val="18"/>
                <w:szCs w:val="18"/>
              </w:rPr>
              <w:t>)</w:t>
            </w:r>
          </w:p>
        </w:tc>
        <w:tc>
          <w:tcPr>
            <w:tcW w:w="1984" w:type="dxa"/>
            <w:shd w:val="clear" w:color="auto" w:fill="auto"/>
            <w:noWrap/>
            <w:vAlign w:val="bottom"/>
          </w:tcPr>
          <w:p w14:paraId="20A06FA9"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3.46 W (0.545)</w:t>
            </w:r>
          </w:p>
        </w:tc>
        <w:tc>
          <w:tcPr>
            <w:tcW w:w="1843" w:type="dxa"/>
            <w:shd w:val="clear" w:color="auto" w:fill="auto"/>
            <w:noWrap/>
            <w:vAlign w:val="bottom"/>
          </w:tcPr>
          <w:p w14:paraId="45E87778" w14:textId="43271375" w:rsidR="004D38A4" w:rsidRPr="00D328FA" w:rsidRDefault="00B570D2" w:rsidP="0035540B">
            <w:pPr>
              <w:jc w:val="center"/>
              <w:rPr>
                <w:rFonts w:ascii="Arial" w:hAnsi="Arial" w:cs="Arial"/>
                <w:sz w:val="18"/>
                <w:szCs w:val="18"/>
              </w:rPr>
            </w:pPr>
            <w:r>
              <w:rPr>
                <w:rFonts w:ascii="Arial" w:hAnsi="Arial" w:cs="Arial"/>
                <w:sz w:val="18"/>
                <w:szCs w:val="18"/>
              </w:rPr>
              <w:t>3.46 L/I</w:t>
            </w:r>
            <w:r w:rsidR="004D38A4" w:rsidRPr="00D328FA">
              <w:rPr>
                <w:rFonts w:ascii="Arial" w:hAnsi="Arial" w:cs="Arial"/>
                <w:sz w:val="18"/>
                <w:szCs w:val="18"/>
              </w:rPr>
              <w:t xml:space="preserve"> (0.576)</w:t>
            </w:r>
          </w:p>
        </w:tc>
        <w:tc>
          <w:tcPr>
            <w:tcW w:w="1944" w:type="dxa"/>
            <w:shd w:val="clear" w:color="auto" w:fill="auto"/>
            <w:noWrap/>
            <w:vAlign w:val="bottom"/>
          </w:tcPr>
          <w:p w14:paraId="023BFE9B"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3.42 W (0.628)</w:t>
            </w:r>
          </w:p>
        </w:tc>
      </w:tr>
      <w:tr w:rsidR="004D38A4" w:rsidRPr="00D328FA" w14:paraId="578A5AA0" w14:textId="77777777" w:rsidTr="0035540B">
        <w:trPr>
          <w:trHeight w:val="300"/>
          <w:jc w:val="center"/>
        </w:trPr>
        <w:tc>
          <w:tcPr>
            <w:tcW w:w="709" w:type="dxa"/>
            <w:shd w:val="clear" w:color="auto" w:fill="auto"/>
            <w:noWrap/>
            <w:vAlign w:val="center"/>
          </w:tcPr>
          <w:p w14:paraId="5779F50D" w14:textId="77777777" w:rsidR="004D38A4" w:rsidRPr="00D328FA" w:rsidRDefault="004D38A4" w:rsidP="0035540B">
            <w:pPr>
              <w:jc w:val="center"/>
              <w:rPr>
                <w:rFonts w:ascii="Arial" w:eastAsia="Times New Roman" w:hAnsi="Arial" w:cs="Arial"/>
                <w:sz w:val="18"/>
                <w:szCs w:val="18"/>
                <w:highlight w:val="yellow"/>
              </w:rPr>
            </w:pPr>
          </w:p>
        </w:tc>
        <w:tc>
          <w:tcPr>
            <w:tcW w:w="1134" w:type="dxa"/>
            <w:vAlign w:val="bottom"/>
          </w:tcPr>
          <w:p w14:paraId="7CBACC82"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3x47</w:t>
            </w:r>
          </w:p>
        </w:tc>
        <w:tc>
          <w:tcPr>
            <w:tcW w:w="2411" w:type="dxa"/>
            <w:shd w:val="clear" w:color="auto" w:fill="auto"/>
            <w:noWrap/>
            <w:vAlign w:val="bottom"/>
          </w:tcPr>
          <w:p w14:paraId="2544A0CC" w14:textId="77777777" w:rsidR="004D38A4" w:rsidRPr="00D328FA" w:rsidRDefault="004D38A4" w:rsidP="0035540B">
            <w:pPr>
              <w:jc w:val="center"/>
              <w:rPr>
                <w:rFonts w:ascii="Arial" w:hAnsi="Arial" w:cs="Arial"/>
                <w:sz w:val="18"/>
                <w:szCs w:val="18"/>
              </w:rPr>
            </w:pPr>
            <w:r>
              <w:rPr>
                <w:rFonts w:ascii="Arial" w:hAnsi="Arial" w:cs="Arial"/>
                <w:sz w:val="18"/>
                <w:szCs w:val="18"/>
              </w:rPr>
              <w:t>3.47 S/A (0.558</w:t>
            </w:r>
            <w:r w:rsidRPr="00D328FA">
              <w:rPr>
                <w:rFonts w:ascii="Arial" w:hAnsi="Arial" w:cs="Arial"/>
                <w:sz w:val="18"/>
                <w:szCs w:val="18"/>
              </w:rPr>
              <w:t>)</w:t>
            </w:r>
          </w:p>
        </w:tc>
        <w:tc>
          <w:tcPr>
            <w:tcW w:w="1984" w:type="dxa"/>
            <w:shd w:val="clear" w:color="auto" w:fill="auto"/>
            <w:noWrap/>
            <w:vAlign w:val="bottom"/>
          </w:tcPr>
          <w:p w14:paraId="54D97877"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3.51 G/A (0.462)</w:t>
            </w:r>
          </w:p>
        </w:tc>
        <w:tc>
          <w:tcPr>
            <w:tcW w:w="1843" w:type="dxa"/>
            <w:shd w:val="clear" w:color="auto" w:fill="auto"/>
            <w:noWrap/>
            <w:vAlign w:val="bottom"/>
          </w:tcPr>
          <w:p w14:paraId="35EF5C93" w14:textId="2F72F046" w:rsidR="004D38A4" w:rsidRPr="00D328FA" w:rsidRDefault="00B570D2" w:rsidP="0035540B">
            <w:pPr>
              <w:jc w:val="center"/>
              <w:rPr>
                <w:rFonts w:ascii="Arial" w:hAnsi="Arial" w:cs="Arial"/>
                <w:sz w:val="18"/>
                <w:szCs w:val="18"/>
              </w:rPr>
            </w:pPr>
            <w:r>
              <w:rPr>
                <w:rFonts w:ascii="Arial" w:hAnsi="Arial" w:cs="Arial"/>
                <w:sz w:val="18"/>
                <w:szCs w:val="18"/>
              </w:rPr>
              <w:t>3.51 T/S</w:t>
            </w:r>
            <w:r w:rsidR="004D38A4" w:rsidRPr="00D328FA">
              <w:rPr>
                <w:rFonts w:ascii="Arial" w:hAnsi="Arial" w:cs="Arial"/>
                <w:sz w:val="18"/>
                <w:szCs w:val="18"/>
              </w:rPr>
              <w:t xml:space="preserve"> (0.562)</w:t>
            </w:r>
          </w:p>
        </w:tc>
        <w:tc>
          <w:tcPr>
            <w:tcW w:w="1944" w:type="dxa"/>
            <w:shd w:val="clear" w:color="auto" w:fill="auto"/>
            <w:noWrap/>
            <w:vAlign w:val="bottom"/>
          </w:tcPr>
          <w:p w14:paraId="3ABF4A18"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3.47 T/S (0.608)</w:t>
            </w:r>
          </w:p>
        </w:tc>
      </w:tr>
      <w:tr w:rsidR="004D38A4" w:rsidRPr="00D328FA" w14:paraId="3764F3D9" w14:textId="77777777" w:rsidTr="0035540B">
        <w:trPr>
          <w:trHeight w:val="300"/>
          <w:jc w:val="center"/>
        </w:trPr>
        <w:tc>
          <w:tcPr>
            <w:tcW w:w="709" w:type="dxa"/>
            <w:shd w:val="clear" w:color="auto" w:fill="auto"/>
            <w:noWrap/>
            <w:vAlign w:val="center"/>
            <w:hideMark/>
          </w:tcPr>
          <w:p w14:paraId="71C39925" w14:textId="77777777" w:rsidR="004D38A4" w:rsidRPr="00D328FA" w:rsidRDefault="004D38A4" w:rsidP="0035540B">
            <w:pPr>
              <w:jc w:val="center"/>
              <w:rPr>
                <w:rFonts w:ascii="Arial" w:eastAsia="Times New Roman" w:hAnsi="Arial" w:cs="Arial"/>
                <w:sz w:val="18"/>
                <w:szCs w:val="18"/>
              </w:rPr>
            </w:pPr>
            <w:r w:rsidRPr="00D328FA">
              <w:rPr>
                <w:rFonts w:ascii="Arial" w:eastAsia="Times New Roman" w:hAnsi="Arial" w:cs="Arial"/>
                <w:sz w:val="18"/>
                <w:szCs w:val="18"/>
              </w:rPr>
              <w:t>H4</w:t>
            </w:r>
          </w:p>
        </w:tc>
        <w:tc>
          <w:tcPr>
            <w:tcW w:w="1134" w:type="dxa"/>
            <w:vAlign w:val="bottom"/>
          </w:tcPr>
          <w:p w14:paraId="77D7054B"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4x53</w:t>
            </w:r>
          </w:p>
        </w:tc>
        <w:tc>
          <w:tcPr>
            <w:tcW w:w="2411" w:type="dxa"/>
            <w:shd w:val="clear" w:color="auto" w:fill="auto"/>
            <w:noWrap/>
            <w:vAlign w:val="bottom"/>
          </w:tcPr>
          <w:p w14:paraId="0EF2FAF8" w14:textId="77777777" w:rsidR="004D38A4" w:rsidRPr="00D328FA" w:rsidRDefault="004D38A4" w:rsidP="0035540B">
            <w:pPr>
              <w:jc w:val="center"/>
              <w:rPr>
                <w:rFonts w:ascii="Arial" w:hAnsi="Arial" w:cs="Arial"/>
                <w:sz w:val="18"/>
                <w:szCs w:val="18"/>
              </w:rPr>
            </w:pPr>
            <w:r>
              <w:rPr>
                <w:rFonts w:ascii="Arial" w:hAnsi="Arial" w:cs="Arial"/>
                <w:sz w:val="18"/>
                <w:szCs w:val="18"/>
              </w:rPr>
              <w:t>4.53 S/A (0.600</w:t>
            </w:r>
            <w:r w:rsidRPr="00D328FA">
              <w:rPr>
                <w:rFonts w:ascii="Arial" w:hAnsi="Arial" w:cs="Arial"/>
                <w:sz w:val="18"/>
                <w:szCs w:val="18"/>
              </w:rPr>
              <w:t>)</w:t>
            </w:r>
          </w:p>
        </w:tc>
        <w:tc>
          <w:tcPr>
            <w:tcW w:w="1984" w:type="dxa"/>
            <w:shd w:val="clear" w:color="auto" w:fill="auto"/>
            <w:noWrap/>
            <w:vAlign w:val="bottom"/>
          </w:tcPr>
          <w:p w14:paraId="1A92C527"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4.53 P (0.572)</w:t>
            </w:r>
          </w:p>
        </w:tc>
        <w:tc>
          <w:tcPr>
            <w:tcW w:w="1843" w:type="dxa"/>
            <w:shd w:val="clear" w:color="auto" w:fill="auto"/>
            <w:noWrap/>
            <w:vAlign w:val="bottom"/>
          </w:tcPr>
          <w:p w14:paraId="0BA22078" w14:textId="7422CEBD" w:rsidR="004D38A4" w:rsidRPr="00D328FA" w:rsidRDefault="00B570D2" w:rsidP="0035540B">
            <w:pPr>
              <w:jc w:val="center"/>
              <w:rPr>
                <w:rFonts w:ascii="Arial" w:hAnsi="Arial" w:cs="Arial"/>
                <w:sz w:val="18"/>
                <w:szCs w:val="18"/>
              </w:rPr>
            </w:pPr>
            <w:r>
              <w:rPr>
                <w:rFonts w:ascii="Arial" w:hAnsi="Arial" w:cs="Arial"/>
                <w:sz w:val="18"/>
                <w:szCs w:val="18"/>
              </w:rPr>
              <w:t>4.43 Q/I</w:t>
            </w:r>
            <w:r w:rsidR="004D38A4" w:rsidRPr="00D328FA">
              <w:rPr>
                <w:rFonts w:ascii="Arial" w:hAnsi="Arial" w:cs="Arial"/>
                <w:sz w:val="18"/>
                <w:szCs w:val="18"/>
              </w:rPr>
              <w:t xml:space="preserve"> (0.638)</w:t>
            </w:r>
          </w:p>
        </w:tc>
        <w:tc>
          <w:tcPr>
            <w:tcW w:w="1944" w:type="dxa"/>
            <w:shd w:val="clear" w:color="auto" w:fill="auto"/>
            <w:noWrap/>
            <w:vAlign w:val="bottom"/>
          </w:tcPr>
          <w:p w14:paraId="65C45104"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4.53 P (0.63)</w:t>
            </w:r>
          </w:p>
        </w:tc>
      </w:tr>
      <w:tr w:rsidR="004D38A4" w:rsidRPr="00D328FA" w14:paraId="35E9057D" w14:textId="77777777" w:rsidTr="0035540B">
        <w:trPr>
          <w:trHeight w:val="300"/>
          <w:jc w:val="center"/>
        </w:trPr>
        <w:tc>
          <w:tcPr>
            <w:tcW w:w="709" w:type="dxa"/>
            <w:shd w:val="clear" w:color="auto" w:fill="auto"/>
            <w:noWrap/>
            <w:vAlign w:val="center"/>
            <w:hideMark/>
          </w:tcPr>
          <w:p w14:paraId="36EBAD2A" w14:textId="77777777" w:rsidR="004D38A4" w:rsidRPr="00D328FA" w:rsidRDefault="004D38A4" w:rsidP="0035540B">
            <w:pPr>
              <w:jc w:val="center"/>
              <w:rPr>
                <w:rFonts w:ascii="Arial" w:eastAsia="Times New Roman" w:hAnsi="Arial" w:cs="Arial"/>
                <w:sz w:val="18"/>
                <w:szCs w:val="18"/>
              </w:rPr>
            </w:pPr>
            <w:r w:rsidRPr="00D328FA">
              <w:rPr>
                <w:rFonts w:ascii="Arial" w:eastAsia="Times New Roman" w:hAnsi="Arial" w:cs="Arial"/>
                <w:sz w:val="18"/>
                <w:szCs w:val="18"/>
              </w:rPr>
              <w:t>H5</w:t>
            </w:r>
          </w:p>
        </w:tc>
        <w:tc>
          <w:tcPr>
            <w:tcW w:w="1134" w:type="dxa"/>
            <w:vAlign w:val="bottom"/>
          </w:tcPr>
          <w:p w14:paraId="0A5EFC3A"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5x54</w:t>
            </w:r>
          </w:p>
        </w:tc>
        <w:tc>
          <w:tcPr>
            <w:tcW w:w="2411" w:type="dxa"/>
            <w:shd w:val="clear" w:color="auto" w:fill="auto"/>
            <w:noWrap/>
            <w:vAlign w:val="bottom"/>
          </w:tcPr>
          <w:p w14:paraId="78FEF9FC" w14:textId="19D2192F" w:rsidR="004D38A4" w:rsidRPr="00D328FA" w:rsidRDefault="00B570D2" w:rsidP="0035540B">
            <w:pPr>
              <w:jc w:val="center"/>
              <w:rPr>
                <w:rFonts w:ascii="Arial" w:hAnsi="Arial" w:cs="Arial"/>
                <w:sz w:val="18"/>
                <w:szCs w:val="18"/>
              </w:rPr>
            </w:pPr>
            <w:r>
              <w:rPr>
                <w:rFonts w:ascii="Arial" w:hAnsi="Arial" w:cs="Arial"/>
                <w:sz w:val="18"/>
                <w:szCs w:val="18"/>
              </w:rPr>
              <w:t>5.54 I/M</w:t>
            </w:r>
            <w:r w:rsidR="004D38A4" w:rsidRPr="00D328FA">
              <w:rPr>
                <w:rFonts w:ascii="Arial" w:hAnsi="Arial" w:cs="Arial"/>
                <w:sz w:val="18"/>
                <w:szCs w:val="18"/>
              </w:rPr>
              <w:t xml:space="preserve"> (0.506)</w:t>
            </w:r>
          </w:p>
        </w:tc>
        <w:tc>
          <w:tcPr>
            <w:tcW w:w="1984" w:type="dxa"/>
            <w:shd w:val="clear" w:color="auto" w:fill="auto"/>
            <w:noWrap/>
            <w:vAlign w:val="bottom"/>
          </w:tcPr>
          <w:p w14:paraId="68C92C3C" w14:textId="77777777" w:rsidR="004D38A4" w:rsidRPr="00D328FA" w:rsidRDefault="004D38A4" w:rsidP="0035540B">
            <w:pPr>
              <w:jc w:val="center"/>
              <w:rPr>
                <w:rFonts w:ascii="Arial" w:hAnsi="Arial" w:cs="Arial"/>
                <w:b/>
                <w:sz w:val="18"/>
                <w:szCs w:val="18"/>
              </w:rPr>
            </w:pPr>
            <w:r w:rsidRPr="00D328FA">
              <w:rPr>
                <w:rFonts w:ascii="Arial" w:hAnsi="Arial" w:cs="Arial"/>
                <w:b/>
                <w:sz w:val="18"/>
                <w:szCs w:val="18"/>
              </w:rPr>
              <w:t>5.50 N (0.477)</w:t>
            </w:r>
          </w:p>
        </w:tc>
        <w:tc>
          <w:tcPr>
            <w:tcW w:w="1843" w:type="dxa"/>
            <w:shd w:val="clear" w:color="auto" w:fill="auto"/>
            <w:noWrap/>
            <w:vAlign w:val="bottom"/>
          </w:tcPr>
          <w:p w14:paraId="08B2E506"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5.54 C/G (0.602)</w:t>
            </w:r>
          </w:p>
        </w:tc>
        <w:tc>
          <w:tcPr>
            <w:tcW w:w="1944" w:type="dxa"/>
            <w:shd w:val="clear" w:color="auto" w:fill="auto"/>
            <w:noWrap/>
            <w:vAlign w:val="bottom"/>
          </w:tcPr>
          <w:p w14:paraId="5208C7E2" w14:textId="77777777" w:rsidR="004D38A4" w:rsidRPr="00D328FA" w:rsidRDefault="004D38A4" w:rsidP="0035540B">
            <w:pPr>
              <w:jc w:val="center"/>
              <w:rPr>
                <w:rFonts w:ascii="Arial" w:hAnsi="Arial" w:cs="Arial"/>
                <w:sz w:val="18"/>
                <w:szCs w:val="18"/>
              </w:rPr>
            </w:pPr>
            <w:r w:rsidRPr="00D328FA">
              <w:rPr>
                <w:rFonts w:ascii="Arial" w:hAnsi="Arial" w:cs="Arial"/>
                <w:sz w:val="18"/>
                <w:szCs w:val="18"/>
              </w:rPr>
              <w:t>5.58 G (0.601)</w:t>
            </w:r>
          </w:p>
        </w:tc>
      </w:tr>
    </w:tbl>
    <w:p w14:paraId="478464D3" w14:textId="77777777" w:rsidR="004D38A4" w:rsidRPr="008B4355" w:rsidRDefault="004D38A4" w:rsidP="00622010">
      <w:pPr>
        <w:spacing w:line="360" w:lineRule="exact"/>
        <w:rPr>
          <w:rFonts w:ascii="Arial" w:hAnsi="Arial" w:cs="Arial"/>
          <w:sz w:val="22"/>
          <w:szCs w:val="22"/>
        </w:rPr>
      </w:pPr>
      <w:r w:rsidRPr="008B4355">
        <w:rPr>
          <w:rFonts w:ascii="Arial" w:hAnsi="Arial" w:cs="Arial"/>
          <w:sz w:val="22"/>
          <w:szCs w:val="22"/>
          <w:vertAlign w:val="superscript"/>
        </w:rPr>
        <w:t>1</w:t>
      </w:r>
      <w:r w:rsidRPr="008B4355">
        <w:rPr>
          <w:rFonts w:ascii="Arial" w:hAnsi="Arial" w:cs="Arial"/>
          <w:sz w:val="22"/>
          <w:szCs w:val="22"/>
        </w:rPr>
        <w:t xml:space="preserve">The table lists the residues with the highest packing values that are shared in at least two families of GPCRs. </w:t>
      </w:r>
      <w:r>
        <w:rPr>
          <w:rFonts w:ascii="Arial" w:hAnsi="Arial" w:cs="Arial"/>
          <w:sz w:val="22"/>
          <w:szCs w:val="22"/>
        </w:rPr>
        <w:t xml:space="preserve"> </w:t>
      </w:r>
      <w:r w:rsidRPr="006C7647">
        <w:rPr>
          <w:rFonts w:ascii="Arial" w:hAnsi="Arial" w:cs="Arial"/>
          <w:sz w:val="22"/>
          <w:szCs w:val="22"/>
        </w:rPr>
        <w:t>Listed are the most prevalen</w:t>
      </w:r>
      <w:r>
        <w:rPr>
          <w:rFonts w:ascii="Arial" w:hAnsi="Arial" w:cs="Arial"/>
          <w:sz w:val="22"/>
          <w:szCs w:val="22"/>
        </w:rPr>
        <w:t>t amino acids at each position.</w:t>
      </w:r>
    </w:p>
    <w:p w14:paraId="3D1CD961" w14:textId="77777777" w:rsidR="004D38A4" w:rsidRDefault="004D38A4" w:rsidP="00622010">
      <w:pPr>
        <w:spacing w:line="360" w:lineRule="exact"/>
        <w:rPr>
          <w:rFonts w:ascii="Arial" w:hAnsi="Arial" w:cs="Arial"/>
          <w:sz w:val="22"/>
          <w:szCs w:val="22"/>
        </w:rPr>
      </w:pPr>
      <w:r>
        <w:rPr>
          <w:rFonts w:ascii="Arial" w:hAnsi="Arial" w:cs="Arial"/>
          <w:sz w:val="22"/>
          <w:szCs w:val="22"/>
          <w:vertAlign w:val="superscript"/>
        </w:rPr>
        <w:t>2</w:t>
      </w:r>
      <w:r w:rsidRPr="006C7647">
        <w:rPr>
          <w:rFonts w:ascii="Arial" w:hAnsi="Arial" w:cs="Arial"/>
          <w:sz w:val="22"/>
          <w:szCs w:val="22"/>
        </w:rPr>
        <w:t xml:space="preserve">Structure alignment </w:t>
      </w:r>
      <w:r>
        <w:rPr>
          <w:rFonts w:ascii="Arial" w:hAnsi="Arial" w:cs="Arial"/>
          <w:sz w:val="22"/>
          <w:szCs w:val="22"/>
        </w:rPr>
        <w:t>points out the position of the residue alpha carbon</w:t>
      </w:r>
      <w:r w:rsidRPr="006C7647">
        <w:rPr>
          <w:rFonts w:ascii="Arial" w:hAnsi="Arial" w:cs="Arial"/>
          <w:sz w:val="22"/>
          <w:szCs w:val="22"/>
        </w:rPr>
        <w:t xml:space="preserve"> based on the </w:t>
      </w:r>
      <w:r>
        <w:rPr>
          <w:rFonts w:ascii="Arial" w:hAnsi="Arial" w:cs="Arial"/>
          <w:sz w:val="22"/>
          <w:szCs w:val="22"/>
        </w:rPr>
        <w:t xml:space="preserve">available </w:t>
      </w:r>
      <w:r w:rsidRPr="006C7647">
        <w:rPr>
          <w:rFonts w:ascii="Arial" w:hAnsi="Arial" w:cs="Arial"/>
          <w:sz w:val="22"/>
          <w:szCs w:val="22"/>
        </w:rPr>
        <w:t xml:space="preserve">crystal structures of GPCRs. </w:t>
      </w:r>
    </w:p>
    <w:p w14:paraId="16CC3934" w14:textId="24ED0C89" w:rsidR="004D38A4" w:rsidRPr="00BC4748" w:rsidRDefault="004D38A4" w:rsidP="00622010">
      <w:pPr>
        <w:spacing w:line="360" w:lineRule="exact"/>
        <w:rPr>
          <w:rFonts w:ascii="Arial" w:hAnsi="Arial" w:cs="Arial"/>
          <w:sz w:val="22"/>
          <w:szCs w:val="22"/>
        </w:rPr>
      </w:pPr>
      <w:r w:rsidRPr="00FE50A7">
        <w:rPr>
          <w:rFonts w:ascii="Arial" w:hAnsi="Arial" w:cs="Arial"/>
          <w:sz w:val="22"/>
          <w:szCs w:val="22"/>
          <w:vertAlign w:val="superscript"/>
        </w:rPr>
        <w:t>3</w:t>
      </w:r>
      <w:r>
        <w:rPr>
          <w:rFonts w:ascii="Arial" w:hAnsi="Arial" w:cs="Arial"/>
          <w:sz w:val="22"/>
          <w:szCs w:val="22"/>
        </w:rPr>
        <w:t>Residue numbering for</w:t>
      </w:r>
      <w:r w:rsidRPr="006C7647">
        <w:rPr>
          <w:rFonts w:ascii="Arial" w:hAnsi="Arial" w:cs="Arial"/>
          <w:sz w:val="22"/>
          <w:szCs w:val="22"/>
        </w:rPr>
        <w:t xml:space="preserve"> family</w:t>
      </w:r>
      <w:r>
        <w:rPr>
          <w:rFonts w:ascii="Arial" w:hAnsi="Arial" w:cs="Arial"/>
          <w:sz w:val="22"/>
          <w:szCs w:val="22"/>
        </w:rPr>
        <w:t xml:space="preserve"> A, B, C and F are based on</w:t>
      </w:r>
      <w:r w:rsidRPr="006C7647">
        <w:rPr>
          <w:rFonts w:ascii="Arial" w:hAnsi="Arial" w:cs="Arial"/>
          <w:sz w:val="22"/>
          <w:szCs w:val="22"/>
        </w:rPr>
        <w:t xml:space="preserve"> Ballesteros-Weinstein, Wootten, Pin </w:t>
      </w:r>
      <w:r w:rsidRPr="00BC4748">
        <w:rPr>
          <w:rFonts w:ascii="Arial" w:hAnsi="Arial" w:cs="Arial"/>
          <w:sz w:val="22"/>
          <w:szCs w:val="22"/>
        </w:rPr>
        <w:t>and Wang generic numbering of rhodopsin, GCGR, mGluR5 and SMO receptors</w:t>
      </w:r>
      <w:r>
        <w:rPr>
          <w:rFonts w:ascii="Arial" w:hAnsi="Arial" w:cs="Arial"/>
          <w:sz w:val="22"/>
          <w:szCs w:val="22"/>
        </w:rPr>
        <w:t>,</w:t>
      </w:r>
      <w:r w:rsidRPr="00BC4748">
        <w:rPr>
          <w:rFonts w:ascii="Arial" w:hAnsi="Arial" w:cs="Arial"/>
          <w:sz w:val="22"/>
          <w:szCs w:val="22"/>
        </w:rPr>
        <w:t xml:space="preserve"> respectively, </w:t>
      </w:r>
      <w:r w:rsidR="00CA0C45">
        <w:rPr>
          <w:rFonts w:ascii="Arial" w:hAnsi="Arial" w:cs="Arial"/>
          <w:sz w:val="22"/>
          <w:szCs w:val="22"/>
        </w:rPr>
        <w:fldChar w:fldCharType="begin"/>
      </w:r>
      <w:r w:rsidR="00CA0C45">
        <w:rPr>
          <w:rFonts w:ascii="Arial" w:hAnsi="Arial" w:cs="Arial"/>
          <w:sz w:val="22"/>
          <w:szCs w:val="22"/>
        </w:rPr>
        <w:instrText xml:space="preserve"> ADDIN EN.CITE &lt;EndNote&gt;&lt;Cite&gt;&lt;Author&gt;Isberg&lt;/Author&gt;&lt;Year&gt;2015&lt;/Year&gt;&lt;RecNum&gt;8868&lt;/RecNum&gt;&lt;DisplayText&gt;(81)&lt;/DisplayText&gt;&lt;record&gt;&lt;rec-number&gt;8868&lt;/rec-number&gt;&lt;foreign-keys&gt;&lt;key app="EN" db-id="2vs0aw9fcwt9zne9exoxxdxxprr0xvaz0290" timestamp="1425145168"&gt;8868&lt;/key&gt;&lt;/foreign-keys&gt;&lt;ref-type name="Journal Article"&gt;17&lt;/ref-type&gt;&lt;contributors&gt;&lt;authors&gt;&lt;author&gt;Isberg, V.&lt;/author&gt;&lt;author&gt;de Graaf, C.&lt;/author&gt;&lt;author&gt;Bortolato, A.&lt;/author&gt;&lt;author&gt;Cherezov, V.&lt;/author&gt;&lt;author&gt;Katritch, V.&lt;/author&gt;&lt;author&gt;Marshal, F. H.&lt;/author&gt;&lt;author&gt;Mordalski, S.&lt;/author&gt;&lt;author&gt;Pin, J. P.&lt;/author&gt;&lt;author&gt;Stevens, R. C.&lt;/author&gt;&lt;author&gt;Vriend, G.&lt;/author&gt;&lt;author&gt;Gloriam, D. E.&lt;/author&gt;&lt;/authors&gt;&lt;/contributors&gt;&lt;titles&gt;&lt;title&gt;Generic GPCR residue numbers - aligning topology maps while minding the gaps&lt;/title&gt;&lt;secondary-title&gt;Trends in Pharmacological Sciences&lt;/secondary-title&gt;&lt;/titles&gt;&lt;periodical&gt;&lt;full-title&gt;Trends in Pharmacological Sciences&lt;/full-title&gt;&lt;abbr-1&gt;Trends Pharmacol. Sci.&lt;/abbr-1&gt;&lt;/periodical&gt;&lt;pages&gt;22-31&lt;/pages&gt;&lt;volume&gt;36&lt;/volume&gt;&lt;number&gt;1&lt;/number&gt;&lt;dates&gt;&lt;year&gt;2015&lt;/year&gt;&lt;pub-dates&gt;&lt;date&gt;Jan&lt;/date&gt;&lt;/pub-dates&gt;&lt;/dates&gt;&lt;isbn&gt;0165-6147&lt;/isbn&gt;&lt;accession-num&gt;WOS:000347863100005&lt;/accession-num&gt;&lt;urls&gt;&lt;related-urls&gt;&lt;url&gt;&amp;lt;Go to ISI&amp;gt;://WOS:000347863100005&lt;/url&gt;&lt;url&gt;http://ac.els-cdn.com/S0165614714001928/1-s2.0-S0165614714001928-main.pdf?_tid=df417314-bf70-11e4-ac5c-00000aab0f27&amp;amp;acdnat=1425145410_d0d5db8769451657f87ae5b5cc18fc98&lt;/url&gt;&lt;/related-urls&gt;&lt;/urls&gt;&lt;electronic-resource-num&gt;10.1016/j.tips.2014.11.001&lt;/electronic-resource-num&gt;&lt;/record&gt;&lt;/Cite&gt;&lt;/EndNote&gt;</w:instrText>
      </w:r>
      <w:r w:rsidR="00CA0C45">
        <w:rPr>
          <w:rFonts w:ascii="Arial" w:hAnsi="Arial" w:cs="Arial"/>
          <w:sz w:val="22"/>
          <w:szCs w:val="22"/>
        </w:rPr>
        <w:fldChar w:fldCharType="separate"/>
      </w:r>
      <w:r w:rsidR="00CA0C45">
        <w:rPr>
          <w:rFonts w:ascii="Arial" w:hAnsi="Arial" w:cs="Arial"/>
          <w:noProof/>
          <w:sz w:val="22"/>
          <w:szCs w:val="22"/>
        </w:rPr>
        <w:t>(81)</w:t>
      </w:r>
      <w:r w:rsidR="00CA0C45">
        <w:rPr>
          <w:rFonts w:ascii="Arial" w:hAnsi="Arial" w:cs="Arial"/>
          <w:sz w:val="22"/>
          <w:szCs w:val="22"/>
        </w:rPr>
        <w:fldChar w:fldCharType="end"/>
      </w:r>
      <w:r w:rsidRPr="00BC4748">
        <w:rPr>
          <w:rFonts w:ascii="Arial" w:hAnsi="Arial" w:cs="Arial"/>
          <w:sz w:val="22"/>
          <w:szCs w:val="22"/>
        </w:rPr>
        <w:t>.</w:t>
      </w:r>
    </w:p>
    <w:p w14:paraId="33BB4700" w14:textId="77777777" w:rsidR="004D38A4" w:rsidRPr="00577F24" w:rsidRDefault="004D38A4" w:rsidP="00622010">
      <w:pPr>
        <w:spacing w:line="360" w:lineRule="exact"/>
        <w:rPr>
          <w:rFonts w:ascii="Arial" w:hAnsi="Arial" w:cs="Arial"/>
          <w:sz w:val="22"/>
          <w:szCs w:val="22"/>
          <w:vertAlign w:val="superscript"/>
        </w:rPr>
      </w:pPr>
      <w:r w:rsidRPr="00BC4748">
        <w:rPr>
          <w:rFonts w:ascii="Arial" w:hAnsi="Arial" w:cs="Arial"/>
          <w:sz w:val="22"/>
          <w:szCs w:val="22"/>
          <w:vertAlign w:val="superscript"/>
        </w:rPr>
        <w:t>4</w:t>
      </w:r>
      <w:r w:rsidRPr="00BC4748">
        <w:rPr>
          <w:rFonts w:ascii="Arial" w:hAnsi="Arial" w:cs="Arial"/>
          <w:sz w:val="22"/>
          <w:szCs w:val="22"/>
        </w:rPr>
        <w:t>Family specific signature residues and the conserved H3-EL2 cysteine disulfide bond are shown in bold.</w:t>
      </w:r>
    </w:p>
    <w:p w14:paraId="329F8CF0" w14:textId="77777777" w:rsidR="004D38A4" w:rsidRDefault="004D38A4" w:rsidP="004D38A4">
      <w:pPr>
        <w:rPr>
          <w:rFonts w:ascii="Arial" w:hAnsi="Arial" w:cs="Arial"/>
          <w:b/>
          <w:sz w:val="22"/>
          <w:szCs w:val="22"/>
        </w:rPr>
      </w:pPr>
      <w:r>
        <w:rPr>
          <w:rFonts w:ascii="Arial" w:hAnsi="Arial" w:cs="Arial"/>
          <w:b/>
          <w:sz w:val="22"/>
          <w:szCs w:val="22"/>
        </w:rPr>
        <w:br w:type="page"/>
      </w:r>
    </w:p>
    <w:p w14:paraId="08A21E1F" w14:textId="1D97BC87" w:rsidR="00CA0C45" w:rsidRPr="00CA0C45" w:rsidRDefault="00992A6A" w:rsidP="00622010">
      <w:pPr>
        <w:spacing w:after="120" w:line="360" w:lineRule="exact"/>
        <w:rPr>
          <w:rFonts w:ascii="Arial" w:hAnsi="Arial" w:cs="Arial"/>
          <w:b/>
          <w:sz w:val="22"/>
          <w:szCs w:val="22"/>
        </w:rPr>
      </w:pPr>
      <w:r w:rsidRPr="002A19AA">
        <w:rPr>
          <w:rFonts w:ascii="Arial" w:hAnsi="Arial" w:cs="Arial"/>
          <w:b/>
          <w:sz w:val="22"/>
          <w:szCs w:val="22"/>
        </w:rPr>
        <w:t>References</w:t>
      </w:r>
    </w:p>
    <w:p w14:paraId="39D9922A" w14:textId="77777777" w:rsidR="001F698B" w:rsidRPr="001F698B" w:rsidRDefault="00CA0C45" w:rsidP="001F698B">
      <w:pPr>
        <w:pStyle w:val="EndNoteBibliography"/>
        <w:spacing w:line="360" w:lineRule="exact"/>
        <w:ind w:left="720" w:hanging="720"/>
        <w:rPr>
          <w:rFonts w:ascii="Arial" w:hAnsi="Arial" w:cs="Arial"/>
          <w:noProof/>
          <w:sz w:val="22"/>
          <w:szCs w:val="22"/>
        </w:rPr>
      </w:pPr>
      <w:r w:rsidRPr="001F698B">
        <w:rPr>
          <w:rFonts w:ascii="Arial" w:hAnsi="Arial" w:cs="Arial"/>
          <w:sz w:val="22"/>
          <w:szCs w:val="22"/>
        </w:rPr>
        <w:fldChar w:fldCharType="begin"/>
      </w:r>
      <w:r w:rsidRPr="001F698B">
        <w:rPr>
          <w:rFonts w:ascii="Arial" w:hAnsi="Arial" w:cs="Arial"/>
          <w:sz w:val="22"/>
          <w:szCs w:val="22"/>
        </w:rPr>
        <w:instrText xml:space="preserve"> ADDIN EN.REFLIST </w:instrText>
      </w:r>
      <w:r w:rsidRPr="001F698B">
        <w:rPr>
          <w:rFonts w:ascii="Arial" w:hAnsi="Arial" w:cs="Arial"/>
          <w:sz w:val="22"/>
          <w:szCs w:val="22"/>
        </w:rPr>
        <w:fldChar w:fldCharType="separate"/>
      </w:r>
      <w:r w:rsidR="001F698B" w:rsidRPr="001F698B">
        <w:rPr>
          <w:rFonts w:ascii="Arial" w:hAnsi="Arial" w:cs="Arial"/>
          <w:noProof/>
          <w:sz w:val="22"/>
          <w:szCs w:val="22"/>
        </w:rPr>
        <w:t>1.</w:t>
      </w:r>
      <w:r w:rsidR="001F698B" w:rsidRPr="001F698B">
        <w:rPr>
          <w:rFonts w:ascii="Arial" w:hAnsi="Arial" w:cs="Arial"/>
          <w:noProof/>
          <w:sz w:val="22"/>
          <w:szCs w:val="22"/>
        </w:rPr>
        <w:tab/>
        <w:t xml:space="preserve">Bowie JU (1997) Helix packing angle preferences. </w:t>
      </w:r>
      <w:r w:rsidR="001F698B" w:rsidRPr="001F698B">
        <w:rPr>
          <w:rFonts w:ascii="Arial" w:hAnsi="Arial" w:cs="Arial"/>
          <w:i/>
          <w:noProof/>
          <w:sz w:val="22"/>
          <w:szCs w:val="22"/>
        </w:rPr>
        <w:t>Nat. Struct. Biol.</w:t>
      </w:r>
      <w:r w:rsidR="001F698B" w:rsidRPr="001F698B">
        <w:rPr>
          <w:rFonts w:ascii="Arial" w:hAnsi="Arial" w:cs="Arial"/>
          <w:noProof/>
          <w:sz w:val="22"/>
          <w:szCs w:val="22"/>
        </w:rPr>
        <w:t xml:space="preserve"> 4:915-917.</w:t>
      </w:r>
    </w:p>
    <w:p w14:paraId="433A8297"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2.</w:t>
      </w:r>
      <w:r w:rsidRPr="001F698B">
        <w:rPr>
          <w:rFonts w:ascii="Arial" w:hAnsi="Arial" w:cs="Arial"/>
          <w:noProof/>
          <w:sz w:val="22"/>
          <w:szCs w:val="22"/>
        </w:rPr>
        <w:tab/>
        <w:t xml:space="preserve">Lee SY &amp; Chirikjian GS (2004) Interhelical angle and distance preferences in globular proteins. </w:t>
      </w:r>
      <w:r w:rsidRPr="001F698B">
        <w:rPr>
          <w:rFonts w:ascii="Arial" w:hAnsi="Arial" w:cs="Arial"/>
          <w:i/>
          <w:noProof/>
          <w:sz w:val="22"/>
          <w:szCs w:val="22"/>
        </w:rPr>
        <w:t>Biophys. J.</w:t>
      </w:r>
      <w:r w:rsidRPr="001F698B">
        <w:rPr>
          <w:rFonts w:ascii="Arial" w:hAnsi="Arial" w:cs="Arial"/>
          <w:noProof/>
          <w:sz w:val="22"/>
          <w:szCs w:val="22"/>
        </w:rPr>
        <w:t xml:space="preserve"> 86(2):1105-1117.</w:t>
      </w:r>
    </w:p>
    <w:p w14:paraId="3214CD52"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3.</w:t>
      </w:r>
      <w:r w:rsidRPr="001F698B">
        <w:rPr>
          <w:rFonts w:ascii="Arial" w:hAnsi="Arial" w:cs="Arial"/>
          <w:noProof/>
          <w:sz w:val="22"/>
          <w:szCs w:val="22"/>
        </w:rPr>
        <w:tab/>
        <w:t xml:space="preserve">Eilers M, Patel AB, Liu W, &amp; Smith SO (2002) Comparison of helix interactions in membrane and soluble α-bundle proteins. </w:t>
      </w:r>
      <w:r w:rsidRPr="001F698B">
        <w:rPr>
          <w:rFonts w:ascii="Arial" w:hAnsi="Arial" w:cs="Arial"/>
          <w:i/>
          <w:noProof/>
          <w:sz w:val="22"/>
          <w:szCs w:val="22"/>
        </w:rPr>
        <w:t>Biophys. J.</w:t>
      </w:r>
      <w:r w:rsidRPr="001F698B">
        <w:rPr>
          <w:rFonts w:ascii="Arial" w:hAnsi="Arial" w:cs="Arial"/>
          <w:noProof/>
          <w:sz w:val="22"/>
          <w:szCs w:val="22"/>
        </w:rPr>
        <w:t xml:space="preserve"> 82(5):2720-2736.</w:t>
      </w:r>
    </w:p>
    <w:p w14:paraId="2B6D18AC"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4.</w:t>
      </w:r>
      <w:r w:rsidRPr="001F698B">
        <w:rPr>
          <w:rFonts w:ascii="Arial" w:hAnsi="Arial" w:cs="Arial"/>
          <w:noProof/>
          <w:sz w:val="22"/>
          <w:szCs w:val="22"/>
        </w:rPr>
        <w:tab/>
        <w:t xml:space="preserve">Eilers M, Shekar SC, Shieh T, Smith SO, &amp; Fleming PJ (2000) Internal packing of helical membrane proteins. </w:t>
      </w:r>
      <w:r w:rsidRPr="001F698B">
        <w:rPr>
          <w:rFonts w:ascii="Arial" w:hAnsi="Arial" w:cs="Arial"/>
          <w:i/>
          <w:noProof/>
          <w:sz w:val="22"/>
          <w:szCs w:val="22"/>
        </w:rPr>
        <w:t>Proc. Natl. Acad. Sci. USA</w:t>
      </w:r>
      <w:r w:rsidRPr="001F698B">
        <w:rPr>
          <w:rFonts w:ascii="Arial" w:hAnsi="Arial" w:cs="Arial"/>
          <w:noProof/>
          <w:sz w:val="22"/>
          <w:szCs w:val="22"/>
        </w:rPr>
        <w:t xml:space="preserve"> 97:5796-5801.</w:t>
      </w:r>
    </w:p>
    <w:p w14:paraId="3DEE0916"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5.</w:t>
      </w:r>
      <w:r w:rsidRPr="001F698B">
        <w:rPr>
          <w:rFonts w:ascii="Arial" w:hAnsi="Arial" w:cs="Arial"/>
          <w:noProof/>
          <w:sz w:val="22"/>
          <w:szCs w:val="22"/>
        </w:rPr>
        <w:tab/>
        <w:t>Kimata N</w:t>
      </w:r>
      <w:r w:rsidRPr="001F698B">
        <w:rPr>
          <w:rFonts w:ascii="Arial" w:hAnsi="Arial" w:cs="Arial"/>
          <w:i/>
          <w:noProof/>
          <w:sz w:val="22"/>
          <w:szCs w:val="22"/>
        </w:rPr>
        <w:t>, et al.</w:t>
      </w:r>
      <w:r w:rsidRPr="001F698B">
        <w:rPr>
          <w:rFonts w:ascii="Arial" w:hAnsi="Arial" w:cs="Arial"/>
          <w:noProof/>
          <w:sz w:val="22"/>
          <w:szCs w:val="22"/>
        </w:rPr>
        <w:t xml:space="preserve"> (2016) Retinal orientation and interactions in rhodopsin reveal a two-stage trigger mechanism for activation. </w:t>
      </w:r>
      <w:r w:rsidRPr="001F698B">
        <w:rPr>
          <w:rFonts w:ascii="Arial" w:hAnsi="Arial" w:cs="Arial"/>
          <w:i/>
          <w:noProof/>
          <w:sz w:val="22"/>
          <w:szCs w:val="22"/>
        </w:rPr>
        <w:t>Nat Commun</w:t>
      </w:r>
      <w:r w:rsidRPr="001F698B">
        <w:rPr>
          <w:rFonts w:ascii="Arial" w:hAnsi="Arial" w:cs="Arial"/>
          <w:noProof/>
          <w:sz w:val="22"/>
          <w:szCs w:val="22"/>
        </w:rPr>
        <w:t xml:space="preserve"> 7.</w:t>
      </w:r>
    </w:p>
    <w:p w14:paraId="64BA8A11"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6.</w:t>
      </w:r>
      <w:r w:rsidRPr="001F698B">
        <w:rPr>
          <w:rFonts w:ascii="Arial" w:hAnsi="Arial" w:cs="Arial"/>
          <w:noProof/>
          <w:sz w:val="22"/>
          <w:szCs w:val="22"/>
        </w:rPr>
        <w:tab/>
        <w:t xml:space="preserve">MacKenzie KR, Prestegard JH, &amp; Engelman DM (1997) A transmembrane helix dimer: Structure and implications. </w:t>
      </w:r>
      <w:r w:rsidRPr="001F698B">
        <w:rPr>
          <w:rFonts w:ascii="Arial" w:hAnsi="Arial" w:cs="Arial"/>
          <w:i/>
          <w:noProof/>
          <w:sz w:val="22"/>
          <w:szCs w:val="22"/>
        </w:rPr>
        <w:t>Science</w:t>
      </w:r>
      <w:r w:rsidRPr="001F698B">
        <w:rPr>
          <w:rFonts w:ascii="Arial" w:hAnsi="Arial" w:cs="Arial"/>
          <w:noProof/>
          <w:sz w:val="22"/>
          <w:szCs w:val="22"/>
        </w:rPr>
        <w:t xml:space="preserve"> 276(5309):131-133.</w:t>
      </w:r>
    </w:p>
    <w:p w14:paraId="7F5259E7"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7.</w:t>
      </w:r>
      <w:r w:rsidRPr="001F698B">
        <w:rPr>
          <w:rFonts w:ascii="Arial" w:hAnsi="Arial" w:cs="Arial"/>
          <w:noProof/>
          <w:sz w:val="22"/>
          <w:szCs w:val="22"/>
        </w:rPr>
        <w:tab/>
        <w:t>Katritch V</w:t>
      </w:r>
      <w:r w:rsidRPr="001F698B">
        <w:rPr>
          <w:rFonts w:ascii="Arial" w:hAnsi="Arial" w:cs="Arial"/>
          <w:i/>
          <w:noProof/>
          <w:sz w:val="22"/>
          <w:szCs w:val="22"/>
        </w:rPr>
        <w:t>, et al.</w:t>
      </w:r>
      <w:r w:rsidRPr="001F698B">
        <w:rPr>
          <w:rFonts w:ascii="Arial" w:hAnsi="Arial" w:cs="Arial"/>
          <w:noProof/>
          <w:sz w:val="22"/>
          <w:szCs w:val="22"/>
        </w:rPr>
        <w:t xml:space="preserve"> (2014) Allosteric sodium in class A GPCR signaling. </w:t>
      </w:r>
      <w:r w:rsidRPr="001F698B">
        <w:rPr>
          <w:rFonts w:ascii="Arial" w:hAnsi="Arial" w:cs="Arial"/>
          <w:i/>
          <w:noProof/>
          <w:sz w:val="22"/>
          <w:szCs w:val="22"/>
        </w:rPr>
        <w:t>Trends Biochem Sci</w:t>
      </w:r>
      <w:r w:rsidRPr="001F698B">
        <w:rPr>
          <w:rFonts w:ascii="Arial" w:hAnsi="Arial" w:cs="Arial"/>
          <w:noProof/>
          <w:sz w:val="22"/>
          <w:szCs w:val="22"/>
        </w:rPr>
        <w:t xml:space="preserve"> 39(5):233-244.</w:t>
      </w:r>
    </w:p>
    <w:p w14:paraId="230002EB"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8.</w:t>
      </w:r>
      <w:r w:rsidRPr="001F698B">
        <w:rPr>
          <w:rFonts w:ascii="Arial" w:hAnsi="Arial" w:cs="Arial"/>
          <w:noProof/>
          <w:sz w:val="22"/>
          <w:szCs w:val="22"/>
        </w:rPr>
        <w:tab/>
        <w:t xml:space="preserve">Javadpour MM, Eilers M, Groesbeek M, &amp; Smith SO (1999) Helix packing in polytopic membrane proteins: role of glycine in transmembrane helix association. </w:t>
      </w:r>
      <w:r w:rsidRPr="001F698B">
        <w:rPr>
          <w:rFonts w:ascii="Arial" w:hAnsi="Arial" w:cs="Arial"/>
          <w:i/>
          <w:noProof/>
          <w:sz w:val="22"/>
          <w:szCs w:val="22"/>
        </w:rPr>
        <w:t>Biophys. J.</w:t>
      </w:r>
      <w:r w:rsidRPr="001F698B">
        <w:rPr>
          <w:rFonts w:ascii="Arial" w:hAnsi="Arial" w:cs="Arial"/>
          <w:noProof/>
          <w:sz w:val="22"/>
          <w:szCs w:val="22"/>
        </w:rPr>
        <w:t xml:space="preserve"> 77:1609-1618.</w:t>
      </w:r>
    </w:p>
    <w:p w14:paraId="17FCEEC2"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9.</w:t>
      </w:r>
      <w:r w:rsidRPr="001F698B">
        <w:rPr>
          <w:rFonts w:ascii="Arial" w:hAnsi="Arial" w:cs="Arial"/>
          <w:noProof/>
          <w:sz w:val="22"/>
          <w:szCs w:val="22"/>
        </w:rPr>
        <w:tab/>
        <w:t>Cherezov V</w:t>
      </w:r>
      <w:r w:rsidRPr="001F698B">
        <w:rPr>
          <w:rFonts w:ascii="Arial" w:hAnsi="Arial" w:cs="Arial"/>
          <w:i/>
          <w:noProof/>
          <w:sz w:val="22"/>
          <w:szCs w:val="22"/>
        </w:rPr>
        <w:t>, et al.</w:t>
      </w:r>
      <w:r w:rsidRPr="001F698B">
        <w:rPr>
          <w:rFonts w:ascii="Arial" w:hAnsi="Arial" w:cs="Arial"/>
          <w:noProof/>
          <w:sz w:val="22"/>
          <w:szCs w:val="22"/>
        </w:rPr>
        <w:t xml:space="preserve"> (2007) High-resolution crystal structure of an engineered human β2-adrenergic G protein-coupled receptor. </w:t>
      </w:r>
      <w:r w:rsidRPr="001F698B">
        <w:rPr>
          <w:rFonts w:ascii="Arial" w:hAnsi="Arial" w:cs="Arial"/>
          <w:i/>
          <w:noProof/>
          <w:sz w:val="22"/>
          <w:szCs w:val="22"/>
        </w:rPr>
        <w:t>Science</w:t>
      </w:r>
      <w:r w:rsidRPr="001F698B">
        <w:rPr>
          <w:rFonts w:ascii="Arial" w:hAnsi="Arial" w:cs="Arial"/>
          <w:noProof/>
          <w:sz w:val="22"/>
          <w:szCs w:val="22"/>
        </w:rPr>
        <w:t xml:space="preserve"> 318(5854):1258-1265.</w:t>
      </w:r>
    </w:p>
    <w:p w14:paraId="744EDF55"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10.</w:t>
      </w:r>
      <w:r w:rsidRPr="001F698B">
        <w:rPr>
          <w:rFonts w:ascii="Arial" w:hAnsi="Arial" w:cs="Arial"/>
          <w:noProof/>
          <w:sz w:val="22"/>
          <w:szCs w:val="22"/>
        </w:rPr>
        <w:tab/>
        <w:t xml:space="preserve">Park JH, Scheerer P, Hofmann KP, Choe HW, &amp; Ernst OP (2008) Crystal structure of the ligand-free G-protein-coupled receptor opsin. </w:t>
      </w:r>
      <w:r w:rsidRPr="001F698B">
        <w:rPr>
          <w:rFonts w:ascii="Arial" w:hAnsi="Arial" w:cs="Arial"/>
          <w:i/>
          <w:noProof/>
          <w:sz w:val="22"/>
          <w:szCs w:val="22"/>
        </w:rPr>
        <w:t>Nature</w:t>
      </w:r>
      <w:r w:rsidRPr="001F698B">
        <w:rPr>
          <w:rFonts w:ascii="Arial" w:hAnsi="Arial" w:cs="Arial"/>
          <w:noProof/>
          <w:sz w:val="22"/>
          <w:szCs w:val="22"/>
        </w:rPr>
        <w:t xml:space="preserve"> 454(7201):183-187.</w:t>
      </w:r>
    </w:p>
    <w:p w14:paraId="38D2BCAE"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11.</w:t>
      </w:r>
      <w:r w:rsidRPr="001F698B">
        <w:rPr>
          <w:rFonts w:ascii="Arial" w:hAnsi="Arial" w:cs="Arial"/>
          <w:noProof/>
          <w:sz w:val="22"/>
          <w:szCs w:val="22"/>
        </w:rPr>
        <w:tab/>
        <w:t>Goncalves JA</w:t>
      </w:r>
      <w:r w:rsidRPr="001F698B">
        <w:rPr>
          <w:rFonts w:ascii="Arial" w:hAnsi="Arial" w:cs="Arial"/>
          <w:i/>
          <w:noProof/>
          <w:sz w:val="22"/>
          <w:szCs w:val="22"/>
        </w:rPr>
        <w:t>, et al.</w:t>
      </w:r>
      <w:r w:rsidRPr="001F698B">
        <w:rPr>
          <w:rFonts w:ascii="Arial" w:hAnsi="Arial" w:cs="Arial"/>
          <w:noProof/>
          <w:sz w:val="22"/>
          <w:szCs w:val="22"/>
        </w:rPr>
        <w:t xml:space="preserve"> (2010) Highly conserved tyrosine stabilizes the active state of rhodopsin. </w:t>
      </w:r>
      <w:r w:rsidRPr="001F698B">
        <w:rPr>
          <w:rFonts w:ascii="Arial" w:hAnsi="Arial" w:cs="Arial"/>
          <w:i/>
          <w:noProof/>
          <w:sz w:val="22"/>
          <w:szCs w:val="22"/>
        </w:rPr>
        <w:t>Proc. Natl. Acad. Sci. USA</w:t>
      </w:r>
      <w:r w:rsidRPr="001F698B">
        <w:rPr>
          <w:rFonts w:ascii="Arial" w:hAnsi="Arial" w:cs="Arial"/>
          <w:noProof/>
          <w:sz w:val="22"/>
          <w:szCs w:val="22"/>
        </w:rPr>
        <w:t xml:space="preserve"> 107(46):19861-19866.</w:t>
      </w:r>
    </w:p>
    <w:p w14:paraId="3699AE46"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12.</w:t>
      </w:r>
      <w:r w:rsidRPr="001F698B">
        <w:rPr>
          <w:rFonts w:ascii="Arial" w:hAnsi="Arial" w:cs="Arial"/>
          <w:noProof/>
          <w:sz w:val="22"/>
          <w:szCs w:val="22"/>
        </w:rPr>
        <w:tab/>
        <w:t xml:space="preserve">Li J, Edwards PC, Burghammer M, Villa C, &amp; Schertler GFX (2004) Structure of bovine rhodopsin in a trigonal crystal form. </w:t>
      </w:r>
      <w:r w:rsidRPr="001F698B">
        <w:rPr>
          <w:rFonts w:ascii="Arial" w:hAnsi="Arial" w:cs="Arial"/>
          <w:i/>
          <w:noProof/>
          <w:sz w:val="22"/>
          <w:szCs w:val="22"/>
        </w:rPr>
        <w:t>J. Mol. Biol.</w:t>
      </w:r>
      <w:r w:rsidRPr="001F698B">
        <w:rPr>
          <w:rFonts w:ascii="Arial" w:hAnsi="Arial" w:cs="Arial"/>
          <w:noProof/>
          <w:sz w:val="22"/>
          <w:szCs w:val="22"/>
        </w:rPr>
        <w:t xml:space="preserve"> 343(5):1409-1438.</w:t>
      </w:r>
    </w:p>
    <w:p w14:paraId="33CC770C"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13.</w:t>
      </w:r>
      <w:r w:rsidRPr="001F698B">
        <w:rPr>
          <w:rFonts w:ascii="Arial" w:hAnsi="Arial" w:cs="Arial"/>
          <w:noProof/>
          <w:sz w:val="22"/>
          <w:szCs w:val="22"/>
        </w:rPr>
        <w:tab/>
        <w:t xml:space="preserve">Blankenship E, Vahedi-Faridi A, &amp; Lodowski DT (2015) The high-resolution structure of activated opsin reveals a conserved solvent network in the transmembrane region essential for activation. </w:t>
      </w:r>
      <w:r w:rsidRPr="001F698B">
        <w:rPr>
          <w:rFonts w:ascii="Arial" w:hAnsi="Arial" w:cs="Arial"/>
          <w:i/>
          <w:noProof/>
          <w:sz w:val="22"/>
          <w:szCs w:val="22"/>
        </w:rPr>
        <w:t>Structure</w:t>
      </w:r>
      <w:r w:rsidRPr="001F698B">
        <w:rPr>
          <w:rFonts w:ascii="Arial" w:hAnsi="Arial" w:cs="Arial"/>
          <w:noProof/>
          <w:sz w:val="22"/>
          <w:szCs w:val="22"/>
        </w:rPr>
        <w:t xml:space="preserve"> 23(12):2358-2364.</w:t>
      </w:r>
    </w:p>
    <w:p w14:paraId="0141B7CD"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14.</w:t>
      </w:r>
      <w:r w:rsidRPr="001F698B">
        <w:rPr>
          <w:rFonts w:ascii="Arial" w:hAnsi="Arial" w:cs="Arial"/>
          <w:noProof/>
          <w:sz w:val="22"/>
          <w:szCs w:val="22"/>
        </w:rPr>
        <w:tab/>
        <w:t>Fenalti G</w:t>
      </w:r>
      <w:r w:rsidRPr="001F698B">
        <w:rPr>
          <w:rFonts w:ascii="Arial" w:hAnsi="Arial" w:cs="Arial"/>
          <w:i/>
          <w:noProof/>
          <w:sz w:val="22"/>
          <w:szCs w:val="22"/>
        </w:rPr>
        <w:t>, et al.</w:t>
      </w:r>
      <w:r w:rsidRPr="001F698B">
        <w:rPr>
          <w:rFonts w:ascii="Arial" w:hAnsi="Arial" w:cs="Arial"/>
          <w:noProof/>
          <w:sz w:val="22"/>
          <w:szCs w:val="22"/>
        </w:rPr>
        <w:t xml:space="preserve"> (2014) Molecular control of δ-opioid receptor signalling. </w:t>
      </w:r>
      <w:r w:rsidRPr="001F698B">
        <w:rPr>
          <w:rFonts w:ascii="Arial" w:hAnsi="Arial" w:cs="Arial"/>
          <w:i/>
          <w:noProof/>
          <w:sz w:val="22"/>
          <w:szCs w:val="22"/>
        </w:rPr>
        <w:t>Nature</w:t>
      </w:r>
      <w:r w:rsidRPr="001F698B">
        <w:rPr>
          <w:rFonts w:ascii="Arial" w:hAnsi="Arial" w:cs="Arial"/>
          <w:noProof/>
          <w:sz w:val="22"/>
          <w:szCs w:val="22"/>
        </w:rPr>
        <w:t xml:space="preserve"> 506(7487):191-196.</w:t>
      </w:r>
    </w:p>
    <w:p w14:paraId="6DE8A45F"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15.</w:t>
      </w:r>
      <w:r w:rsidRPr="001F698B">
        <w:rPr>
          <w:rFonts w:ascii="Arial" w:hAnsi="Arial" w:cs="Arial"/>
          <w:noProof/>
          <w:sz w:val="22"/>
          <w:szCs w:val="22"/>
        </w:rPr>
        <w:tab/>
        <w:t>Huang WJ</w:t>
      </w:r>
      <w:r w:rsidRPr="001F698B">
        <w:rPr>
          <w:rFonts w:ascii="Arial" w:hAnsi="Arial" w:cs="Arial"/>
          <w:i/>
          <w:noProof/>
          <w:sz w:val="22"/>
          <w:szCs w:val="22"/>
        </w:rPr>
        <w:t>, et al.</w:t>
      </w:r>
      <w:r w:rsidRPr="001F698B">
        <w:rPr>
          <w:rFonts w:ascii="Arial" w:hAnsi="Arial" w:cs="Arial"/>
          <w:noProof/>
          <w:sz w:val="22"/>
          <w:szCs w:val="22"/>
        </w:rPr>
        <w:t xml:space="preserve"> (2015) Structural insights into μ-opioid receptor activation. </w:t>
      </w:r>
      <w:r w:rsidRPr="001F698B">
        <w:rPr>
          <w:rFonts w:ascii="Arial" w:hAnsi="Arial" w:cs="Arial"/>
          <w:i/>
          <w:noProof/>
          <w:sz w:val="22"/>
          <w:szCs w:val="22"/>
        </w:rPr>
        <w:t>Nature</w:t>
      </w:r>
      <w:r w:rsidRPr="001F698B">
        <w:rPr>
          <w:rFonts w:ascii="Arial" w:hAnsi="Arial" w:cs="Arial"/>
          <w:noProof/>
          <w:sz w:val="22"/>
          <w:szCs w:val="22"/>
        </w:rPr>
        <w:t xml:space="preserve"> 524(7565):315-321.</w:t>
      </w:r>
    </w:p>
    <w:p w14:paraId="647033BB"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16.</w:t>
      </w:r>
      <w:r w:rsidRPr="001F698B">
        <w:rPr>
          <w:rFonts w:ascii="Arial" w:hAnsi="Arial" w:cs="Arial"/>
          <w:noProof/>
          <w:sz w:val="22"/>
          <w:szCs w:val="22"/>
        </w:rPr>
        <w:tab/>
        <w:t>Hessa T</w:t>
      </w:r>
      <w:r w:rsidRPr="001F698B">
        <w:rPr>
          <w:rFonts w:ascii="Arial" w:hAnsi="Arial" w:cs="Arial"/>
          <w:i/>
          <w:noProof/>
          <w:sz w:val="22"/>
          <w:szCs w:val="22"/>
        </w:rPr>
        <w:t>, et al.</w:t>
      </w:r>
      <w:r w:rsidRPr="001F698B">
        <w:rPr>
          <w:rFonts w:ascii="Arial" w:hAnsi="Arial" w:cs="Arial"/>
          <w:noProof/>
          <w:sz w:val="22"/>
          <w:szCs w:val="22"/>
        </w:rPr>
        <w:t xml:space="preserve"> (2007) Molecular code for transmembrane-helix recognition by the Sec61 translocon. </w:t>
      </w:r>
      <w:r w:rsidRPr="001F698B">
        <w:rPr>
          <w:rFonts w:ascii="Arial" w:hAnsi="Arial" w:cs="Arial"/>
          <w:i/>
          <w:noProof/>
          <w:sz w:val="22"/>
          <w:szCs w:val="22"/>
        </w:rPr>
        <w:t>Nature</w:t>
      </w:r>
      <w:r w:rsidRPr="001F698B">
        <w:rPr>
          <w:rFonts w:ascii="Arial" w:hAnsi="Arial" w:cs="Arial"/>
          <w:noProof/>
          <w:sz w:val="22"/>
          <w:szCs w:val="22"/>
        </w:rPr>
        <w:t xml:space="preserve"> 450(7172):1026-1030.</w:t>
      </w:r>
    </w:p>
    <w:p w14:paraId="6346AC4B"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17.</w:t>
      </w:r>
      <w:r w:rsidRPr="001F698B">
        <w:rPr>
          <w:rFonts w:ascii="Arial" w:hAnsi="Arial" w:cs="Arial"/>
          <w:noProof/>
          <w:sz w:val="22"/>
          <w:szCs w:val="22"/>
        </w:rPr>
        <w:tab/>
        <w:t xml:space="preserve">Choma C, Gratkowski H, Lear JD, &amp; DeGrado WF (2000) Asparagine-mediated self-association of a model transmembrane helix. </w:t>
      </w:r>
      <w:r w:rsidRPr="001F698B">
        <w:rPr>
          <w:rFonts w:ascii="Arial" w:hAnsi="Arial" w:cs="Arial"/>
          <w:i/>
          <w:noProof/>
          <w:sz w:val="22"/>
          <w:szCs w:val="22"/>
        </w:rPr>
        <w:t>Nat. Struct. Biol.</w:t>
      </w:r>
      <w:r w:rsidRPr="001F698B">
        <w:rPr>
          <w:rFonts w:ascii="Arial" w:hAnsi="Arial" w:cs="Arial"/>
          <w:noProof/>
          <w:sz w:val="22"/>
          <w:szCs w:val="22"/>
        </w:rPr>
        <w:t xml:space="preserve"> 7:161-166.</w:t>
      </w:r>
    </w:p>
    <w:p w14:paraId="066AA1E0"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18.</w:t>
      </w:r>
      <w:r w:rsidRPr="001F698B">
        <w:rPr>
          <w:rFonts w:ascii="Arial" w:hAnsi="Arial" w:cs="Arial"/>
          <w:noProof/>
          <w:sz w:val="22"/>
          <w:szCs w:val="22"/>
        </w:rPr>
        <w:tab/>
        <w:t xml:space="preserve">Bosch L, Ramon E, del Valle LJ, &amp; Garriga P (2003) Structural and functional role of helices I and II in rhodopsin - A novel interplay evidenced by mutations at Gly-51 and Gly-89 in the transmembrane domain. </w:t>
      </w:r>
      <w:r w:rsidRPr="001F698B">
        <w:rPr>
          <w:rFonts w:ascii="Arial" w:hAnsi="Arial" w:cs="Arial"/>
          <w:i/>
          <w:noProof/>
          <w:sz w:val="22"/>
          <w:szCs w:val="22"/>
        </w:rPr>
        <w:t>J. Biol. Chem.</w:t>
      </w:r>
      <w:r w:rsidRPr="001F698B">
        <w:rPr>
          <w:rFonts w:ascii="Arial" w:hAnsi="Arial" w:cs="Arial"/>
          <w:noProof/>
          <w:sz w:val="22"/>
          <w:szCs w:val="22"/>
        </w:rPr>
        <w:t xml:space="preserve"> 278(22):20203-20209.</w:t>
      </w:r>
    </w:p>
    <w:p w14:paraId="019BFD7C"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19.</w:t>
      </w:r>
      <w:r w:rsidRPr="001F698B">
        <w:rPr>
          <w:rFonts w:ascii="Arial" w:hAnsi="Arial" w:cs="Arial"/>
          <w:noProof/>
          <w:sz w:val="22"/>
          <w:szCs w:val="22"/>
        </w:rPr>
        <w:tab/>
        <w:t xml:space="preserve">Fanelli F &amp; Seeber M (2010) Structural insights into retinitis pigmentosa from unfolding simulations of rhodopsin mutants. </w:t>
      </w:r>
      <w:r w:rsidRPr="001F698B">
        <w:rPr>
          <w:rFonts w:ascii="Arial" w:hAnsi="Arial" w:cs="Arial"/>
          <w:i/>
          <w:noProof/>
          <w:sz w:val="22"/>
          <w:szCs w:val="22"/>
        </w:rPr>
        <w:t>FASEB J.</w:t>
      </w:r>
      <w:r w:rsidRPr="001F698B">
        <w:rPr>
          <w:rFonts w:ascii="Arial" w:hAnsi="Arial" w:cs="Arial"/>
          <w:noProof/>
          <w:sz w:val="22"/>
          <w:szCs w:val="22"/>
        </w:rPr>
        <w:t xml:space="preserve"> 24(9):3196-3209.</w:t>
      </w:r>
    </w:p>
    <w:p w14:paraId="49E9996E"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20.</w:t>
      </w:r>
      <w:r w:rsidRPr="001F698B">
        <w:rPr>
          <w:rFonts w:ascii="Arial" w:hAnsi="Arial" w:cs="Arial"/>
          <w:noProof/>
          <w:sz w:val="22"/>
          <w:szCs w:val="22"/>
        </w:rPr>
        <w:tab/>
        <w:t>Rader AJ</w:t>
      </w:r>
      <w:r w:rsidRPr="001F698B">
        <w:rPr>
          <w:rFonts w:ascii="Arial" w:hAnsi="Arial" w:cs="Arial"/>
          <w:i/>
          <w:noProof/>
          <w:sz w:val="22"/>
          <w:szCs w:val="22"/>
        </w:rPr>
        <w:t>, et al.</w:t>
      </w:r>
      <w:r w:rsidRPr="001F698B">
        <w:rPr>
          <w:rFonts w:ascii="Arial" w:hAnsi="Arial" w:cs="Arial"/>
          <w:noProof/>
          <w:sz w:val="22"/>
          <w:szCs w:val="22"/>
        </w:rPr>
        <w:t xml:space="preserve"> (2004) Identification of core amino acids stabilizing rhodopsin. </w:t>
      </w:r>
      <w:r w:rsidRPr="001F698B">
        <w:rPr>
          <w:rFonts w:ascii="Arial" w:hAnsi="Arial" w:cs="Arial"/>
          <w:i/>
          <w:noProof/>
          <w:sz w:val="22"/>
          <w:szCs w:val="22"/>
        </w:rPr>
        <w:t>Proc. Natl. Acad. Sci. USA</w:t>
      </w:r>
      <w:r w:rsidRPr="001F698B">
        <w:rPr>
          <w:rFonts w:ascii="Arial" w:hAnsi="Arial" w:cs="Arial"/>
          <w:noProof/>
          <w:sz w:val="22"/>
          <w:szCs w:val="22"/>
        </w:rPr>
        <w:t xml:space="preserve"> 101(19):7246-7251.</w:t>
      </w:r>
    </w:p>
    <w:p w14:paraId="708F6606"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21.</w:t>
      </w:r>
      <w:r w:rsidRPr="001F698B">
        <w:rPr>
          <w:rFonts w:ascii="Arial" w:hAnsi="Arial" w:cs="Arial"/>
          <w:noProof/>
          <w:sz w:val="22"/>
          <w:szCs w:val="22"/>
        </w:rPr>
        <w:tab/>
        <w:t>Hollenstein K</w:t>
      </w:r>
      <w:r w:rsidRPr="001F698B">
        <w:rPr>
          <w:rFonts w:ascii="Arial" w:hAnsi="Arial" w:cs="Arial"/>
          <w:i/>
          <w:noProof/>
          <w:sz w:val="22"/>
          <w:szCs w:val="22"/>
        </w:rPr>
        <w:t>, et al.</w:t>
      </w:r>
      <w:r w:rsidRPr="001F698B">
        <w:rPr>
          <w:rFonts w:ascii="Arial" w:hAnsi="Arial" w:cs="Arial"/>
          <w:noProof/>
          <w:sz w:val="22"/>
          <w:szCs w:val="22"/>
        </w:rPr>
        <w:t xml:space="preserve"> (2013) Structure of class B GPCR corticotropin-releasing factor receptor 1. </w:t>
      </w:r>
      <w:r w:rsidRPr="001F698B">
        <w:rPr>
          <w:rFonts w:ascii="Arial" w:hAnsi="Arial" w:cs="Arial"/>
          <w:i/>
          <w:noProof/>
          <w:sz w:val="22"/>
          <w:szCs w:val="22"/>
        </w:rPr>
        <w:t>Nature</w:t>
      </w:r>
      <w:r w:rsidRPr="001F698B">
        <w:rPr>
          <w:rFonts w:ascii="Arial" w:hAnsi="Arial" w:cs="Arial"/>
          <w:noProof/>
          <w:sz w:val="22"/>
          <w:szCs w:val="22"/>
        </w:rPr>
        <w:t xml:space="preserve"> 499(7459):438-443.</w:t>
      </w:r>
    </w:p>
    <w:p w14:paraId="549F0E79"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22.</w:t>
      </w:r>
      <w:r w:rsidRPr="001F698B">
        <w:rPr>
          <w:rFonts w:ascii="Arial" w:hAnsi="Arial" w:cs="Arial"/>
          <w:noProof/>
          <w:sz w:val="22"/>
          <w:szCs w:val="22"/>
        </w:rPr>
        <w:tab/>
        <w:t>Siu FY</w:t>
      </w:r>
      <w:r w:rsidRPr="001F698B">
        <w:rPr>
          <w:rFonts w:ascii="Arial" w:hAnsi="Arial" w:cs="Arial"/>
          <w:i/>
          <w:noProof/>
          <w:sz w:val="22"/>
          <w:szCs w:val="22"/>
        </w:rPr>
        <w:t>, et al.</w:t>
      </w:r>
      <w:r w:rsidRPr="001F698B">
        <w:rPr>
          <w:rFonts w:ascii="Arial" w:hAnsi="Arial" w:cs="Arial"/>
          <w:noProof/>
          <w:sz w:val="22"/>
          <w:szCs w:val="22"/>
        </w:rPr>
        <w:t xml:space="preserve"> (2013) Structure of the human glucagon class B G-protein-coupled receptor. </w:t>
      </w:r>
      <w:r w:rsidRPr="001F698B">
        <w:rPr>
          <w:rFonts w:ascii="Arial" w:hAnsi="Arial" w:cs="Arial"/>
          <w:i/>
          <w:noProof/>
          <w:sz w:val="22"/>
          <w:szCs w:val="22"/>
        </w:rPr>
        <w:t>Nature</w:t>
      </w:r>
      <w:r w:rsidRPr="001F698B">
        <w:rPr>
          <w:rFonts w:ascii="Arial" w:hAnsi="Arial" w:cs="Arial"/>
          <w:noProof/>
          <w:sz w:val="22"/>
          <w:szCs w:val="22"/>
        </w:rPr>
        <w:t xml:space="preserve"> 499(7459):444-449.</w:t>
      </w:r>
    </w:p>
    <w:p w14:paraId="1AC909A5"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23.</w:t>
      </w:r>
      <w:r w:rsidRPr="001F698B">
        <w:rPr>
          <w:rFonts w:ascii="Arial" w:hAnsi="Arial" w:cs="Arial"/>
          <w:noProof/>
          <w:sz w:val="22"/>
          <w:szCs w:val="22"/>
        </w:rPr>
        <w:tab/>
        <w:t>Dore AS</w:t>
      </w:r>
      <w:r w:rsidRPr="001F698B">
        <w:rPr>
          <w:rFonts w:ascii="Arial" w:hAnsi="Arial" w:cs="Arial"/>
          <w:i/>
          <w:noProof/>
          <w:sz w:val="22"/>
          <w:szCs w:val="22"/>
        </w:rPr>
        <w:t>, et al.</w:t>
      </w:r>
      <w:r w:rsidRPr="001F698B">
        <w:rPr>
          <w:rFonts w:ascii="Arial" w:hAnsi="Arial" w:cs="Arial"/>
          <w:noProof/>
          <w:sz w:val="22"/>
          <w:szCs w:val="22"/>
        </w:rPr>
        <w:t xml:space="preserve"> (2014) Structure of class C GPCR metabotropic glutamate receptor 5 transmembrane domain. </w:t>
      </w:r>
      <w:r w:rsidRPr="001F698B">
        <w:rPr>
          <w:rFonts w:ascii="Arial" w:hAnsi="Arial" w:cs="Arial"/>
          <w:i/>
          <w:noProof/>
          <w:sz w:val="22"/>
          <w:szCs w:val="22"/>
        </w:rPr>
        <w:t>Nature</w:t>
      </w:r>
      <w:r w:rsidRPr="001F698B">
        <w:rPr>
          <w:rFonts w:ascii="Arial" w:hAnsi="Arial" w:cs="Arial"/>
          <w:noProof/>
          <w:sz w:val="22"/>
          <w:szCs w:val="22"/>
        </w:rPr>
        <w:t xml:space="preserve"> 511(7511):557-562.</w:t>
      </w:r>
    </w:p>
    <w:p w14:paraId="336B817F"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24.</w:t>
      </w:r>
      <w:r w:rsidRPr="001F698B">
        <w:rPr>
          <w:rFonts w:ascii="Arial" w:hAnsi="Arial" w:cs="Arial"/>
          <w:noProof/>
          <w:sz w:val="22"/>
          <w:szCs w:val="22"/>
        </w:rPr>
        <w:tab/>
        <w:t>Wu HX</w:t>
      </w:r>
      <w:r w:rsidRPr="001F698B">
        <w:rPr>
          <w:rFonts w:ascii="Arial" w:hAnsi="Arial" w:cs="Arial"/>
          <w:i/>
          <w:noProof/>
          <w:sz w:val="22"/>
          <w:szCs w:val="22"/>
        </w:rPr>
        <w:t>, et al.</w:t>
      </w:r>
      <w:r w:rsidRPr="001F698B">
        <w:rPr>
          <w:rFonts w:ascii="Arial" w:hAnsi="Arial" w:cs="Arial"/>
          <w:noProof/>
          <w:sz w:val="22"/>
          <w:szCs w:val="22"/>
        </w:rPr>
        <w:t xml:space="preserve"> (2014) Structure of a class C GPCR metabotropic glutamate receptor 1 bound to an allosteric modulator. </w:t>
      </w:r>
      <w:r w:rsidRPr="001F698B">
        <w:rPr>
          <w:rFonts w:ascii="Arial" w:hAnsi="Arial" w:cs="Arial"/>
          <w:i/>
          <w:noProof/>
          <w:sz w:val="22"/>
          <w:szCs w:val="22"/>
        </w:rPr>
        <w:t>Science</w:t>
      </w:r>
      <w:r w:rsidRPr="001F698B">
        <w:rPr>
          <w:rFonts w:ascii="Arial" w:hAnsi="Arial" w:cs="Arial"/>
          <w:noProof/>
          <w:sz w:val="22"/>
          <w:szCs w:val="22"/>
        </w:rPr>
        <w:t xml:space="preserve"> 344(6179):58-64.</w:t>
      </w:r>
    </w:p>
    <w:p w14:paraId="54C6020D"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25.</w:t>
      </w:r>
      <w:r w:rsidRPr="001F698B">
        <w:rPr>
          <w:rFonts w:ascii="Arial" w:hAnsi="Arial" w:cs="Arial"/>
          <w:noProof/>
          <w:sz w:val="22"/>
          <w:szCs w:val="22"/>
        </w:rPr>
        <w:tab/>
        <w:t>Wang C</w:t>
      </w:r>
      <w:r w:rsidRPr="001F698B">
        <w:rPr>
          <w:rFonts w:ascii="Arial" w:hAnsi="Arial" w:cs="Arial"/>
          <w:i/>
          <w:noProof/>
          <w:sz w:val="22"/>
          <w:szCs w:val="22"/>
        </w:rPr>
        <w:t>, et al.</w:t>
      </w:r>
      <w:r w:rsidRPr="001F698B">
        <w:rPr>
          <w:rFonts w:ascii="Arial" w:hAnsi="Arial" w:cs="Arial"/>
          <w:noProof/>
          <w:sz w:val="22"/>
          <w:szCs w:val="22"/>
        </w:rPr>
        <w:t xml:space="preserve"> (2013) Structure of the human smoothened receptor bound to an antitumour agent. </w:t>
      </w:r>
      <w:r w:rsidRPr="001F698B">
        <w:rPr>
          <w:rFonts w:ascii="Arial" w:hAnsi="Arial" w:cs="Arial"/>
          <w:i/>
          <w:noProof/>
          <w:sz w:val="22"/>
          <w:szCs w:val="22"/>
        </w:rPr>
        <w:t>Nature</w:t>
      </w:r>
      <w:r w:rsidRPr="001F698B">
        <w:rPr>
          <w:rFonts w:ascii="Arial" w:hAnsi="Arial" w:cs="Arial"/>
          <w:noProof/>
          <w:sz w:val="22"/>
          <w:szCs w:val="22"/>
        </w:rPr>
        <w:t xml:space="preserve"> 497(7449):338-343.</w:t>
      </w:r>
    </w:p>
    <w:p w14:paraId="5F34CE8D"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26.</w:t>
      </w:r>
      <w:r w:rsidRPr="001F698B">
        <w:rPr>
          <w:rFonts w:ascii="Arial" w:hAnsi="Arial" w:cs="Arial"/>
          <w:noProof/>
          <w:sz w:val="22"/>
          <w:szCs w:val="22"/>
        </w:rPr>
        <w:tab/>
        <w:t xml:space="preserve">Shieh T, Han M, Sakmar TP, &amp; Smith SO (1997) The steric trigger in rhodopsin activation. </w:t>
      </w:r>
      <w:r w:rsidRPr="001F698B">
        <w:rPr>
          <w:rFonts w:ascii="Arial" w:hAnsi="Arial" w:cs="Arial"/>
          <w:i/>
          <w:noProof/>
          <w:sz w:val="22"/>
          <w:szCs w:val="22"/>
        </w:rPr>
        <w:t>J. Mol. Biol.</w:t>
      </w:r>
      <w:r w:rsidRPr="001F698B">
        <w:rPr>
          <w:rFonts w:ascii="Arial" w:hAnsi="Arial" w:cs="Arial"/>
          <w:noProof/>
          <w:sz w:val="22"/>
          <w:szCs w:val="22"/>
        </w:rPr>
        <w:t xml:space="preserve"> 269:373-384.</w:t>
      </w:r>
    </w:p>
    <w:p w14:paraId="5CE26FC2"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27.</w:t>
      </w:r>
      <w:r w:rsidRPr="001F698B">
        <w:rPr>
          <w:rFonts w:ascii="Arial" w:hAnsi="Arial" w:cs="Arial"/>
          <w:noProof/>
          <w:sz w:val="22"/>
          <w:szCs w:val="22"/>
        </w:rPr>
        <w:tab/>
        <w:t xml:space="preserve">Martin R, Gupta K, Ninan Nisha S, Perry K, &amp; Van Duyne Gregory D (2012) The survival motor neuron protein forms soluble glycine zipper oligomers. </w:t>
      </w:r>
      <w:r w:rsidRPr="001F698B">
        <w:rPr>
          <w:rFonts w:ascii="Arial" w:hAnsi="Arial" w:cs="Arial"/>
          <w:i/>
          <w:noProof/>
          <w:sz w:val="22"/>
          <w:szCs w:val="22"/>
        </w:rPr>
        <w:t>Structure</w:t>
      </w:r>
      <w:r w:rsidRPr="001F698B">
        <w:rPr>
          <w:rFonts w:ascii="Arial" w:hAnsi="Arial" w:cs="Arial"/>
          <w:noProof/>
          <w:sz w:val="22"/>
          <w:szCs w:val="22"/>
        </w:rPr>
        <w:t xml:space="preserve"> 20(11):1929-1939.</w:t>
      </w:r>
    </w:p>
    <w:p w14:paraId="1D9092AB"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28.</w:t>
      </w:r>
      <w:r w:rsidRPr="001F698B">
        <w:rPr>
          <w:rFonts w:ascii="Arial" w:hAnsi="Arial" w:cs="Arial"/>
          <w:noProof/>
          <w:sz w:val="22"/>
          <w:szCs w:val="22"/>
        </w:rPr>
        <w:tab/>
        <w:t>Wang C</w:t>
      </w:r>
      <w:r w:rsidRPr="001F698B">
        <w:rPr>
          <w:rFonts w:ascii="Arial" w:hAnsi="Arial" w:cs="Arial"/>
          <w:i/>
          <w:noProof/>
          <w:sz w:val="22"/>
          <w:szCs w:val="22"/>
        </w:rPr>
        <w:t>, et al.</w:t>
      </w:r>
      <w:r w:rsidRPr="001F698B">
        <w:rPr>
          <w:rFonts w:ascii="Arial" w:hAnsi="Arial" w:cs="Arial"/>
          <w:noProof/>
          <w:sz w:val="22"/>
          <w:szCs w:val="22"/>
        </w:rPr>
        <w:t xml:space="preserve"> (2014) Structural basis for Smoothened receptor modulation and chemoresistance to anticancer drugs. </w:t>
      </w:r>
      <w:r w:rsidRPr="001F698B">
        <w:rPr>
          <w:rFonts w:ascii="Arial" w:hAnsi="Arial" w:cs="Arial"/>
          <w:i/>
          <w:noProof/>
          <w:sz w:val="22"/>
          <w:szCs w:val="22"/>
        </w:rPr>
        <w:t>Nat Commun</w:t>
      </w:r>
      <w:r w:rsidRPr="001F698B">
        <w:rPr>
          <w:rFonts w:ascii="Arial" w:hAnsi="Arial" w:cs="Arial"/>
          <w:noProof/>
          <w:sz w:val="22"/>
          <w:szCs w:val="22"/>
        </w:rPr>
        <w:t xml:space="preserve"> 5:4355-4355.</w:t>
      </w:r>
    </w:p>
    <w:p w14:paraId="45CAEC53"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29.</w:t>
      </w:r>
      <w:r w:rsidRPr="001F698B">
        <w:rPr>
          <w:rFonts w:ascii="Arial" w:hAnsi="Arial" w:cs="Arial"/>
          <w:noProof/>
          <w:sz w:val="22"/>
          <w:szCs w:val="22"/>
        </w:rPr>
        <w:tab/>
        <w:t>Wang C</w:t>
      </w:r>
      <w:r w:rsidRPr="001F698B">
        <w:rPr>
          <w:rFonts w:ascii="Arial" w:hAnsi="Arial" w:cs="Arial"/>
          <w:i/>
          <w:noProof/>
          <w:sz w:val="22"/>
          <w:szCs w:val="22"/>
        </w:rPr>
        <w:t>, et al.</w:t>
      </w:r>
      <w:r w:rsidRPr="001F698B">
        <w:rPr>
          <w:rFonts w:ascii="Arial" w:hAnsi="Arial" w:cs="Arial"/>
          <w:noProof/>
          <w:sz w:val="22"/>
          <w:szCs w:val="22"/>
        </w:rPr>
        <w:t xml:space="preserve"> (2013) Structural basis for molecular recognition at serotonin receptors. </w:t>
      </w:r>
      <w:r w:rsidRPr="001F698B">
        <w:rPr>
          <w:rFonts w:ascii="Arial" w:hAnsi="Arial" w:cs="Arial"/>
          <w:i/>
          <w:noProof/>
          <w:sz w:val="22"/>
          <w:szCs w:val="22"/>
        </w:rPr>
        <w:t>Science</w:t>
      </w:r>
      <w:r w:rsidRPr="001F698B">
        <w:rPr>
          <w:rFonts w:ascii="Arial" w:hAnsi="Arial" w:cs="Arial"/>
          <w:noProof/>
          <w:sz w:val="22"/>
          <w:szCs w:val="22"/>
        </w:rPr>
        <w:t xml:space="preserve"> 340(6132):610-614.</w:t>
      </w:r>
    </w:p>
    <w:p w14:paraId="653D8DA4"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30.</w:t>
      </w:r>
      <w:r w:rsidRPr="001F698B">
        <w:rPr>
          <w:rFonts w:ascii="Arial" w:hAnsi="Arial" w:cs="Arial"/>
          <w:noProof/>
          <w:sz w:val="22"/>
          <w:szCs w:val="22"/>
        </w:rPr>
        <w:tab/>
        <w:t>Chrencik JE</w:t>
      </w:r>
      <w:r w:rsidRPr="001F698B">
        <w:rPr>
          <w:rFonts w:ascii="Arial" w:hAnsi="Arial" w:cs="Arial"/>
          <w:i/>
          <w:noProof/>
          <w:sz w:val="22"/>
          <w:szCs w:val="22"/>
        </w:rPr>
        <w:t>, et al.</w:t>
      </w:r>
      <w:r w:rsidRPr="001F698B">
        <w:rPr>
          <w:rFonts w:ascii="Arial" w:hAnsi="Arial" w:cs="Arial"/>
          <w:noProof/>
          <w:sz w:val="22"/>
          <w:szCs w:val="22"/>
        </w:rPr>
        <w:t xml:space="preserve"> (2015) Crystal structure of antagonist bound human lysophosphatidic acid receptor 1. </w:t>
      </w:r>
      <w:r w:rsidRPr="001F698B">
        <w:rPr>
          <w:rFonts w:ascii="Arial" w:hAnsi="Arial" w:cs="Arial"/>
          <w:i/>
          <w:noProof/>
          <w:sz w:val="22"/>
          <w:szCs w:val="22"/>
        </w:rPr>
        <w:t>Cell</w:t>
      </w:r>
      <w:r w:rsidRPr="001F698B">
        <w:rPr>
          <w:rFonts w:ascii="Arial" w:hAnsi="Arial" w:cs="Arial"/>
          <w:noProof/>
          <w:sz w:val="22"/>
          <w:szCs w:val="22"/>
        </w:rPr>
        <w:t xml:space="preserve"> 161(7):1633-1643.</w:t>
      </w:r>
    </w:p>
    <w:p w14:paraId="156DE332"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31.</w:t>
      </w:r>
      <w:r w:rsidRPr="001F698B">
        <w:rPr>
          <w:rFonts w:ascii="Arial" w:hAnsi="Arial" w:cs="Arial"/>
          <w:noProof/>
          <w:sz w:val="22"/>
          <w:szCs w:val="22"/>
        </w:rPr>
        <w:tab/>
        <w:t>Wacker D</w:t>
      </w:r>
      <w:r w:rsidRPr="001F698B">
        <w:rPr>
          <w:rFonts w:ascii="Arial" w:hAnsi="Arial" w:cs="Arial"/>
          <w:i/>
          <w:noProof/>
          <w:sz w:val="22"/>
          <w:szCs w:val="22"/>
        </w:rPr>
        <w:t>, et al.</w:t>
      </w:r>
      <w:r w:rsidRPr="001F698B">
        <w:rPr>
          <w:rFonts w:ascii="Arial" w:hAnsi="Arial" w:cs="Arial"/>
          <w:noProof/>
          <w:sz w:val="22"/>
          <w:szCs w:val="22"/>
        </w:rPr>
        <w:t xml:space="preserve"> (2013) Structural features for functional selectivity at serotonin receptors. </w:t>
      </w:r>
      <w:r w:rsidRPr="001F698B">
        <w:rPr>
          <w:rFonts w:ascii="Arial" w:hAnsi="Arial" w:cs="Arial"/>
          <w:i/>
          <w:noProof/>
          <w:sz w:val="22"/>
          <w:szCs w:val="22"/>
        </w:rPr>
        <w:t>Science</w:t>
      </w:r>
      <w:r w:rsidRPr="001F698B">
        <w:rPr>
          <w:rFonts w:ascii="Arial" w:hAnsi="Arial" w:cs="Arial"/>
          <w:noProof/>
          <w:sz w:val="22"/>
          <w:szCs w:val="22"/>
        </w:rPr>
        <w:t xml:space="preserve"> 340(6132):615-619.</w:t>
      </w:r>
    </w:p>
    <w:p w14:paraId="452BC462"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32.</w:t>
      </w:r>
      <w:r w:rsidRPr="001F698B">
        <w:rPr>
          <w:rFonts w:ascii="Arial" w:hAnsi="Arial" w:cs="Arial"/>
          <w:noProof/>
          <w:sz w:val="22"/>
          <w:szCs w:val="22"/>
        </w:rPr>
        <w:tab/>
        <w:t>Hanson MA</w:t>
      </w:r>
      <w:r w:rsidRPr="001F698B">
        <w:rPr>
          <w:rFonts w:ascii="Arial" w:hAnsi="Arial" w:cs="Arial"/>
          <w:i/>
          <w:noProof/>
          <w:sz w:val="22"/>
          <w:szCs w:val="22"/>
        </w:rPr>
        <w:t>, et al.</w:t>
      </w:r>
      <w:r w:rsidRPr="001F698B">
        <w:rPr>
          <w:rFonts w:ascii="Arial" w:hAnsi="Arial" w:cs="Arial"/>
          <w:noProof/>
          <w:sz w:val="22"/>
          <w:szCs w:val="22"/>
        </w:rPr>
        <w:t xml:space="preserve"> (2012) Crystal structure of a lipid G protein-coupled receptor. </w:t>
      </w:r>
      <w:r w:rsidRPr="001F698B">
        <w:rPr>
          <w:rFonts w:ascii="Arial" w:hAnsi="Arial" w:cs="Arial"/>
          <w:i/>
          <w:noProof/>
          <w:sz w:val="22"/>
          <w:szCs w:val="22"/>
        </w:rPr>
        <w:t>Science</w:t>
      </w:r>
      <w:r w:rsidRPr="001F698B">
        <w:rPr>
          <w:rFonts w:ascii="Arial" w:hAnsi="Arial" w:cs="Arial"/>
          <w:noProof/>
          <w:sz w:val="22"/>
          <w:szCs w:val="22"/>
        </w:rPr>
        <w:t xml:space="preserve"> 335(6070):851-855.</w:t>
      </w:r>
    </w:p>
    <w:p w14:paraId="4442D131"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33.</w:t>
      </w:r>
      <w:r w:rsidRPr="001F698B">
        <w:rPr>
          <w:rFonts w:ascii="Arial" w:hAnsi="Arial" w:cs="Arial"/>
          <w:noProof/>
          <w:sz w:val="22"/>
          <w:szCs w:val="22"/>
        </w:rPr>
        <w:tab/>
        <w:t>Thal DM</w:t>
      </w:r>
      <w:r w:rsidRPr="001F698B">
        <w:rPr>
          <w:rFonts w:ascii="Arial" w:hAnsi="Arial" w:cs="Arial"/>
          <w:i/>
          <w:noProof/>
          <w:sz w:val="22"/>
          <w:szCs w:val="22"/>
        </w:rPr>
        <w:t>, et al.</w:t>
      </w:r>
      <w:r w:rsidRPr="001F698B">
        <w:rPr>
          <w:rFonts w:ascii="Arial" w:hAnsi="Arial" w:cs="Arial"/>
          <w:noProof/>
          <w:sz w:val="22"/>
          <w:szCs w:val="22"/>
        </w:rPr>
        <w:t xml:space="preserve"> (2016) Crystal structures of the M1 and M4 muscarinic acetylcholine receptors. </w:t>
      </w:r>
      <w:r w:rsidRPr="001F698B">
        <w:rPr>
          <w:rFonts w:ascii="Arial" w:hAnsi="Arial" w:cs="Arial"/>
          <w:i/>
          <w:noProof/>
          <w:sz w:val="22"/>
          <w:szCs w:val="22"/>
        </w:rPr>
        <w:t>Nature</w:t>
      </w:r>
      <w:r w:rsidRPr="001F698B">
        <w:rPr>
          <w:rFonts w:ascii="Arial" w:hAnsi="Arial" w:cs="Arial"/>
          <w:noProof/>
          <w:sz w:val="22"/>
          <w:szCs w:val="22"/>
        </w:rPr>
        <w:t xml:space="preserve"> 531(7594):335-340.</w:t>
      </w:r>
    </w:p>
    <w:p w14:paraId="4C02F112"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34.</w:t>
      </w:r>
      <w:r w:rsidRPr="001F698B">
        <w:rPr>
          <w:rFonts w:ascii="Arial" w:hAnsi="Arial" w:cs="Arial"/>
          <w:noProof/>
          <w:sz w:val="22"/>
          <w:szCs w:val="22"/>
        </w:rPr>
        <w:tab/>
        <w:t>Liu W</w:t>
      </w:r>
      <w:r w:rsidRPr="001F698B">
        <w:rPr>
          <w:rFonts w:ascii="Arial" w:hAnsi="Arial" w:cs="Arial"/>
          <w:i/>
          <w:noProof/>
          <w:sz w:val="22"/>
          <w:szCs w:val="22"/>
        </w:rPr>
        <w:t>, et al.</w:t>
      </w:r>
      <w:r w:rsidRPr="001F698B">
        <w:rPr>
          <w:rFonts w:ascii="Arial" w:hAnsi="Arial" w:cs="Arial"/>
          <w:noProof/>
          <w:sz w:val="22"/>
          <w:szCs w:val="22"/>
        </w:rPr>
        <w:t xml:space="preserve"> (2012) Structural basis for allosteric regulation of GPCRs by sodium ions. </w:t>
      </w:r>
      <w:r w:rsidRPr="001F698B">
        <w:rPr>
          <w:rFonts w:ascii="Arial" w:hAnsi="Arial" w:cs="Arial"/>
          <w:i/>
          <w:noProof/>
          <w:sz w:val="22"/>
          <w:szCs w:val="22"/>
        </w:rPr>
        <w:t>Science</w:t>
      </w:r>
      <w:r w:rsidRPr="001F698B">
        <w:rPr>
          <w:rFonts w:ascii="Arial" w:hAnsi="Arial" w:cs="Arial"/>
          <w:noProof/>
          <w:sz w:val="22"/>
          <w:szCs w:val="22"/>
        </w:rPr>
        <w:t xml:space="preserve"> 337(6091):232-236.</w:t>
      </w:r>
    </w:p>
    <w:p w14:paraId="695B72FB"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35.</w:t>
      </w:r>
      <w:r w:rsidRPr="001F698B">
        <w:rPr>
          <w:rFonts w:ascii="Arial" w:hAnsi="Arial" w:cs="Arial"/>
          <w:noProof/>
          <w:sz w:val="22"/>
          <w:szCs w:val="22"/>
        </w:rPr>
        <w:tab/>
        <w:t>Haga K</w:t>
      </w:r>
      <w:r w:rsidRPr="001F698B">
        <w:rPr>
          <w:rFonts w:ascii="Arial" w:hAnsi="Arial" w:cs="Arial"/>
          <w:i/>
          <w:noProof/>
          <w:sz w:val="22"/>
          <w:szCs w:val="22"/>
        </w:rPr>
        <w:t>, et al.</w:t>
      </w:r>
      <w:r w:rsidRPr="001F698B">
        <w:rPr>
          <w:rFonts w:ascii="Arial" w:hAnsi="Arial" w:cs="Arial"/>
          <w:noProof/>
          <w:sz w:val="22"/>
          <w:szCs w:val="22"/>
        </w:rPr>
        <w:t xml:space="preserve"> (2012) Structure of the human M2 muscarinic acetylcholine receptor bound to an antagonist. </w:t>
      </w:r>
      <w:r w:rsidRPr="001F698B">
        <w:rPr>
          <w:rFonts w:ascii="Arial" w:hAnsi="Arial" w:cs="Arial"/>
          <w:i/>
          <w:noProof/>
          <w:sz w:val="22"/>
          <w:szCs w:val="22"/>
        </w:rPr>
        <w:t>Nature</w:t>
      </w:r>
      <w:r w:rsidRPr="001F698B">
        <w:rPr>
          <w:rFonts w:ascii="Arial" w:hAnsi="Arial" w:cs="Arial"/>
          <w:noProof/>
          <w:sz w:val="22"/>
          <w:szCs w:val="22"/>
        </w:rPr>
        <w:t xml:space="preserve"> 482(7386):547-551.</w:t>
      </w:r>
    </w:p>
    <w:p w14:paraId="48A97F4F"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36.</w:t>
      </w:r>
      <w:r w:rsidRPr="001F698B">
        <w:rPr>
          <w:rFonts w:ascii="Arial" w:hAnsi="Arial" w:cs="Arial"/>
          <w:noProof/>
          <w:sz w:val="22"/>
          <w:szCs w:val="22"/>
        </w:rPr>
        <w:tab/>
        <w:t>Zhang DD</w:t>
      </w:r>
      <w:r w:rsidRPr="001F698B">
        <w:rPr>
          <w:rFonts w:ascii="Arial" w:hAnsi="Arial" w:cs="Arial"/>
          <w:i/>
          <w:noProof/>
          <w:sz w:val="22"/>
          <w:szCs w:val="22"/>
        </w:rPr>
        <w:t>, et al.</w:t>
      </w:r>
      <w:r w:rsidRPr="001F698B">
        <w:rPr>
          <w:rFonts w:ascii="Arial" w:hAnsi="Arial" w:cs="Arial"/>
          <w:noProof/>
          <w:sz w:val="22"/>
          <w:szCs w:val="22"/>
        </w:rPr>
        <w:t xml:space="preserve"> (2015) Two disparate ligand-binding sites in the human P2Y(1) receptor. </w:t>
      </w:r>
      <w:r w:rsidRPr="001F698B">
        <w:rPr>
          <w:rFonts w:ascii="Arial" w:hAnsi="Arial" w:cs="Arial"/>
          <w:i/>
          <w:noProof/>
          <w:sz w:val="22"/>
          <w:szCs w:val="22"/>
        </w:rPr>
        <w:t>Nature</w:t>
      </w:r>
      <w:r w:rsidRPr="001F698B">
        <w:rPr>
          <w:rFonts w:ascii="Arial" w:hAnsi="Arial" w:cs="Arial"/>
          <w:noProof/>
          <w:sz w:val="22"/>
          <w:szCs w:val="22"/>
        </w:rPr>
        <w:t xml:space="preserve"> 520(7547):317-321.</w:t>
      </w:r>
    </w:p>
    <w:p w14:paraId="7BA7B95B"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37.</w:t>
      </w:r>
      <w:r w:rsidRPr="001F698B">
        <w:rPr>
          <w:rFonts w:ascii="Arial" w:hAnsi="Arial" w:cs="Arial"/>
          <w:noProof/>
          <w:sz w:val="22"/>
          <w:szCs w:val="22"/>
        </w:rPr>
        <w:tab/>
        <w:t xml:space="preserve">Thorsen TS, Matt R, Weis WI, &amp; Kobilka BK (2014) Modified T4 lysozyme fusion proteins facilitate G protein-coupled receptor crystallogenesis. </w:t>
      </w:r>
      <w:r w:rsidRPr="001F698B">
        <w:rPr>
          <w:rFonts w:ascii="Arial" w:hAnsi="Arial" w:cs="Arial"/>
          <w:i/>
          <w:noProof/>
          <w:sz w:val="22"/>
          <w:szCs w:val="22"/>
        </w:rPr>
        <w:t>Structure</w:t>
      </w:r>
      <w:r w:rsidRPr="001F698B">
        <w:rPr>
          <w:rFonts w:ascii="Arial" w:hAnsi="Arial" w:cs="Arial"/>
          <w:noProof/>
          <w:sz w:val="22"/>
          <w:szCs w:val="22"/>
        </w:rPr>
        <w:t xml:space="preserve"> 22(11):1657-1664.</w:t>
      </w:r>
    </w:p>
    <w:p w14:paraId="10DB2324"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38.</w:t>
      </w:r>
      <w:r w:rsidRPr="001F698B">
        <w:rPr>
          <w:rFonts w:ascii="Arial" w:hAnsi="Arial" w:cs="Arial"/>
          <w:noProof/>
          <w:sz w:val="22"/>
          <w:szCs w:val="22"/>
        </w:rPr>
        <w:tab/>
        <w:t>Zhang KH</w:t>
      </w:r>
      <w:r w:rsidRPr="001F698B">
        <w:rPr>
          <w:rFonts w:ascii="Arial" w:hAnsi="Arial" w:cs="Arial"/>
          <w:i/>
          <w:noProof/>
          <w:sz w:val="22"/>
          <w:szCs w:val="22"/>
        </w:rPr>
        <w:t>, et al.</w:t>
      </w:r>
      <w:r w:rsidRPr="001F698B">
        <w:rPr>
          <w:rFonts w:ascii="Arial" w:hAnsi="Arial" w:cs="Arial"/>
          <w:noProof/>
          <w:sz w:val="22"/>
          <w:szCs w:val="22"/>
        </w:rPr>
        <w:t xml:space="preserve"> (2014) Structure of the human P2Y(12) receptor in complex with an antithrombotic drug. </w:t>
      </w:r>
      <w:r w:rsidRPr="001F698B">
        <w:rPr>
          <w:rFonts w:ascii="Arial" w:hAnsi="Arial" w:cs="Arial"/>
          <w:i/>
          <w:noProof/>
          <w:sz w:val="22"/>
          <w:szCs w:val="22"/>
        </w:rPr>
        <w:t>Nature</w:t>
      </w:r>
      <w:r w:rsidRPr="001F698B">
        <w:rPr>
          <w:rFonts w:ascii="Arial" w:hAnsi="Arial" w:cs="Arial"/>
          <w:noProof/>
          <w:sz w:val="22"/>
          <w:szCs w:val="22"/>
        </w:rPr>
        <w:t xml:space="preserve"> 509(7498):115-118.</w:t>
      </w:r>
    </w:p>
    <w:p w14:paraId="43A2DB51"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39.</w:t>
      </w:r>
      <w:r w:rsidRPr="001F698B">
        <w:rPr>
          <w:rFonts w:ascii="Arial" w:hAnsi="Arial" w:cs="Arial"/>
          <w:noProof/>
          <w:sz w:val="22"/>
          <w:szCs w:val="22"/>
        </w:rPr>
        <w:tab/>
        <w:t>Okada T</w:t>
      </w:r>
      <w:r w:rsidRPr="001F698B">
        <w:rPr>
          <w:rFonts w:ascii="Arial" w:hAnsi="Arial" w:cs="Arial"/>
          <w:i/>
          <w:noProof/>
          <w:sz w:val="22"/>
          <w:szCs w:val="22"/>
        </w:rPr>
        <w:t>, et al.</w:t>
      </w:r>
      <w:r w:rsidRPr="001F698B">
        <w:rPr>
          <w:rFonts w:ascii="Arial" w:hAnsi="Arial" w:cs="Arial"/>
          <w:noProof/>
          <w:sz w:val="22"/>
          <w:szCs w:val="22"/>
        </w:rPr>
        <w:t xml:space="preserve"> (2004) The retinal conformation and its environment in rhodopsin in light of a new 2.2 Å crystal structure. </w:t>
      </w:r>
      <w:r w:rsidRPr="001F698B">
        <w:rPr>
          <w:rFonts w:ascii="Arial" w:hAnsi="Arial" w:cs="Arial"/>
          <w:i/>
          <w:noProof/>
          <w:sz w:val="22"/>
          <w:szCs w:val="22"/>
        </w:rPr>
        <w:t>J. Mol. Biol.</w:t>
      </w:r>
      <w:r w:rsidRPr="001F698B">
        <w:rPr>
          <w:rFonts w:ascii="Arial" w:hAnsi="Arial" w:cs="Arial"/>
          <w:noProof/>
          <w:sz w:val="22"/>
          <w:szCs w:val="22"/>
        </w:rPr>
        <w:t xml:space="preserve"> 342(2):571-583.</w:t>
      </w:r>
    </w:p>
    <w:p w14:paraId="619D18F7"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40.</w:t>
      </w:r>
      <w:r w:rsidRPr="001F698B">
        <w:rPr>
          <w:rFonts w:ascii="Arial" w:hAnsi="Arial" w:cs="Arial"/>
          <w:noProof/>
          <w:sz w:val="22"/>
          <w:szCs w:val="22"/>
        </w:rPr>
        <w:tab/>
        <w:t>Miller-Gallacher JL</w:t>
      </w:r>
      <w:r w:rsidRPr="001F698B">
        <w:rPr>
          <w:rFonts w:ascii="Arial" w:hAnsi="Arial" w:cs="Arial"/>
          <w:i/>
          <w:noProof/>
          <w:sz w:val="22"/>
          <w:szCs w:val="22"/>
        </w:rPr>
        <w:t>, et al.</w:t>
      </w:r>
      <w:r w:rsidRPr="001F698B">
        <w:rPr>
          <w:rFonts w:ascii="Arial" w:hAnsi="Arial" w:cs="Arial"/>
          <w:noProof/>
          <w:sz w:val="22"/>
          <w:szCs w:val="22"/>
        </w:rPr>
        <w:t xml:space="preserve"> (2014) The 2.1 Å resolution structure of cyanopindolol-bound β1-adrenoceptor identifies an intramembrane Na(+) ion that stabilises the ligand-free receptor. </w:t>
      </w:r>
      <w:r w:rsidRPr="001F698B">
        <w:rPr>
          <w:rFonts w:ascii="Arial" w:hAnsi="Arial" w:cs="Arial"/>
          <w:i/>
          <w:noProof/>
          <w:sz w:val="22"/>
          <w:szCs w:val="22"/>
        </w:rPr>
        <w:t>PLoS ONE</w:t>
      </w:r>
      <w:r w:rsidRPr="001F698B">
        <w:rPr>
          <w:rFonts w:ascii="Arial" w:hAnsi="Arial" w:cs="Arial"/>
          <w:noProof/>
          <w:sz w:val="22"/>
          <w:szCs w:val="22"/>
        </w:rPr>
        <w:t xml:space="preserve"> 9(3):e92727.</w:t>
      </w:r>
    </w:p>
    <w:p w14:paraId="6BB60158"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41.</w:t>
      </w:r>
      <w:r w:rsidRPr="001F698B">
        <w:rPr>
          <w:rFonts w:ascii="Arial" w:hAnsi="Arial" w:cs="Arial"/>
          <w:noProof/>
          <w:sz w:val="22"/>
          <w:szCs w:val="22"/>
        </w:rPr>
        <w:tab/>
        <w:t>Palczewski K</w:t>
      </w:r>
      <w:r w:rsidRPr="001F698B">
        <w:rPr>
          <w:rFonts w:ascii="Arial" w:hAnsi="Arial" w:cs="Arial"/>
          <w:i/>
          <w:noProof/>
          <w:sz w:val="22"/>
          <w:szCs w:val="22"/>
        </w:rPr>
        <w:t>, et al.</w:t>
      </w:r>
      <w:r w:rsidRPr="001F698B">
        <w:rPr>
          <w:rFonts w:ascii="Arial" w:hAnsi="Arial" w:cs="Arial"/>
          <w:noProof/>
          <w:sz w:val="22"/>
          <w:szCs w:val="22"/>
        </w:rPr>
        <w:t xml:space="preserve"> (2000) Crystal structure of rhodopsin: A G protein-coupled receptor. </w:t>
      </w:r>
      <w:r w:rsidRPr="001F698B">
        <w:rPr>
          <w:rFonts w:ascii="Arial" w:hAnsi="Arial" w:cs="Arial"/>
          <w:i/>
          <w:noProof/>
          <w:sz w:val="22"/>
          <w:szCs w:val="22"/>
        </w:rPr>
        <w:t>Science</w:t>
      </w:r>
      <w:r w:rsidRPr="001F698B">
        <w:rPr>
          <w:rFonts w:ascii="Arial" w:hAnsi="Arial" w:cs="Arial"/>
          <w:noProof/>
          <w:sz w:val="22"/>
          <w:szCs w:val="22"/>
        </w:rPr>
        <w:t xml:space="preserve"> 289(5480):739-745.</w:t>
      </w:r>
    </w:p>
    <w:p w14:paraId="48B97F29"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42.</w:t>
      </w:r>
      <w:r w:rsidRPr="001F698B">
        <w:rPr>
          <w:rFonts w:ascii="Arial" w:hAnsi="Arial" w:cs="Arial"/>
          <w:noProof/>
          <w:sz w:val="22"/>
          <w:szCs w:val="22"/>
        </w:rPr>
        <w:tab/>
        <w:t xml:space="preserve">Teller DC, Okada T, Behnke CA, Palczewski K, &amp; Stenkamp RE (2001) Advances in determination of a high-resolution three- dimensional structure of rhodopsin, a model of G-protein- coupled receptors (GPCRs). </w:t>
      </w:r>
      <w:r w:rsidRPr="001F698B">
        <w:rPr>
          <w:rFonts w:ascii="Arial" w:hAnsi="Arial" w:cs="Arial"/>
          <w:i/>
          <w:noProof/>
          <w:sz w:val="22"/>
          <w:szCs w:val="22"/>
        </w:rPr>
        <w:t>Biochemistry</w:t>
      </w:r>
      <w:r w:rsidRPr="001F698B">
        <w:rPr>
          <w:rFonts w:ascii="Arial" w:hAnsi="Arial" w:cs="Arial"/>
          <w:noProof/>
          <w:sz w:val="22"/>
          <w:szCs w:val="22"/>
        </w:rPr>
        <w:t xml:space="preserve"> 40(26):7761-7772.</w:t>
      </w:r>
    </w:p>
    <w:p w14:paraId="14C642D6"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43.</w:t>
      </w:r>
      <w:r w:rsidRPr="001F698B">
        <w:rPr>
          <w:rFonts w:ascii="Arial" w:hAnsi="Arial" w:cs="Arial"/>
          <w:noProof/>
          <w:sz w:val="22"/>
          <w:szCs w:val="22"/>
        </w:rPr>
        <w:tab/>
        <w:t>Hanson MA</w:t>
      </w:r>
      <w:r w:rsidRPr="001F698B">
        <w:rPr>
          <w:rFonts w:ascii="Arial" w:hAnsi="Arial" w:cs="Arial"/>
          <w:i/>
          <w:noProof/>
          <w:sz w:val="22"/>
          <w:szCs w:val="22"/>
        </w:rPr>
        <w:t>, et al.</w:t>
      </w:r>
      <w:r w:rsidRPr="001F698B">
        <w:rPr>
          <w:rFonts w:ascii="Arial" w:hAnsi="Arial" w:cs="Arial"/>
          <w:noProof/>
          <w:sz w:val="22"/>
          <w:szCs w:val="22"/>
        </w:rPr>
        <w:t xml:space="preserve"> (2008) A specific cholesterol binding site is established by the 2.8 Å structure of the human β</w:t>
      </w:r>
      <w:r w:rsidRPr="001F698B">
        <w:rPr>
          <w:rFonts w:ascii="Arial" w:hAnsi="Arial" w:cs="Arial"/>
          <w:noProof/>
          <w:sz w:val="22"/>
          <w:szCs w:val="22"/>
          <w:vertAlign w:val="subscript"/>
        </w:rPr>
        <w:t>2</w:t>
      </w:r>
      <w:r w:rsidRPr="001F698B">
        <w:rPr>
          <w:rFonts w:ascii="Arial" w:hAnsi="Arial" w:cs="Arial"/>
          <w:noProof/>
          <w:sz w:val="22"/>
          <w:szCs w:val="22"/>
        </w:rPr>
        <w:t xml:space="preserve">-adrenergic receptor. </w:t>
      </w:r>
      <w:r w:rsidRPr="001F698B">
        <w:rPr>
          <w:rFonts w:ascii="Arial" w:hAnsi="Arial" w:cs="Arial"/>
          <w:i/>
          <w:noProof/>
          <w:sz w:val="22"/>
          <w:szCs w:val="22"/>
        </w:rPr>
        <w:t>Structure</w:t>
      </w:r>
      <w:r w:rsidRPr="001F698B">
        <w:rPr>
          <w:rFonts w:ascii="Arial" w:hAnsi="Arial" w:cs="Arial"/>
          <w:noProof/>
          <w:sz w:val="22"/>
          <w:szCs w:val="22"/>
        </w:rPr>
        <w:t xml:space="preserve"> 16(6):897-905.</w:t>
      </w:r>
    </w:p>
    <w:p w14:paraId="72A04583"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44.</w:t>
      </w:r>
      <w:r w:rsidRPr="001F698B">
        <w:rPr>
          <w:rFonts w:ascii="Arial" w:hAnsi="Arial" w:cs="Arial"/>
          <w:noProof/>
          <w:sz w:val="22"/>
          <w:szCs w:val="22"/>
        </w:rPr>
        <w:tab/>
        <w:t>Okada T</w:t>
      </w:r>
      <w:r w:rsidRPr="001F698B">
        <w:rPr>
          <w:rFonts w:ascii="Arial" w:hAnsi="Arial" w:cs="Arial"/>
          <w:i/>
          <w:noProof/>
          <w:sz w:val="22"/>
          <w:szCs w:val="22"/>
        </w:rPr>
        <w:t>, et al.</w:t>
      </w:r>
      <w:r w:rsidRPr="001F698B">
        <w:rPr>
          <w:rFonts w:ascii="Arial" w:hAnsi="Arial" w:cs="Arial"/>
          <w:noProof/>
          <w:sz w:val="22"/>
          <w:szCs w:val="22"/>
        </w:rPr>
        <w:t xml:space="preserve"> (2002) Functional role of internal water molecules in rhodopsin revealed by x-ray crystallography. </w:t>
      </w:r>
      <w:r w:rsidRPr="001F698B">
        <w:rPr>
          <w:rFonts w:ascii="Arial" w:hAnsi="Arial" w:cs="Arial"/>
          <w:i/>
          <w:noProof/>
          <w:sz w:val="22"/>
          <w:szCs w:val="22"/>
        </w:rPr>
        <w:t>Proc. Natl. Acad. Sci. USA</w:t>
      </w:r>
      <w:r w:rsidRPr="001F698B">
        <w:rPr>
          <w:rFonts w:ascii="Arial" w:hAnsi="Arial" w:cs="Arial"/>
          <w:noProof/>
          <w:sz w:val="22"/>
          <w:szCs w:val="22"/>
        </w:rPr>
        <w:t xml:space="preserve"> 99(9):5982-5987.</w:t>
      </w:r>
    </w:p>
    <w:p w14:paraId="1A20799A"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45.</w:t>
      </w:r>
      <w:r w:rsidRPr="001F698B">
        <w:rPr>
          <w:rFonts w:ascii="Arial" w:hAnsi="Arial" w:cs="Arial"/>
          <w:noProof/>
          <w:sz w:val="22"/>
          <w:szCs w:val="22"/>
        </w:rPr>
        <w:tab/>
        <w:t>Wacker D</w:t>
      </w:r>
      <w:r w:rsidRPr="001F698B">
        <w:rPr>
          <w:rFonts w:ascii="Arial" w:hAnsi="Arial" w:cs="Arial"/>
          <w:i/>
          <w:noProof/>
          <w:sz w:val="22"/>
          <w:szCs w:val="22"/>
        </w:rPr>
        <w:t>, et al.</w:t>
      </w:r>
      <w:r w:rsidRPr="001F698B">
        <w:rPr>
          <w:rFonts w:ascii="Arial" w:hAnsi="Arial" w:cs="Arial"/>
          <w:noProof/>
          <w:sz w:val="22"/>
          <w:szCs w:val="22"/>
        </w:rPr>
        <w:t xml:space="preserve"> (2010) Conserved binding mode of human β</w:t>
      </w:r>
      <w:r w:rsidRPr="001F698B">
        <w:rPr>
          <w:rFonts w:ascii="Arial" w:hAnsi="Arial" w:cs="Arial"/>
          <w:noProof/>
          <w:sz w:val="22"/>
          <w:szCs w:val="22"/>
          <w:vertAlign w:val="subscript"/>
        </w:rPr>
        <w:t>2</w:t>
      </w:r>
      <w:r w:rsidRPr="001F698B">
        <w:rPr>
          <w:rFonts w:ascii="Arial" w:hAnsi="Arial" w:cs="Arial"/>
          <w:noProof/>
          <w:sz w:val="22"/>
          <w:szCs w:val="22"/>
        </w:rPr>
        <w:t xml:space="preserve"> adrenergic receptor inverse agonists and antagonist revealed by X-ray crystallography. </w:t>
      </w:r>
      <w:r w:rsidRPr="001F698B">
        <w:rPr>
          <w:rFonts w:ascii="Arial" w:hAnsi="Arial" w:cs="Arial"/>
          <w:i/>
          <w:noProof/>
          <w:sz w:val="22"/>
          <w:szCs w:val="22"/>
        </w:rPr>
        <w:t>J. Am. Chem. Soc.</w:t>
      </w:r>
      <w:r w:rsidRPr="001F698B">
        <w:rPr>
          <w:rFonts w:ascii="Arial" w:hAnsi="Arial" w:cs="Arial"/>
          <w:noProof/>
          <w:sz w:val="22"/>
          <w:szCs w:val="22"/>
        </w:rPr>
        <w:t xml:space="preserve"> 132(33):11443-11445.</w:t>
      </w:r>
    </w:p>
    <w:p w14:paraId="28537C0C"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46.</w:t>
      </w:r>
      <w:r w:rsidRPr="001F698B">
        <w:rPr>
          <w:rFonts w:ascii="Arial" w:hAnsi="Arial" w:cs="Arial"/>
          <w:noProof/>
          <w:sz w:val="22"/>
          <w:szCs w:val="22"/>
        </w:rPr>
        <w:tab/>
        <w:t xml:space="preserve">Zou Y, Weis WI, &amp; Kobilka BK (2012) N-terminal T4 lysozyme fusion facilitates crystallization of a G protein coupled receptor. </w:t>
      </w:r>
      <w:r w:rsidRPr="001F698B">
        <w:rPr>
          <w:rFonts w:ascii="Arial" w:hAnsi="Arial" w:cs="Arial"/>
          <w:i/>
          <w:noProof/>
          <w:sz w:val="22"/>
          <w:szCs w:val="22"/>
        </w:rPr>
        <w:t>PLoS ONE</w:t>
      </w:r>
      <w:r w:rsidRPr="001F698B">
        <w:rPr>
          <w:rFonts w:ascii="Arial" w:hAnsi="Arial" w:cs="Arial"/>
          <w:noProof/>
          <w:sz w:val="22"/>
          <w:szCs w:val="22"/>
        </w:rPr>
        <w:t xml:space="preserve"> 7(10):e46039.</w:t>
      </w:r>
    </w:p>
    <w:p w14:paraId="4DDCFC2E"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47.</w:t>
      </w:r>
      <w:r w:rsidRPr="001F698B">
        <w:rPr>
          <w:rFonts w:ascii="Arial" w:hAnsi="Arial" w:cs="Arial"/>
          <w:noProof/>
          <w:sz w:val="22"/>
          <w:szCs w:val="22"/>
        </w:rPr>
        <w:tab/>
        <w:t xml:space="preserve">Nakamichi H &amp; Okada T (2006) Local peptide movement in the photoreaction intermediate of rhodopsin. </w:t>
      </w:r>
      <w:r w:rsidRPr="001F698B">
        <w:rPr>
          <w:rFonts w:ascii="Arial" w:hAnsi="Arial" w:cs="Arial"/>
          <w:i/>
          <w:noProof/>
          <w:sz w:val="22"/>
          <w:szCs w:val="22"/>
        </w:rPr>
        <w:t>Proc. Natl. Acad. Sci. USA</w:t>
      </w:r>
      <w:r w:rsidRPr="001F698B">
        <w:rPr>
          <w:rFonts w:ascii="Arial" w:hAnsi="Arial" w:cs="Arial"/>
          <w:noProof/>
          <w:sz w:val="22"/>
          <w:szCs w:val="22"/>
        </w:rPr>
        <w:t xml:space="preserve"> 103(34):12729-12734.</w:t>
      </w:r>
    </w:p>
    <w:p w14:paraId="2DE73FB0"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48.</w:t>
      </w:r>
      <w:r w:rsidRPr="001F698B">
        <w:rPr>
          <w:rFonts w:ascii="Arial" w:hAnsi="Arial" w:cs="Arial"/>
          <w:noProof/>
          <w:sz w:val="22"/>
          <w:szCs w:val="22"/>
        </w:rPr>
        <w:tab/>
        <w:t>Ring AM</w:t>
      </w:r>
      <w:r w:rsidRPr="001F698B">
        <w:rPr>
          <w:rFonts w:ascii="Arial" w:hAnsi="Arial" w:cs="Arial"/>
          <w:i/>
          <w:noProof/>
          <w:sz w:val="22"/>
          <w:szCs w:val="22"/>
        </w:rPr>
        <w:t>, et al.</w:t>
      </w:r>
      <w:r w:rsidRPr="001F698B">
        <w:rPr>
          <w:rFonts w:ascii="Arial" w:hAnsi="Arial" w:cs="Arial"/>
          <w:noProof/>
          <w:sz w:val="22"/>
          <w:szCs w:val="22"/>
        </w:rPr>
        <w:t xml:space="preserve"> (2013) Adrenaline-activated structure of β2-adrenoceptor stabilized by an engineered nanobody. </w:t>
      </w:r>
      <w:r w:rsidRPr="001F698B">
        <w:rPr>
          <w:rFonts w:ascii="Arial" w:hAnsi="Arial" w:cs="Arial"/>
          <w:i/>
          <w:noProof/>
          <w:sz w:val="22"/>
          <w:szCs w:val="22"/>
        </w:rPr>
        <w:t>Nature</w:t>
      </w:r>
      <w:r w:rsidRPr="001F698B">
        <w:rPr>
          <w:rFonts w:ascii="Arial" w:hAnsi="Arial" w:cs="Arial"/>
          <w:noProof/>
          <w:sz w:val="22"/>
          <w:szCs w:val="22"/>
        </w:rPr>
        <w:t xml:space="preserve"> 502(7472):575-+.</w:t>
      </w:r>
    </w:p>
    <w:p w14:paraId="62ECDF53"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49.</w:t>
      </w:r>
      <w:r w:rsidRPr="001F698B">
        <w:rPr>
          <w:rFonts w:ascii="Arial" w:hAnsi="Arial" w:cs="Arial"/>
          <w:noProof/>
          <w:sz w:val="22"/>
          <w:szCs w:val="22"/>
        </w:rPr>
        <w:tab/>
        <w:t xml:space="preserve">Nakamichi H &amp; Okada T (2006) Crystallographic analysis of primary visual photochemistry. </w:t>
      </w:r>
      <w:r w:rsidRPr="001F698B">
        <w:rPr>
          <w:rFonts w:ascii="Arial" w:hAnsi="Arial" w:cs="Arial"/>
          <w:i/>
          <w:noProof/>
          <w:sz w:val="22"/>
          <w:szCs w:val="22"/>
        </w:rPr>
        <w:t>Angew. Chem. Int. Ed. Engl.</w:t>
      </w:r>
      <w:r w:rsidRPr="001F698B">
        <w:rPr>
          <w:rFonts w:ascii="Arial" w:hAnsi="Arial" w:cs="Arial"/>
          <w:noProof/>
          <w:sz w:val="22"/>
          <w:szCs w:val="22"/>
        </w:rPr>
        <w:t xml:space="preserve"> 45(26):4270-4273.</w:t>
      </w:r>
    </w:p>
    <w:p w14:paraId="2503F959"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50.</w:t>
      </w:r>
      <w:r w:rsidRPr="001F698B">
        <w:rPr>
          <w:rFonts w:ascii="Arial" w:hAnsi="Arial" w:cs="Arial"/>
          <w:noProof/>
          <w:sz w:val="22"/>
          <w:szCs w:val="22"/>
        </w:rPr>
        <w:tab/>
        <w:t>Weichert D</w:t>
      </w:r>
      <w:r w:rsidRPr="001F698B">
        <w:rPr>
          <w:rFonts w:ascii="Arial" w:hAnsi="Arial" w:cs="Arial"/>
          <w:i/>
          <w:noProof/>
          <w:sz w:val="22"/>
          <w:szCs w:val="22"/>
        </w:rPr>
        <w:t>, et al.</w:t>
      </w:r>
      <w:r w:rsidRPr="001F698B">
        <w:rPr>
          <w:rFonts w:ascii="Arial" w:hAnsi="Arial" w:cs="Arial"/>
          <w:noProof/>
          <w:sz w:val="22"/>
          <w:szCs w:val="22"/>
        </w:rPr>
        <w:t xml:space="preserve"> (2014) Covalent agonists for studying G protein-coupled receptor activation. </w:t>
      </w:r>
      <w:r w:rsidRPr="001F698B">
        <w:rPr>
          <w:rFonts w:ascii="Arial" w:hAnsi="Arial" w:cs="Arial"/>
          <w:i/>
          <w:noProof/>
          <w:sz w:val="22"/>
          <w:szCs w:val="22"/>
        </w:rPr>
        <w:t>Proc Natl Acad Sci USA</w:t>
      </w:r>
      <w:r w:rsidRPr="001F698B">
        <w:rPr>
          <w:rFonts w:ascii="Arial" w:hAnsi="Arial" w:cs="Arial"/>
          <w:noProof/>
          <w:sz w:val="22"/>
          <w:szCs w:val="22"/>
        </w:rPr>
        <w:t xml:space="preserve"> 111(29):10744-10748.</w:t>
      </w:r>
    </w:p>
    <w:p w14:paraId="6A5B717D"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51.</w:t>
      </w:r>
      <w:r w:rsidRPr="001F698B">
        <w:rPr>
          <w:rFonts w:ascii="Arial" w:hAnsi="Arial" w:cs="Arial"/>
          <w:noProof/>
          <w:sz w:val="22"/>
          <w:szCs w:val="22"/>
        </w:rPr>
        <w:tab/>
        <w:t>Salom D</w:t>
      </w:r>
      <w:r w:rsidRPr="001F698B">
        <w:rPr>
          <w:rFonts w:ascii="Arial" w:hAnsi="Arial" w:cs="Arial"/>
          <w:i/>
          <w:noProof/>
          <w:sz w:val="22"/>
          <w:szCs w:val="22"/>
        </w:rPr>
        <w:t>, et al.</w:t>
      </w:r>
      <w:r w:rsidRPr="001F698B">
        <w:rPr>
          <w:rFonts w:ascii="Arial" w:hAnsi="Arial" w:cs="Arial"/>
          <w:noProof/>
          <w:sz w:val="22"/>
          <w:szCs w:val="22"/>
        </w:rPr>
        <w:t xml:space="preserve"> (2006) Crystal structure of a photoactivated deprotonated intermediate of rhodopsin. </w:t>
      </w:r>
      <w:r w:rsidRPr="001F698B">
        <w:rPr>
          <w:rFonts w:ascii="Arial" w:hAnsi="Arial" w:cs="Arial"/>
          <w:i/>
          <w:noProof/>
          <w:sz w:val="22"/>
          <w:szCs w:val="22"/>
        </w:rPr>
        <w:t>Proc. Natl. Acad. Sci. USA</w:t>
      </w:r>
      <w:r w:rsidRPr="001F698B">
        <w:rPr>
          <w:rFonts w:ascii="Arial" w:hAnsi="Arial" w:cs="Arial"/>
          <w:noProof/>
          <w:sz w:val="22"/>
          <w:szCs w:val="22"/>
        </w:rPr>
        <w:t xml:space="preserve"> 103(44):16123-16128.</w:t>
      </w:r>
    </w:p>
    <w:p w14:paraId="7C8F58C2"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52.</w:t>
      </w:r>
      <w:r w:rsidRPr="001F698B">
        <w:rPr>
          <w:rFonts w:ascii="Arial" w:hAnsi="Arial" w:cs="Arial"/>
          <w:noProof/>
          <w:sz w:val="22"/>
          <w:szCs w:val="22"/>
        </w:rPr>
        <w:tab/>
        <w:t>Rasmussen SGF</w:t>
      </w:r>
      <w:r w:rsidRPr="001F698B">
        <w:rPr>
          <w:rFonts w:ascii="Arial" w:hAnsi="Arial" w:cs="Arial"/>
          <w:i/>
          <w:noProof/>
          <w:sz w:val="22"/>
          <w:szCs w:val="22"/>
        </w:rPr>
        <w:t>, et al.</w:t>
      </w:r>
      <w:r w:rsidRPr="001F698B">
        <w:rPr>
          <w:rFonts w:ascii="Arial" w:hAnsi="Arial" w:cs="Arial"/>
          <w:noProof/>
          <w:sz w:val="22"/>
          <w:szCs w:val="22"/>
        </w:rPr>
        <w:t xml:space="preserve"> (2011) Structure of a nanobody-stabilized active state of the β</w:t>
      </w:r>
      <w:r w:rsidRPr="001F698B">
        <w:rPr>
          <w:rFonts w:ascii="Arial" w:hAnsi="Arial" w:cs="Arial"/>
          <w:noProof/>
          <w:sz w:val="22"/>
          <w:szCs w:val="22"/>
          <w:vertAlign w:val="subscript"/>
        </w:rPr>
        <w:t>2</w:t>
      </w:r>
      <w:r w:rsidRPr="001F698B">
        <w:rPr>
          <w:rFonts w:ascii="Arial" w:hAnsi="Arial" w:cs="Arial"/>
          <w:noProof/>
          <w:sz w:val="22"/>
          <w:szCs w:val="22"/>
        </w:rPr>
        <w:t xml:space="preserve"> adrenoceptor. </w:t>
      </w:r>
      <w:r w:rsidRPr="001F698B">
        <w:rPr>
          <w:rFonts w:ascii="Arial" w:hAnsi="Arial" w:cs="Arial"/>
          <w:i/>
          <w:noProof/>
          <w:sz w:val="22"/>
          <w:szCs w:val="22"/>
        </w:rPr>
        <w:t>Nature</w:t>
      </w:r>
      <w:r w:rsidRPr="001F698B">
        <w:rPr>
          <w:rFonts w:ascii="Arial" w:hAnsi="Arial" w:cs="Arial"/>
          <w:noProof/>
          <w:sz w:val="22"/>
          <w:szCs w:val="22"/>
        </w:rPr>
        <w:t xml:space="preserve"> 469(7329):175-180.</w:t>
      </w:r>
    </w:p>
    <w:p w14:paraId="1EA2A71D"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53.</w:t>
      </w:r>
      <w:r w:rsidRPr="001F698B">
        <w:rPr>
          <w:rFonts w:ascii="Arial" w:hAnsi="Arial" w:cs="Arial"/>
          <w:noProof/>
          <w:sz w:val="22"/>
          <w:szCs w:val="22"/>
        </w:rPr>
        <w:tab/>
        <w:t>Standfuss J</w:t>
      </w:r>
      <w:r w:rsidRPr="001F698B">
        <w:rPr>
          <w:rFonts w:ascii="Arial" w:hAnsi="Arial" w:cs="Arial"/>
          <w:i/>
          <w:noProof/>
          <w:sz w:val="22"/>
          <w:szCs w:val="22"/>
        </w:rPr>
        <w:t>, et al.</w:t>
      </w:r>
      <w:r w:rsidRPr="001F698B">
        <w:rPr>
          <w:rFonts w:ascii="Arial" w:hAnsi="Arial" w:cs="Arial"/>
          <w:noProof/>
          <w:sz w:val="22"/>
          <w:szCs w:val="22"/>
        </w:rPr>
        <w:t xml:space="preserve"> (2007) Crystal structure of a thermally stable rhodopsin mutant. </w:t>
      </w:r>
      <w:r w:rsidRPr="001F698B">
        <w:rPr>
          <w:rFonts w:ascii="Arial" w:hAnsi="Arial" w:cs="Arial"/>
          <w:i/>
          <w:noProof/>
          <w:sz w:val="22"/>
          <w:szCs w:val="22"/>
        </w:rPr>
        <w:t>J. Mol. Biol.</w:t>
      </w:r>
      <w:r w:rsidRPr="001F698B">
        <w:rPr>
          <w:rFonts w:ascii="Arial" w:hAnsi="Arial" w:cs="Arial"/>
          <w:noProof/>
          <w:sz w:val="22"/>
          <w:szCs w:val="22"/>
        </w:rPr>
        <w:t xml:space="preserve"> 372(5):1179-1188.</w:t>
      </w:r>
    </w:p>
    <w:p w14:paraId="3684EE8E"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54.</w:t>
      </w:r>
      <w:r w:rsidRPr="001F698B">
        <w:rPr>
          <w:rFonts w:ascii="Arial" w:hAnsi="Arial" w:cs="Arial"/>
          <w:noProof/>
          <w:sz w:val="22"/>
          <w:szCs w:val="22"/>
        </w:rPr>
        <w:tab/>
        <w:t>Rosenbaum DM</w:t>
      </w:r>
      <w:r w:rsidRPr="001F698B">
        <w:rPr>
          <w:rFonts w:ascii="Arial" w:hAnsi="Arial" w:cs="Arial"/>
          <w:i/>
          <w:noProof/>
          <w:sz w:val="22"/>
          <w:szCs w:val="22"/>
        </w:rPr>
        <w:t>, et al.</w:t>
      </w:r>
      <w:r w:rsidRPr="001F698B">
        <w:rPr>
          <w:rFonts w:ascii="Arial" w:hAnsi="Arial" w:cs="Arial"/>
          <w:noProof/>
          <w:sz w:val="22"/>
          <w:szCs w:val="22"/>
        </w:rPr>
        <w:t xml:space="preserve"> (2011) Structure and function of an irreversible agonist-β2 adrenoceptor complex. </w:t>
      </w:r>
      <w:r w:rsidRPr="001F698B">
        <w:rPr>
          <w:rFonts w:ascii="Arial" w:hAnsi="Arial" w:cs="Arial"/>
          <w:i/>
          <w:noProof/>
          <w:sz w:val="22"/>
          <w:szCs w:val="22"/>
        </w:rPr>
        <w:t>Nature</w:t>
      </w:r>
      <w:r w:rsidRPr="001F698B">
        <w:rPr>
          <w:rFonts w:ascii="Arial" w:hAnsi="Arial" w:cs="Arial"/>
          <w:noProof/>
          <w:sz w:val="22"/>
          <w:szCs w:val="22"/>
        </w:rPr>
        <w:t xml:space="preserve"> 469(7329):236-240.</w:t>
      </w:r>
    </w:p>
    <w:p w14:paraId="72C6933E"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55.</w:t>
      </w:r>
      <w:r w:rsidRPr="001F698B">
        <w:rPr>
          <w:rFonts w:ascii="Arial" w:hAnsi="Arial" w:cs="Arial"/>
          <w:noProof/>
          <w:sz w:val="22"/>
          <w:szCs w:val="22"/>
        </w:rPr>
        <w:tab/>
        <w:t xml:space="preserve">Nakamichi H, Buss V, &amp; Okada T (2007) Photoisomerization mechanism of rhodopsin and 9-cis-rhodopsin revealed by X-ray crystallography. </w:t>
      </w:r>
      <w:r w:rsidRPr="001F698B">
        <w:rPr>
          <w:rFonts w:ascii="Arial" w:hAnsi="Arial" w:cs="Arial"/>
          <w:i/>
          <w:noProof/>
          <w:sz w:val="22"/>
          <w:szCs w:val="22"/>
        </w:rPr>
        <w:t>Biophys. J.</w:t>
      </w:r>
      <w:r w:rsidRPr="001F698B">
        <w:rPr>
          <w:rFonts w:ascii="Arial" w:hAnsi="Arial" w:cs="Arial"/>
          <w:noProof/>
          <w:sz w:val="22"/>
          <w:szCs w:val="22"/>
        </w:rPr>
        <w:t xml:space="preserve"> 92(12):L106-L108.</w:t>
      </w:r>
    </w:p>
    <w:p w14:paraId="221708B6"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56.</w:t>
      </w:r>
      <w:r w:rsidRPr="001F698B">
        <w:rPr>
          <w:rFonts w:ascii="Arial" w:hAnsi="Arial" w:cs="Arial"/>
          <w:noProof/>
          <w:sz w:val="22"/>
          <w:szCs w:val="22"/>
        </w:rPr>
        <w:tab/>
        <w:t>Rasmussen SGF</w:t>
      </w:r>
      <w:r w:rsidRPr="001F698B">
        <w:rPr>
          <w:rFonts w:ascii="Arial" w:hAnsi="Arial" w:cs="Arial"/>
          <w:i/>
          <w:noProof/>
          <w:sz w:val="22"/>
          <w:szCs w:val="22"/>
        </w:rPr>
        <w:t>, et al.</w:t>
      </w:r>
      <w:r w:rsidRPr="001F698B">
        <w:rPr>
          <w:rFonts w:ascii="Arial" w:hAnsi="Arial" w:cs="Arial"/>
          <w:noProof/>
          <w:sz w:val="22"/>
          <w:szCs w:val="22"/>
        </w:rPr>
        <w:t xml:space="preserve"> (2011) Crystal structure of the β</w:t>
      </w:r>
      <w:r w:rsidRPr="001F698B">
        <w:rPr>
          <w:rFonts w:ascii="Arial" w:hAnsi="Arial" w:cs="Arial"/>
          <w:noProof/>
          <w:sz w:val="22"/>
          <w:szCs w:val="22"/>
          <w:vertAlign w:val="subscript"/>
        </w:rPr>
        <w:t>2</w:t>
      </w:r>
      <w:r w:rsidRPr="001F698B">
        <w:rPr>
          <w:rFonts w:ascii="Arial" w:hAnsi="Arial" w:cs="Arial"/>
          <w:noProof/>
          <w:sz w:val="22"/>
          <w:szCs w:val="22"/>
        </w:rPr>
        <w:t xml:space="preserve"> adrenergic receptor-Gs protein complex. </w:t>
      </w:r>
      <w:r w:rsidRPr="001F698B">
        <w:rPr>
          <w:rFonts w:ascii="Arial" w:hAnsi="Arial" w:cs="Arial"/>
          <w:i/>
          <w:noProof/>
          <w:sz w:val="22"/>
          <w:szCs w:val="22"/>
        </w:rPr>
        <w:t>Nature</w:t>
      </w:r>
      <w:r w:rsidRPr="001F698B">
        <w:rPr>
          <w:rFonts w:ascii="Arial" w:hAnsi="Arial" w:cs="Arial"/>
          <w:noProof/>
          <w:sz w:val="22"/>
          <w:szCs w:val="22"/>
        </w:rPr>
        <w:t xml:space="preserve"> 477(7366):549-555.</w:t>
      </w:r>
    </w:p>
    <w:p w14:paraId="25430E64"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57.</w:t>
      </w:r>
      <w:r w:rsidRPr="001F698B">
        <w:rPr>
          <w:rFonts w:ascii="Arial" w:hAnsi="Arial" w:cs="Arial"/>
          <w:noProof/>
          <w:sz w:val="22"/>
          <w:szCs w:val="22"/>
        </w:rPr>
        <w:tab/>
        <w:t>Standfuss J</w:t>
      </w:r>
      <w:r w:rsidRPr="001F698B">
        <w:rPr>
          <w:rFonts w:ascii="Arial" w:hAnsi="Arial" w:cs="Arial"/>
          <w:i/>
          <w:noProof/>
          <w:sz w:val="22"/>
          <w:szCs w:val="22"/>
        </w:rPr>
        <w:t>, et al.</w:t>
      </w:r>
      <w:r w:rsidRPr="001F698B">
        <w:rPr>
          <w:rFonts w:ascii="Arial" w:hAnsi="Arial" w:cs="Arial"/>
          <w:noProof/>
          <w:sz w:val="22"/>
          <w:szCs w:val="22"/>
        </w:rPr>
        <w:t xml:space="preserve"> (2011) The structural basis of agonist-induced activation in constitutively active rhodopsin. </w:t>
      </w:r>
      <w:r w:rsidRPr="001F698B">
        <w:rPr>
          <w:rFonts w:ascii="Arial" w:hAnsi="Arial" w:cs="Arial"/>
          <w:i/>
          <w:noProof/>
          <w:sz w:val="22"/>
          <w:szCs w:val="22"/>
        </w:rPr>
        <w:t>Nature</w:t>
      </w:r>
      <w:r w:rsidRPr="001F698B">
        <w:rPr>
          <w:rFonts w:ascii="Arial" w:hAnsi="Arial" w:cs="Arial"/>
          <w:noProof/>
          <w:sz w:val="22"/>
          <w:szCs w:val="22"/>
        </w:rPr>
        <w:t xml:space="preserve"> 471(7340):656-660.</w:t>
      </w:r>
    </w:p>
    <w:p w14:paraId="0A066F32"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58.</w:t>
      </w:r>
      <w:r w:rsidRPr="001F698B">
        <w:rPr>
          <w:rFonts w:ascii="Arial" w:hAnsi="Arial" w:cs="Arial"/>
          <w:noProof/>
          <w:sz w:val="22"/>
          <w:szCs w:val="22"/>
        </w:rPr>
        <w:tab/>
        <w:t>Chien EYT</w:t>
      </w:r>
      <w:r w:rsidRPr="001F698B">
        <w:rPr>
          <w:rFonts w:ascii="Arial" w:hAnsi="Arial" w:cs="Arial"/>
          <w:i/>
          <w:noProof/>
          <w:sz w:val="22"/>
          <w:szCs w:val="22"/>
        </w:rPr>
        <w:t>, et al.</w:t>
      </w:r>
      <w:r w:rsidRPr="001F698B">
        <w:rPr>
          <w:rFonts w:ascii="Arial" w:hAnsi="Arial" w:cs="Arial"/>
          <w:noProof/>
          <w:sz w:val="22"/>
          <w:szCs w:val="22"/>
        </w:rPr>
        <w:t xml:space="preserve"> (2010) Structure of the human dopamine D3 receptor in complex with a D2/D3 selective antagonist. </w:t>
      </w:r>
      <w:r w:rsidRPr="001F698B">
        <w:rPr>
          <w:rFonts w:ascii="Arial" w:hAnsi="Arial" w:cs="Arial"/>
          <w:i/>
          <w:noProof/>
          <w:sz w:val="22"/>
          <w:szCs w:val="22"/>
        </w:rPr>
        <w:t>Science</w:t>
      </w:r>
      <w:r w:rsidRPr="001F698B">
        <w:rPr>
          <w:rFonts w:ascii="Arial" w:hAnsi="Arial" w:cs="Arial"/>
          <w:noProof/>
          <w:sz w:val="22"/>
          <w:szCs w:val="22"/>
        </w:rPr>
        <w:t xml:space="preserve"> 330(6007):1091-1095.</w:t>
      </w:r>
    </w:p>
    <w:p w14:paraId="638D190C"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59.</w:t>
      </w:r>
      <w:r w:rsidRPr="001F698B">
        <w:rPr>
          <w:rFonts w:ascii="Arial" w:hAnsi="Arial" w:cs="Arial"/>
          <w:noProof/>
          <w:sz w:val="22"/>
          <w:szCs w:val="22"/>
        </w:rPr>
        <w:tab/>
        <w:t xml:space="preserve">Makino CL, Riley CK, Looney J, Crouch RK, &amp; Okada T (2010) Binding of more than one retinoid to visual opsins. </w:t>
      </w:r>
      <w:r w:rsidRPr="001F698B">
        <w:rPr>
          <w:rFonts w:ascii="Arial" w:hAnsi="Arial" w:cs="Arial"/>
          <w:i/>
          <w:noProof/>
          <w:sz w:val="22"/>
          <w:szCs w:val="22"/>
        </w:rPr>
        <w:t>Biophys. J.</w:t>
      </w:r>
      <w:r w:rsidRPr="001F698B">
        <w:rPr>
          <w:rFonts w:ascii="Arial" w:hAnsi="Arial" w:cs="Arial"/>
          <w:noProof/>
          <w:sz w:val="22"/>
          <w:szCs w:val="22"/>
        </w:rPr>
        <w:t xml:space="preserve"> 99(7):2366-2373.</w:t>
      </w:r>
    </w:p>
    <w:p w14:paraId="28340F78"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60.</w:t>
      </w:r>
      <w:r w:rsidRPr="001F698B">
        <w:rPr>
          <w:rFonts w:ascii="Arial" w:hAnsi="Arial" w:cs="Arial"/>
          <w:noProof/>
          <w:sz w:val="22"/>
          <w:szCs w:val="22"/>
        </w:rPr>
        <w:tab/>
        <w:t>Shimamura T</w:t>
      </w:r>
      <w:r w:rsidRPr="001F698B">
        <w:rPr>
          <w:rFonts w:ascii="Arial" w:hAnsi="Arial" w:cs="Arial"/>
          <w:i/>
          <w:noProof/>
          <w:sz w:val="22"/>
          <w:szCs w:val="22"/>
        </w:rPr>
        <w:t>, et al.</w:t>
      </w:r>
      <w:r w:rsidRPr="001F698B">
        <w:rPr>
          <w:rFonts w:ascii="Arial" w:hAnsi="Arial" w:cs="Arial"/>
          <w:noProof/>
          <w:sz w:val="22"/>
          <w:szCs w:val="22"/>
        </w:rPr>
        <w:t xml:space="preserve"> (2011) Structure of the human histamine H</w:t>
      </w:r>
      <w:r w:rsidRPr="001F698B">
        <w:rPr>
          <w:rFonts w:ascii="Arial" w:hAnsi="Arial" w:cs="Arial"/>
          <w:noProof/>
          <w:sz w:val="22"/>
          <w:szCs w:val="22"/>
          <w:vertAlign w:val="subscript"/>
        </w:rPr>
        <w:t>1</w:t>
      </w:r>
      <w:r w:rsidRPr="001F698B">
        <w:rPr>
          <w:rFonts w:ascii="Arial" w:hAnsi="Arial" w:cs="Arial"/>
          <w:noProof/>
          <w:sz w:val="22"/>
          <w:szCs w:val="22"/>
        </w:rPr>
        <w:t xml:space="preserve"> receptor complex with doxepin. </w:t>
      </w:r>
      <w:r w:rsidRPr="001F698B">
        <w:rPr>
          <w:rFonts w:ascii="Arial" w:hAnsi="Arial" w:cs="Arial"/>
          <w:i/>
          <w:noProof/>
          <w:sz w:val="22"/>
          <w:szCs w:val="22"/>
        </w:rPr>
        <w:t>Nature</w:t>
      </w:r>
      <w:r w:rsidRPr="001F698B">
        <w:rPr>
          <w:rFonts w:ascii="Arial" w:hAnsi="Arial" w:cs="Arial"/>
          <w:noProof/>
          <w:sz w:val="22"/>
          <w:szCs w:val="22"/>
        </w:rPr>
        <w:t xml:space="preserve"> 475(7354):65-70.</w:t>
      </w:r>
    </w:p>
    <w:p w14:paraId="394C22B9"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61.</w:t>
      </w:r>
      <w:r w:rsidRPr="001F698B">
        <w:rPr>
          <w:rFonts w:ascii="Arial" w:hAnsi="Arial" w:cs="Arial"/>
          <w:noProof/>
          <w:sz w:val="22"/>
          <w:szCs w:val="22"/>
        </w:rPr>
        <w:tab/>
        <w:t xml:space="preserve">Murakami M &amp; Kouyama T (2008) Crystal structure of squid rhodopsin. </w:t>
      </w:r>
      <w:r w:rsidRPr="001F698B">
        <w:rPr>
          <w:rFonts w:ascii="Arial" w:hAnsi="Arial" w:cs="Arial"/>
          <w:i/>
          <w:noProof/>
          <w:sz w:val="22"/>
          <w:szCs w:val="22"/>
        </w:rPr>
        <w:t>Nature</w:t>
      </w:r>
      <w:r w:rsidRPr="001F698B">
        <w:rPr>
          <w:rFonts w:ascii="Arial" w:hAnsi="Arial" w:cs="Arial"/>
          <w:noProof/>
          <w:sz w:val="22"/>
          <w:szCs w:val="22"/>
        </w:rPr>
        <w:t xml:space="preserve"> 453(7193):363-367.</w:t>
      </w:r>
    </w:p>
    <w:p w14:paraId="22D72EEA"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62.</w:t>
      </w:r>
      <w:r w:rsidRPr="001F698B">
        <w:rPr>
          <w:rFonts w:ascii="Arial" w:hAnsi="Arial" w:cs="Arial"/>
          <w:noProof/>
          <w:sz w:val="22"/>
          <w:szCs w:val="22"/>
        </w:rPr>
        <w:tab/>
        <w:t>Zhang H</w:t>
      </w:r>
      <w:r w:rsidRPr="001F698B">
        <w:rPr>
          <w:rFonts w:ascii="Arial" w:hAnsi="Arial" w:cs="Arial"/>
          <w:i/>
          <w:noProof/>
          <w:sz w:val="22"/>
          <w:szCs w:val="22"/>
        </w:rPr>
        <w:t>, et al.</w:t>
      </w:r>
      <w:r w:rsidRPr="001F698B">
        <w:rPr>
          <w:rFonts w:ascii="Arial" w:hAnsi="Arial" w:cs="Arial"/>
          <w:noProof/>
          <w:sz w:val="22"/>
          <w:szCs w:val="22"/>
        </w:rPr>
        <w:t xml:space="preserve"> (2015) Structural basis for ligand recognition and functional selectivity at angiotensin receptor. </w:t>
      </w:r>
      <w:r w:rsidRPr="001F698B">
        <w:rPr>
          <w:rFonts w:ascii="Arial" w:hAnsi="Arial" w:cs="Arial"/>
          <w:i/>
          <w:noProof/>
          <w:sz w:val="22"/>
          <w:szCs w:val="22"/>
        </w:rPr>
        <w:t>J. Biol. Chem.</w:t>
      </w:r>
      <w:r w:rsidRPr="001F698B">
        <w:rPr>
          <w:rFonts w:ascii="Arial" w:hAnsi="Arial" w:cs="Arial"/>
          <w:noProof/>
          <w:sz w:val="22"/>
          <w:szCs w:val="22"/>
        </w:rPr>
        <w:t xml:space="preserve"> 290(49):29127-29139.</w:t>
      </w:r>
    </w:p>
    <w:p w14:paraId="1FDBF1CB"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63.</w:t>
      </w:r>
      <w:r w:rsidRPr="001F698B">
        <w:rPr>
          <w:rFonts w:ascii="Arial" w:hAnsi="Arial" w:cs="Arial"/>
          <w:noProof/>
          <w:sz w:val="22"/>
          <w:szCs w:val="22"/>
        </w:rPr>
        <w:tab/>
        <w:t>Shimamura T</w:t>
      </w:r>
      <w:r w:rsidRPr="001F698B">
        <w:rPr>
          <w:rFonts w:ascii="Arial" w:hAnsi="Arial" w:cs="Arial"/>
          <w:i/>
          <w:noProof/>
          <w:sz w:val="22"/>
          <w:szCs w:val="22"/>
        </w:rPr>
        <w:t>, et al.</w:t>
      </w:r>
      <w:r w:rsidRPr="001F698B">
        <w:rPr>
          <w:rFonts w:ascii="Arial" w:hAnsi="Arial" w:cs="Arial"/>
          <w:noProof/>
          <w:sz w:val="22"/>
          <w:szCs w:val="22"/>
        </w:rPr>
        <w:t xml:space="preserve"> (2008) Crystal structure of squid rhodopsin with intracellularly extended cytoplasmic region. </w:t>
      </w:r>
      <w:r w:rsidRPr="001F698B">
        <w:rPr>
          <w:rFonts w:ascii="Arial" w:hAnsi="Arial" w:cs="Arial"/>
          <w:i/>
          <w:noProof/>
          <w:sz w:val="22"/>
          <w:szCs w:val="22"/>
        </w:rPr>
        <w:t>J. Biol. Chem.</w:t>
      </w:r>
      <w:r w:rsidRPr="001F698B">
        <w:rPr>
          <w:rFonts w:ascii="Arial" w:hAnsi="Arial" w:cs="Arial"/>
          <w:noProof/>
          <w:sz w:val="22"/>
          <w:szCs w:val="22"/>
        </w:rPr>
        <w:t xml:space="preserve"> 283(26):17753-17756.</w:t>
      </w:r>
    </w:p>
    <w:p w14:paraId="4DFC6C00"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64.</w:t>
      </w:r>
      <w:r w:rsidRPr="001F698B">
        <w:rPr>
          <w:rFonts w:ascii="Arial" w:hAnsi="Arial" w:cs="Arial"/>
          <w:noProof/>
          <w:sz w:val="22"/>
          <w:szCs w:val="22"/>
        </w:rPr>
        <w:tab/>
        <w:t>Egloff P</w:t>
      </w:r>
      <w:r w:rsidRPr="001F698B">
        <w:rPr>
          <w:rFonts w:ascii="Arial" w:hAnsi="Arial" w:cs="Arial"/>
          <w:i/>
          <w:noProof/>
          <w:sz w:val="22"/>
          <w:szCs w:val="22"/>
        </w:rPr>
        <w:t>, et al.</w:t>
      </w:r>
      <w:r w:rsidRPr="001F698B">
        <w:rPr>
          <w:rFonts w:ascii="Arial" w:hAnsi="Arial" w:cs="Arial"/>
          <w:noProof/>
          <w:sz w:val="22"/>
          <w:szCs w:val="22"/>
        </w:rPr>
        <w:t xml:space="preserve"> (2014) Structure of signaling-competent neurotensin receptor 1 obtained by directed evolution in Escherichia coli. </w:t>
      </w:r>
      <w:r w:rsidRPr="001F698B">
        <w:rPr>
          <w:rFonts w:ascii="Arial" w:hAnsi="Arial" w:cs="Arial"/>
          <w:i/>
          <w:noProof/>
          <w:sz w:val="22"/>
          <w:szCs w:val="22"/>
        </w:rPr>
        <w:t>Proc. Natl. Acad. Sci. USA</w:t>
      </w:r>
      <w:r w:rsidRPr="001F698B">
        <w:rPr>
          <w:rFonts w:ascii="Arial" w:hAnsi="Arial" w:cs="Arial"/>
          <w:noProof/>
          <w:sz w:val="22"/>
          <w:szCs w:val="22"/>
        </w:rPr>
        <w:t xml:space="preserve"> 111(6):E655-E662.</w:t>
      </w:r>
    </w:p>
    <w:p w14:paraId="240FCF6F"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65.</w:t>
      </w:r>
      <w:r w:rsidRPr="001F698B">
        <w:rPr>
          <w:rFonts w:ascii="Arial" w:hAnsi="Arial" w:cs="Arial"/>
          <w:noProof/>
          <w:sz w:val="22"/>
          <w:szCs w:val="22"/>
        </w:rPr>
        <w:tab/>
        <w:t xml:space="preserve">Murakami M &amp; Kouyama T (2011) Crystallographic analysis of the primary photochemical reaction of squid rhodopsin. </w:t>
      </w:r>
      <w:r w:rsidRPr="001F698B">
        <w:rPr>
          <w:rFonts w:ascii="Arial" w:hAnsi="Arial" w:cs="Arial"/>
          <w:i/>
          <w:noProof/>
          <w:sz w:val="22"/>
          <w:szCs w:val="22"/>
        </w:rPr>
        <w:t>J. Mol. Biol.</w:t>
      </w:r>
      <w:r w:rsidRPr="001F698B">
        <w:rPr>
          <w:rFonts w:ascii="Arial" w:hAnsi="Arial" w:cs="Arial"/>
          <w:noProof/>
          <w:sz w:val="22"/>
          <w:szCs w:val="22"/>
        </w:rPr>
        <w:t xml:space="preserve"> 413(3):615-627.</w:t>
      </w:r>
    </w:p>
    <w:p w14:paraId="3FCA4553"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66.</w:t>
      </w:r>
      <w:r w:rsidRPr="001F698B">
        <w:rPr>
          <w:rFonts w:ascii="Arial" w:hAnsi="Arial" w:cs="Arial"/>
          <w:noProof/>
          <w:sz w:val="22"/>
          <w:szCs w:val="22"/>
        </w:rPr>
        <w:tab/>
        <w:t xml:space="preserve">Murakami M &amp; Kouyama T (2015) Crystallographic study of the LUMI intermediate of squid rhodopsin. </w:t>
      </w:r>
      <w:r w:rsidRPr="001F698B">
        <w:rPr>
          <w:rFonts w:ascii="Arial" w:hAnsi="Arial" w:cs="Arial"/>
          <w:i/>
          <w:noProof/>
          <w:sz w:val="22"/>
          <w:szCs w:val="22"/>
        </w:rPr>
        <w:t>PLoS ONE</w:t>
      </w:r>
      <w:r w:rsidRPr="001F698B">
        <w:rPr>
          <w:rFonts w:ascii="Arial" w:hAnsi="Arial" w:cs="Arial"/>
          <w:noProof/>
          <w:sz w:val="22"/>
          <w:szCs w:val="22"/>
        </w:rPr>
        <w:t xml:space="preserve"> 10(5):e0126970.</w:t>
      </w:r>
    </w:p>
    <w:p w14:paraId="3A20B086"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67.</w:t>
      </w:r>
      <w:r w:rsidRPr="001F698B">
        <w:rPr>
          <w:rFonts w:ascii="Arial" w:hAnsi="Arial" w:cs="Arial"/>
          <w:noProof/>
          <w:sz w:val="22"/>
          <w:szCs w:val="22"/>
        </w:rPr>
        <w:tab/>
        <w:t>Wu H</w:t>
      </w:r>
      <w:r w:rsidRPr="001F698B">
        <w:rPr>
          <w:rFonts w:ascii="Arial" w:hAnsi="Arial" w:cs="Arial"/>
          <w:i/>
          <w:noProof/>
          <w:sz w:val="22"/>
          <w:szCs w:val="22"/>
        </w:rPr>
        <w:t>, et al.</w:t>
      </w:r>
      <w:r w:rsidRPr="001F698B">
        <w:rPr>
          <w:rFonts w:ascii="Arial" w:hAnsi="Arial" w:cs="Arial"/>
          <w:noProof/>
          <w:sz w:val="22"/>
          <w:szCs w:val="22"/>
        </w:rPr>
        <w:t xml:space="preserve"> (2012) Structure of the human κ-opioid receptor in complex with JDTic. </w:t>
      </w:r>
      <w:r w:rsidRPr="001F698B">
        <w:rPr>
          <w:rFonts w:ascii="Arial" w:hAnsi="Arial" w:cs="Arial"/>
          <w:i/>
          <w:noProof/>
          <w:sz w:val="22"/>
          <w:szCs w:val="22"/>
        </w:rPr>
        <w:t>Nature</w:t>
      </w:r>
      <w:r w:rsidRPr="001F698B">
        <w:rPr>
          <w:rFonts w:ascii="Arial" w:hAnsi="Arial" w:cs="Arial"/>
          <w:noProof/>
          <w:sz w:val="22"/>
          <w:szCs w:val="22"/>
        </w:rPr>
        <w:t xml:space="preserve"> 485(7398):327-332.</w:t>
      </w:r>
    </w:p>
    <w:p w14:paraId="6D2B1B53"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68.</w:t>
      </w:r>
      <w:r w:rsidRPr="001F698B">
        <w:rPr>
          <w:rFonts w:ascii="Arial" w:hAnsi="Arial" w:cs="Arial"/>
          <w:noProof/>
          <w:sz w:val="22"/>
          <w:szCs w:val="22"/>
        </w:rPr>
        <w:tab/>
        <w:t>Manglik A</w:t>
      </w:r>
      <w:r w:rsidRPr="001F698B">
        <w:rPr>
          <w:rFonts w:ascii="Arial" w:hAnsi="Arial" w:cs="Arial"/>
          <w:i/>
          <w:noProof/>
          <w:sz w:val="22"/>
          <w:szCs w:val="22"/>
        </w:rPr>
        <w:t>, et al.</w:t>
      </w:r>
      <w:r w:rsidRPr="001F698B">
        <w:rPr>
          <w:rFonts w:ascii="Arial" w:hAnsi="Arial" w:cs="Arial"/>
          <w:noProof/>
          <w:sz w:val="22"/>
          <w:szCs w:val="22"/>
        </w:rPr>
        <w:t xml:space="preserve"> (2012) Crystal structure of the μ-opioid receptor bound to a morphinan antagonist. </w:t>
      </w:r>
      <w:r w:rsidRPr="001F698B">
        <w:rPr>
          <w:rFonts w:ascii="Arial" w:hAnsi="Arial" w:cs="Arial"/>
          <w:i/>
          <w:noProof/>
          <w:sz w:val="22"/>
          <w:szCs w:val="22"/>
        </w:rPr>
        <w:t>Nature</w:t>
      </w:r>
      <w:r w:rsidRPr="001F698B">
        <w:rPr>
          <w:rFonts w:ascii="Arial" w:hAnsi="Arial" w:cs="Arial"/>
          <w:noProof/>
          <w:sz w:val="22"/>
          <w:szCs w:val="22"/>
        </w:rPr>
        <w:t xml:space="preserve"> 485(7398):321–326.</w:t>
      </w:r>
    </w:p>
    <w:p w14:paraId="3D26AC65"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69.</w:t>
      </w:r>
      <w:r w:rsidRPr="001F698B">
        <w:rPr>
          <w:rFonts w:ascii="Arial" w:hAnsi="Arial" w:cs="Arial"/>
          <w:noProof/>
          <w:sz w:val="22"/>
          <w:szCs w:val="22"/>
        </w:rPr>
        <w:tab/>
        <w:t>Scheerer P</w:t>
      </w:r>
      <w:r w:rsidRPr="001F698B">
        <w:rPr>
          <w:rFonts w:ascii="Arial" w:hAnsi="Arial" w:cs="Arial"/>
          <w:i/>
          <w:noProof/>
          <w:sz w:val="22"/>
          <w:szCs w:val="22"/>
        </w:rPr>
        <w:t>, et al.</w:t>
      </w:r>
      <w:r w:rsidRPr="001F698B">
        <w:rPr>
          <w:rFonts w:ascii="Arial" w:hAnsi="Arial" w:cs="Arial"/>
          <w:noProof/>
          <w:sz w:val="22"/>
          <w:szCs w:val="22"/>
        </w:rPr>
        <w:t xml:space="preserve"> (2008) Crystal structure of opsin in its G-protein-interacting conformation. </w:t>
      </w:r>
      <w:r w:rsidRPr="001F698B">
        <w:rPr>
          <w:rFonts w:ascii="Arial" w:hAnsi="Arial" w:cs="Arial"/>
          <w:i/>
          <w:noProof/>
          <w:sz w:val="22"/>
          <w:szCs w:val="22"/>
        </w:rPr>
        <w:t>Nature</w:t>
      </w:r>
      <w:r w:rsidRPr="001F698B">
        <w:rPr>
          <w:rFonts w:ascii="Arial" w:hAnsi="Arial" w:cs="Arial"/>
          <w:noProof/>
          <w:sz w:val="22"/>
          <w:szCs w:val="22"/>
        </w:rPr>
        <w:t xml:space="preserve"> 455(7212):497-502.</w:t>
      </w:r>
    </w:p>
    <w:p w14:paraId="018DF9C1"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70.</w:t>
      </w:r>
      <w:r w:rsidRPr="001F698B">
        <w:rPr>
          <w:rFonts w:ascii="Arial" w:hAnsi="Arial" w:cs="Arial"/>
          <w:noProof/>
          <w:sz w:val="22"/>
          <w:szCs w:val="22"/>
        </w:rPr>
        <w:tab/>
        <w:t>Thompson AA</w:t>
      </w:r>
      <w:r w:rsidRPr="001F698B">
        <w:rPr>
          <w:rFonts w:ascii="Arial" w:hAnsi="Arial" w:cs="Arial"/>
          <w:i/>
          <w:noProof/>
          <w:sz w:val="22"/>
          <w:szCs w:val="22"/>
        </w:rPr>
        <w:t>, et al.</w:t>
      </w:r>
      <w:r w:rsidRPr="001F698B">
        <w:rPr>
          <w:rFonts w:ascii="Arial" w:hAnsi="Arial" w:cs="Arial"/>
          <w:noProof/>
          <w:sz w:val="22"/>
          <w:szCs w:val="22"/>
        </w:rPr>
        <w:t xml:space="preserve"> (2012) Structure of the nociceptin/orphanin FQ receptor in complex with a peptide mimetic. </w:t>
      </w:r>
      <w:r w:rsidRPr="001F698B">
        <w:rPr>
          <w:rFonts w:ascii="Arial" w:hAnsi="Arial" w:cs="Arial"/>
          <w:i/>
          <w:noProof/>
          <w:sz w:val="22"/>
          <w:szCs w:val="22"/>
        </w:rPr>
        <w:t>Nature</w:t>
      </w:r>
      <w:r w:rsidRPr="001F698B">
        <w:rPr>
          <w:rFonts w:ascii="Arial" w:hAnsi="Arial" w:cs="Arial"/>
          <w:noProof/>
          <w:sz w:val="22"/>
          <w:szCs w:val="22"/>
        </w:rPr>
        <w:t xml:space="preserve"> 485(7398):395-399.</w:t>
      </w:r>
    </w:p>
    <w:p w14:paraId="74D3D16D"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71.</w:t>
      </w:r>
      <w:r w:rsidRPr="001F698B">
        <w:rPr>
          <w:rFonts w:ascii="Arial" w:hAnsi="Arial" w:cs="Arial"/>
          <w:noProof/>
          <w:sz w:val="22"/>
          <w:szCs w:val="22"/>
        </w:rPr>
        <w:tab/>
        <w:t>Choe HW</w:t>
      </w:r>
      <w:r w:rsidRPr="001F698B">
        <w:rPr>
          <w:rFonts w:ascii="Arial" w:hAnsi="Arial" w:cs="Arial"/>
          <w:i/>
          <w:noProof/>
          <w:sz w:val="22"/>
          <w:szCs w:val="22"/>
        </w:rPr>
        <w:t>, et al.</w:t>
      </w:r>
      <w:r w:rsidRPr="001F698B">
        <w:rPr>
          <w:rFonts w:ascii="Arial" w:hAnsi="Arial" w:cs="Arial"/>
          <w:noProof/>
          <w:sz w:val="22"/>
          <w:szCs w:val="22"/>
        </w:rPr>
        <w:t xml:space="preserve"> (2011) Crystal structure of metarhodopsin II. </w:t>
      </w:r>
      <w:r w:rsidRPr="001F698B">
        <w:rPr>
          <w:rFonts w:ascii="Arial" w:hAnsi="Arial" w:cs="Arial"/>
          <w:i/>
          <w:noProof/>
          <w:sz w:val="22"/>
          <w:szCs w:val="22"/>
        </w:rPr>
        <w:t>Nature</w:t>
      </w:r>
      <w:r w:rsidRPr="001F698B">
        <w:rPr>
          <w:rFonts w:ascii="Arial" w:hAnsi="Arial" w:cs="Arial"/>
          <w:noProof/>
          <w:sz w:val="22"/>
          <w:szCs w:val="22"/>
        </w:rPr>
        <w:t xml:space="preserve"> 471(7340):651-655.</w:t>
      </w:r>
    </w:p>
    <w:p w14:paraId="699CEB4F"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72.</w:t>
      </w:r>
      <w:r w:rsidRPr="001F698B">
        <w:rPr>
          <w:rFonts w:ascii="Arial" w:hAnsi="Arial" w:cs="Arial"/>
          <w:noProof/>
          <w:sz w:val="22"/>
          <w:szCs w:val="22"/>
        </w:rPr>
        <w:tab/>
        <w:t>Yin J</w:t>
      </w:r>
      <w:r w:rsidRPr="001F698B">
        <w:rPr>
          <w:rFonts w:ascii="Arial" w:hAnsi="Arial" w:cs="Arial"/>
          <w:i/>
          <w:noProof/>
          <w:sz w:val="22"/>
          <w:szCs w:val="22"/>
        </w:rPr>
        <w:t>, et al.</w:t>
      </w:r>
      <w:r w:rsidRPr="001F698B">
        <w:rPr>
          <w:rFonts w:ascii="Arial" w:hAnsi="Arial" w:cs="Arial"/>
          <w:noProof/>
          <w:sz w:val="22"/>
          <w:szCs w:val="22"/>
        </w:rPr>
        <w:t xml:space="preserve"> (2016) Structure and ligand-binding mechanism of the human OX1 and OX2 orexin receptors. </w:t>
      </w:r>
      <w:r w:rsidRPr="001F698B">
        <w:rPr>
          <w:rFonts w:ascii="Arial" w:hAnsi="Arial" w:cs="Arial"/>
          <w:i/>
          <w:noProof/>
          <w:sz w:val="22"/>
          <w:szCs w:val="22"/>
        </w:rPr>
        <w:t>Nat Struct Mol Biol</w:t>
      </w:r>
      <w:r w:rsidRPr="001F698B">
        <w:rPr>
          <w:rFonts w:ascii="Arial" w:hAnsi="Arial" w:cs="Arial"/>
          <w:noProof/>
          <w:sz w:val="22"/>
          <w:szCs w:val="22"/>
        </w:rPr>
        <w:t xml:space="preserve"> 23(4):293-299.</w:t>
      </w:r>
    </w:p>
    <w:p w14:paraId="156AF26B"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73.</w:t>
      </w:r>
      <w:r w:rsidRPr="001F698B">
        <w:rPr>
          <w:rFonts w:ascii="Arial" w:hAnsi="Arial" w:cs="Arial"/>
          <w:noProof/>
          <w:sz w:val="22"/>
          <w:szCs w:val="22"/>
        </w:rPr>
        <w:tab/>
        <w:t>Deupi X</w:t>
      </w:r>
      <w:r w:rsidRPr="001F698B">
        <w:rPr>
          <w:rFonts w:ascii="Arial" w:hAnsi="Arial" w:cs="Arial"/>
          <w:i/>
          <w:noProof/>
          <w:sz w:val="22"/>
          <w:szCs w:val="22"/>
        </w:rPr>
        <w:t>, et al.</w:t>
      </w:r>
      <w:r w:rsidRPr="001F698B">
        <w:rPr>
          <w:rFonts w:ascii="Arial" w:hAnsi="Arial" w:cs="Arial"/>
          <w:noProof/>
          <w:sz w:val="22"/>
          <w:szCs w:val="22"/>
        </w:rPr>
        <w:t xml:space="preserve"> (2012) Stabilized G protein binding site in the structure of constitutively active metarhodopsin-II. </w:t>
      </w:r>
      <w:r w:rsidRPr="001F698B">
        <w:rPr>
          <w:rFonts w:ascii="Arial" w:hAnsi="Arial" w:cs="Arial"/>
          <w:i/>
          <w:noProof/>
          <w:sz w:val="22"/>
          <w:szCs w:val="22"/>
        </w:rPr>
        <w:t>Proc. Natl. Acad. Sci. USA</w:t>
      </w:r>
      <w:r w:rsidRPr="001F698B">
        <w:rPr>
          <w:rFonts w:ascii="Arial" w:hAnsi="Arial" w:cs="Arial"/>
          <w:noProof/>
          <w:sz w:val="22"/>
          <w:szCs w:val="22"/>
        </w:rPr>
        <w:t xml:space="preserve"> 109(1):119-124.</w:t>
      </w:r>
    </w:p>
    <w:p w14:paraId="0ADE03FA"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74.</w:t>
      </w:r>
      <w:r w:rsidRPr="001F698B">
        <w:rPr>
          <w:rFonts w:ascii="Arial" w:hAnsi="Arial" w:cs="Arial"/>
          <w:noProof/>
          <w:sz w:val="22"/>
          <w:szCs w:val="22"/>
        </w:rPr>
        <w:tab/>
        <w:t xml:space="preserve">Yin J, Mobarec JC, Kolb P, &amp; Rosenbaum DM (2015) Crystal structure of the human OX2 orexin receptor bound to the insomnia drug suvorexant. </w:t>
      </w:r>
      <w:r w:rsidRPr="001F698B">
        <w:rPr>
          <w:rFonts w:ascii="Arial" w:hAnsi="Arial" w:cs="Arial"/>
          <w:i/>
          <w:noProof/>
          <w:sz w:val="22"/>
          <w:szCs w:val="22"/>
        </w:rPr>
        <w:t>Nature</w:t>
      </w:r>
      <w:r w:rsidRPr="001F698B">
        <w:rPr>
          <w:rFonts w:ascii="Arial" w:hAnsi="Arial" w:cs="Arial"/>
          <w:noProof/>
          <w:sz w:val="22"/>
          <w:szCs w:val="22"/>
        </w:rPr>
        <w:t xml:space="preserve"> 519(7542):247-250.</w:t>
      </w:r>
    </w:p>
    <w:p w14:paraId="70111082"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75.</w:t>
      </w:r>
      <w:r w:rsidRPr="001F698B">
        <w:rPr>
          <w:rFonts w:ascii="Arial" w:hAnsi="Arial" w:cs="Arial"/>
          <w:noProof/>
          <w:sz w:val="22"/>
          <w:szCs w:val="22"/>
        </w:rPr>
        <w:tab/>
        <w:t>Singhal A</w:t>
      </w:r>
      <w:r w:rsidRPr="001F698B">
        <w:rPr>
          <w:rFonts w:ascii="Arial" w:hAnsi="Arial" w:cs="Arial"/>
          <w:i/>
          <w:noProof/>
          <w:sz w:val="22"/>
          <w:szCs w:val="22"/>
        </w:rPr>
        <w:t>, et al.</w:t>
      </w:r>
      <w:r w:rsidRPr="001F698B">
        <w:rPr>
          <w:rFonts w:ascii="Arial" w:hAnsi="Arial" w:cs="Arial"/>
          <w:noProof/>
          <w:sz w:val="22"/>
          <w:szCs w:val="22"/>
        </w:rPr>
        <w:t xml:space="preserve"> (2013) Insights into congenital stationary night blindness based on the structure of G90D rhodopsin. </w:t>
      </w:r>
      <w:r w:rsidRPr="001F698B">
        <w:rPr>
          <w:rFonts w:ascii="Arial" w:hAnsi="Arial" w:cs="Arial"/>
          <w:i/>
          <w:noProof/>
          <w:sz w:val="22"/>
          <w:szCs w:val="22"/>
        </w:rPr>
        <w:t>EMBO Rep.</w:t>
      </w:r>
      <w:r w:rsidRPr="001F698B">
        <w:rPr>
          <w:rFonts w:ascii="Arial" w:hAnsi="Arial" w:cs="Arial"/>
          <w:noProof/>
          <w:sz w:val="22"/>
          <w:szCs w:val="22"/>
        </w:rPr>
        <w:t xml:space="preserve"> 14(6):520-526.</w:t>
      </w:r>
    </w:p>
    <w:p w14:paraId="4A0BFEA1"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76.</w:t>
      </w:r>
      <w:r w:rsidRPr="001F698B">
        <w:rPr>
          <w:rFonts w:ascii="Arial" w:hAnsi="Arial" w:cs="Arial"/>
          <w:noProof/>
          <w:sz w:val="22"/>
          <w:szCs w:val="22"/>
        </w:rPr>
        <w:tab/>
        <w:t>Zhang C</w:t>
      </w:r>
      <w:r w:rsidRPr="001F698B">
        <w:rPr>
          <w:rFonts w:ascii="Arial" w:hAnsi="Arial" w:cs="Arial"/>
          <w:i/>
          <w:noProof/>
          <w:sz w:val="22"/>
          <w:szCs w:val="22"/>
        </w:rPr>
        <w:t>, et al.</w:t>
      </w:r>
      <w:r w:rsidRPr="001F698B">
        <w:rPr>
          <w:rFonts w:ascii="Arial" w:hAnsi="Arial" w:cs="Arial"/>
          <w:noProof/>
          <w:sz w:val="22"/>
          <w:szCs w:val="22"/>
        </w:rPr>
        <w:t xml:space="preserve"> (2012) High-resolution crystal structure of human protease-activated receptor 1. </w:t>
      </w:r>
      <w:r w:rsidRPr="001F698B">
        <w:rPr>
          <w:rFonts w:ascii="Arial" w:hAnsi="Arial" w:cs="Arial"/>
          <w:i/>
          <w:noProof/>
          <w:sz w:val="22"/>
          <w:szCs w:val="22"/>
        </w:rPr>
        <w:t>Nature</w:t>
      </w:r>
      <w:r w:rsidRPr="001F698B">
        <w:rPr>
          <w:rFonts w:ascii="Arial" w:hAnsi="Arial" w:cs="Arial"/>
          <w:noProof/>
          <w:sz w:val="22"/>
          <w:szCs w:val="22"/>
        </w:rPr>
        <w:t xml:space="preserve"> 492(7429):387-392.</w:t>
      </w:r>
    </w:p>
    <w:p w14:paraId="7895B945"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77.</w:t>
      </w:r>
      <w:r w:rsidRPr="001F698B">
        <w:rPr>
          <w:rFonts w:ascii="Arial" w:hAnsi="Arial" w:cs="Arial"/>
          <w:noProof/>
          <w:sz w:val="22"/>
          <w:szCs w:val="22"/>
        </w:rPr>
        <w:tab/>
        <w:t>Park JH</w:t>
      </w:r>
      <w:r w:rsidRPr="001F698B">
        <w:rPr>
          <w:rFonts w:ascii="Arial" w:hAnsi="Arial" w:cs="Arial"/>
          <w:i/>
          <w:noProof/>
          <w:sz w:val="22"/>
          <w:szCs w:val="22"/>
        </w:rPr>
        <w:t>, et al.</w:t>
      </w:r>
      <w:r w:rsidRPr="001F698B">
        <w:rPr>
          <w:rFonts w:ascii="Arial" w:hAnsi="Arial" w:cs="Arial"/>
          <w:noProof/>
          <w:sz w:val="22"/>
          <w:szCs w:val="22"/>
        </w:rPr>
        <w:t xml:space="preserve"> (2013) Opsin, a structural model for olfactory receptors? </w:t>
      </w:r>
      <w:r w:rsidRPr="001F698B">
        <w:rPr>
          <w:rFonts w:ascii="Arial" w:hAnsi="Arial" w:cs="Arial"/>
          <w:i/>
          <w:noProof/>
          <w:sz w:val="22"/>
          <w:szCs w:val="22"/>
        </w:rPr>
        <w:t>Angew. Chem. Int. Ed. Engl.</w:t>
      </w:r>
      <w:r w:rsidRPr="001F698B">
        <w:rPr>
          <w:rFonts w:ascii="Arial" w:hAnsi="Arial" w:cs="Arial"/>
          <w:noProof/>
          <w:sz w:val="22"/>
          <w:szCs w:val="22"/>
        </w:rPr>
        <w:t xml:space="preserve"> 52(42):11021-11024.</w:t>
      </w:r>
    </w:p>
    <w:p w14:paraId="26E70D18"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78.</w:t>
      </w:r>
      <w:r w:rsidRPr="001F698B">
        <w:rPr>
          <w:rFonts w:ascii="Arial" w:hAnsi="Arial" w:cs="Arial"/>
          <w:noProof/>
          <w:sz w:val="22"/>
          <w:szCs w:val="22"/>
        </w:rPr>
        <w:tab/>
        <w:t>Tan Q</w:t>
      </w:r>
      <w:r w:rsidRPr="001F698B">
        <w:rPr>
          <w:rFonts w:ascii="Arial" w:hAnsi="Arial" w:cs="Arial"/>
          <w:i/>
          <w:noProof/>
          <w:sz w:val="22"/>
          <w:szCs w:val="22"/>
        </w:rPr>
        <w:t>, et al.</w:t>
      </w:r>
      <w:r w:rsidRPr="001F698B">
        <w:rPr>
          <w:rFonts w:ascii="Arial" w:hAnsi="Arial" w:cs="Arial"/>
          <w:noProof/>
          <w:sz w:val="22"/>
          <w:szCs w:val="22"/>
        </w:rPr>
        <w:t xml:space="preserve"> (2013) Structure of the CCR5 chemokine receptor–HIV entry inhibitor maraviroc complex. </w:t>
      </w:r>
      <w:r w:rsidRPr="001F698B">
        <w:rPr>
          <w:rFonts w:ascii="Arial" w:hAnsi="Arial" w:cs="Arial"/>
          <w:i/>
          <w:noProof/>
          <w:sz w:val="22"/>
          <w:szCs w:val="22"/>
        </w:rPr>
        <w:t>Science</w:t>
      </w:r>
      <w:r w:rsidRPr="001F698B">
        <w:rPr>
          <w:rFonts w:ascii="Arial" w:hAnsi="Arial" w:cs="Arial"/>
          <w:noProof/>
          <w:sz w:val="22"/>
          <w:szCs w:val="22"/>
        </w:rPr>
        <w:t xml:space="preserve"> 341(6152):1387-1390.</w:t>
      </w:r>
    </w:p>
    <w:p w14:paraId="552E0E9E"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79.</w:t>
      </w:r>
      <w:r w:rsidRPr="001F698B">
        <w:rPr>
          <w:rFonts w:ascii="Arial" w:hAnsi="Arial" w:cs="Arial"/>
          <w:noProof/>
          <w:sz w:val="22"/>
          <w:szCs w:val="22"/>
        </w:rPr>
        <w:tab/>
        <w:t>Wu B</w:t>
      </w:r>
      <w:r w:rsidRPr="001F698B">
        <w:rPr>
          <w:rFonts w:ascii="Arial" w:hAnsi="Arial" w:cs="Arial"/>
          <w:i/>
          <w:noProof/>
          <w:sz w:val="22"/>
          <w:szCs w:val="22"/>
        </w:rPr>
        <w:t>, et al.</w:t>
      </w:r>
      <w:r w:rsidRPr="001F698B">
        <w:rPr>
          <w:rFonts w:ascii="Arial" w:hAnsi="Arial" w:cs="Arial"/>
          <w:noProof/>
          <w:sz w:val="22"/>
          <w:szCs w:val="22"/>
        </w:rPr>
        <w:t xml:space="preserve"> (2010) Structures of the CXCR4 chemokine GPCR with small-molecule and cyclic peptide antagonists. </w:t>
      </w:r>
      <w:r w:rsidRPr="001F698B">
        <w:rPr>
          <w:rFonts w:ascii="Arial" w:hAnsi="Arial" w:cs="Arial"/>
          <w:i/>
          <w:noProof/>
          <w:sz w:val="22"/>
          <w:szCs w:val="22"/>
        </w:rPr>
        <w:t>Science</w:t>
      </w:r>
      <w:r w:rsidRPr="001F698B">
        <w:rPr>
          <w:rFonts w:ascii="Arial" w:hAnsi="Arial" w:cs="Arial"/>
          <w:noProof/>
          <w:sz w:val="22"/>
          <w:szCs w:val="22"/>
        </w:rPr>
        <w:t xml:space="preserve"> 330(6007):1066-1071.</w:t>
      </w:r>
    </w:p>
    <w:p w14:paraId="28B37F25"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80.</w:t>
      </w:r>
      <w:r w:rsidRPr="001F698B">
        <w:rPr>
          <w:rFonts w:ascii="Arial" w:hAnsi="Arial" w:cs="Arial"/>
          <w:noProof/>
          <w:sz w:val="22"/>
          <w:szCs w:val="22"/>
        </w:rPr>
        <w:tab/>
        <w:t>Srivastava A</w:t>
      </w:r>
      <w:r w:rsidRPr="001F698B">
        <w:rPr>
          <w:rFonts w:ascii="Arial" w:hAnsi="Arial" w:cs="Arial"/>
          <w:i/>
          <w:noProof/>
          <w:sz w:val="22"/>
          <w:szCs w:val="22"/>
        </w:rPr>
        <w:t>, et al.</w:t>
      </w:r>
      <w:r w:rsidRPr="001F698B">
        <w:rPr>
          <w:rFonts w:ascii="Arial" w:hAnsi="Arial" w:cs="Arial"/>
          <w:noProof/>
          <w:sz w:val="22"/>
          <w:szCs w:val="22"/>
        </w:rPr>
        <w:t xml:space="preserve"> (2014) High-resolution structure of the human GPR40 receptor bound to allosteric agonist TAK-875. </w:t>
      </w:r>
      <w:r w:rsidRPr="001F698B">
        <w:rPr>
          <w:rFonts w:ascii="Arial" w:hAnsi="Arial" w:cs="Arial"/>
          <w:i/>
          <w:noProof/>
          <w:sz w:val="22"/>
          <w:szCs w:val="22"/>
        </w:rPr>
        <w:t>Nature</w:t>
      </w:r>
      <w:r w:rsidRPr="001F698B">
        <w:rPr>
          <w:rFonts w:ascii="Arial" w:hAnsi="Arial" w:cs="Arial"/>
          <w:noProof/>
          <w:sz w:val="22"/>
          <w:szCs w:val="22"/>
        </w:rPr>
        <w:t xml:space="preserve"> 513(7516):124-127.</w:t>
      </w:r>
    </w:p>
    <w:p w14:paraId="627991BD"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81.</w:t>
      </w:r>
      <w:r w:rsidRPr="001F698B">
        <w:rPr>
          <w:rFonts w:ascii="Arial" w:hAnsi="Arial" w:cs="Arial"/>
          <w:noProof/>
          <w:sz w:val="22"/>
          <w:szCs w:val="22"/>
        </w:rPr>
        <w:tab/>
        <w:t>Isberg V</w:t>
      </w:r>
      <w:r w:rsidRPr="001F698B">
        <w:rPr>
          <w:rFonts w:ascii="Arial" w:hAnsi="Arial" w:cs="Arial"/>
          <w:i/>
          <w:noProof/>
          <w:sz w:val="22"/>
          <w:szCs w:val="22"/>
        </w:rPr>
        <w:t>, et al.</w:t>
      </w:r>
      <w:r w:rsidRPr="001F698B">
        <w:rPr>
          <w:rFonts w:ascii="Arial" w:hAnsi="Arial" w:cs="Arial"/>
          <w:noProof/>
          <w:sz w:val="22"/>
          <w:szCs w:val="22"/>
        </w:rPr>
        <w:t xml:space="preserve"> (2015) Generic GPCR residue numbers - aligning topology maps while minding the gaps. </w:t>
      </w:r>
      <w:r w:rsidRPr="001F698B">
        <w:rPr>
          <w:rFonts w:ascii="Arial" w:hAnsi="Arial" w:cs="Arial"/>
          <w:i/>
          <w:noProof/>
          <w:sz w:val="22"/>
          <w:szCs w:val="22"/>
        </w:rPr>
        <w:t>Trends Pharmacol. Sci.</w:t>
      </w:r>
      <w:r w:rsidRPr="001F698B">
        <w:rPr>
          <w:rFonts w:ascii="Arial" w:hAnsi="Arial" w:cs="Arial"/>
          <w:noProof/>
          <w:sz w:val="22"/>
          <w:szCs w:val="22"/>
        </w:rPr>
        <w:t xml:space="preserve"> 36(1):22-31.</w:t>
      </w:r>
    </w:p>
    <w:p w14:paraId="4E7EE18F"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82.</w:t>
      </w:r>
      <w:r w:rsidRPr="001F698B">
        <w:rPr>
          <w:rFonts w:ascii="Arial" w:hAnsi="Arial" w:cs="Arial"/>
          <w:noProof/>
          <w:sz w:val="22"/>
          <w:szCs w:val="22"/>
        </w:rPr>
        <w:tab/>
        <w:t xml:space="preserve">Ballesteros JA &amp; Weinstein H (1995) Integrated methods for the construction of three dimensional models and computational probing of structure-function relations in G-protein coupled receptors. </w:t>
      </w:r>
      <w:r w:rsidRPr="001F698B">
        <w:rPr>
          <w:rFonts w:ascii="Arial" w:hAnsi="Arial" w:cs="Arial"/>
          <w:i/>
          <w:noProof/>
          <w:sz w:val="22"/>
          <w:szCs w:val="22"/>
        </w:rPr>
        <w:t>Methods Neurosci.</w:t>
      </w:r>
      <w:r w:rsidRPr="001F698B">
        <w:rPr>
          <w:rFonts w:ascii="Arial" w:hAnsi="Arial" w:cs="Arial"/>
          <w:noProof/>
          <w:sz w:val="22"/>
          <w:szCs w:val="22"/>
        </w:rPr>
        <w:t xml:space="preserve"> 25:366-428.</w:t>
      </w:r>
    </w:p>
    <w:p w14:paraId="0B4E17E4"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83.</w:t>
      </w:r>
      <w:r w:rsidRPr="001F698B">
        <w:rPr>
          <w:rFonts w:ascii="Arial" w:hAnsi="Arial" w:cs="Arial"/>
          <w:noProof/>
          <w:sz w:val="22"/>
          <w:szCs w:val="22"/>
        </w:rPr>
        <w:tab/>
        <w:t xml:space="preserve">Wootten D, Simms J, Miller LJ, Christopoulos A, &amp; Sexton PM (2013) Polar transmembrane interactions drive formation of ligand-specific and signal pathway-biased family B G protein-coupled receptor conformations. </w:t>
      </w:r>
      <w:r w:rsidRPr="001F698B">
        <w:rPr>
          <w:rFonts w:ascii="Arial" w:hAnsi="Arial" w:cs="Arial"/>
          <w:i/>
          <w:noProof/>
          <w:sz w:val="22"/>
          <w:szCs w:val="22"/>
        </w:rPr>
        <w:t>Proc. Natl. Acad. Sci. USA</w:t>
      </w:r>
      <w:r w:rsidRPr="001F698B">
        <w:rPr>
          <w:rFonts w:ascii="Arial" w:hAnsi="Arial" w:cs="Arial"/>
          <w:noProof/>
          <w:sz w:val="22"/>
          <w:szCs w:val="22"/>
        </w:rPr>
        <w:t xml:space="preserve"> 110(13):5211-5216.</w:t>
      </w:r>
    </w:p>
    <w:p w14:paraId="74AD2B8B" w14:textId="77777777" w:rsidR="001F698B" w:rsidRPr="001F698B" w:rsidRDefault="001F698B" w:rsidP="001F698B">
      <w:pPr>
        <w:pStyle w:val="EndNoteBibliography"/>
        <w:spacing w:line="360" w:lineRule="exact"/>
        <w:ind w:left="720" w:hanging="720"/>
        <w:rPr>
          <w:rFonts w:ascii="Arial" w:hAnsi="Arial" w:cs="Arial"/>
          <w:noProof/>
          <w:sz w:val="22"/>
          <w:szCs w:val="22"/>
        </w:rPr>
      </w:pPr>
      <w:r w:rsidRPr="001F698B">
        <w:rPr>
          <w:rFonts w:ascii="Arial" w:hAnsi="Arial" w:cs="Arial"/>
          <w:noProof/>
          <w:sz w:val="22"/>
          <w:szCs w:val="22"/>
        </w:rPr>
        <w:t>84.</w:t>
      </w:r>
      <w:r w:rsidRPr="001F698B">
        <w:rPr>
          <w:rFonts w:ascii="Arial" w:hAnsi="Arial" w:cs="Arial"/>
          <w:noProof/>
          <w:sz w:val="22"/>
          <w:szCs w:val="22"/>
        </w:rPr>
        <w:tab/>
        <w:t xml:space="preserve">Pin J-P, Galvez T, &amp; Prézeau L (2003) Evolution, structure, and activation mechanism of family 3/C G-protein-coupled receptors. </w:t>
      </w:r>
      <w:r w:rsidRPr="001F698B">
        <w:rPr>
          <w:rFonts w:ascii="Arial" w:hAnsi="Arial" w:cs="Arial"/>
          <w:i/>
          <w:noProof/>
          <w:sz w:val="22"/>
          <w:szCs w:val="22"/>
        </w:rPr>
        <w:t>Pharmacol. Ther.</w:t>
      </w:r>
      <w:r w:rsidRPr="001F698B">
        <w:rPr>
          <w:rFonts w:ascii="Arial" w:hAnsi="Arial" w:cs="Arial"/>
          <w:noProof/>
          <w:sz w:val="22"/>
          <w:szCs w:val="22"/>
        </w:rPr>
        <w:t xml:space="preserve"> 98(3):325-354.</w:t>
      </w:r>
    </w:p>
    <w:p w14:paraId="15244B5C" w14:textId="2260BFDC" w:rsidR="00EA4C81" w:rsidRPr="00B22ED8" w:rsidRDefault="00CA0C45" w:rsidP="001F698B">
      <w:pPr>
        <w:spacing w:after="120" w:line="360" w:lineRule="exact"/>
        <w:rPr>
          <w:rFonts w:ascii="Arial" w:hAnsi="Arial" w:cs="Arial"/>
          <w:sz w:val="22"/>
          <w:szCs w:val="22"/>
        </w:rPr>
      </w:pPr>
      <w:r w:rsidRPr="001F698B">
        <w:rPr>
          <w:rFonts w:ascii="Arial" w:hAnsi="Arial" w:cs="Arial"/>
          <w:sz w:val="22"/>
          <w:szCs w:val="22"/>
        </w:rPr>
        <w:fldChar w:fldCharType="end"/>
      </w:r>
    </w:p>
    <w:sectPr w:rsidR="00EA4C81" w:rsidRPr="00B22ED8" w:rsidSect="005A2864">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3A8EF" w14:textId="77777777" w:rsidR="001B35B3" w:rsidRDefault="001B35B3" w:rsidP="002F7095">
      <w:r>
        <w:separator/>
      </w:r>
    </w:p>
  </w:endnote>
  <w:endnote w:type="continuationSeparator" w:id="0">
    <w:p w14:paraId="13EF5AE1" w14:textId="77777777" w:rsidR="001B35B3" w:rsidRDefault="001B35B3" w:rsidP="002F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MS Gothic"/>
    <w:panose1 w:val="00000000000000000000"/>
    <w:charset w:val="80"/>
    <w:family w:val="roman"/>
    <w:notTrueType/>
    <w:pitch w:val="fixed"/>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B0224" w14:textId="77777777" w:rsidR="001B35B3" w:rsidRDefault="001B35B3" w:rsidP="00971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4DFC98" w14:textId="77777777" w:rsidR="001B35B3" w:rsidRDefault="001B35B3" w:rsidP="002F709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1C107" w14:textId="77777777" w:rsidR="001B35B3" w:rsidRPr="00001E8B" w:rsidRDefault="001B35B3" w:rsidP="00971E6D">
    <w:pPr>
      <w:pStyle w:val="Footer"/>
      <w:framePr w:wrap="around" w:vAnchor="text" w:hAnchor="margin" w:xAlign="right" w:y="1"/>
      <w:rPr>
        <w:rStyle w:val="PageNumber"/>
        <w:rFonts w:ascii="Arial" w:hAnsi="Arial" w:cs="Arial"/>
        <w:sz w:val="22"/>
        <w:szCs w:val="22"/>
      </w:rPr>
    </w:pPr>
    <w:r w:rsidRPr="00001E8B">
      <w:rPr>
        <w:rStyle w:val="PageNumber"/>
        <w:rFonts w:ascii="Arial" w:hAnsi="Arial" w:cs="Arial"/>
        <w:sz w:val="22"/>
        <w:szCs w:val="22"/>
      </w:rPr>
      <w:fldChar w:fldCharType="begin"/>
    </w:r>
    <w:r w:rsidRPr="00001E8B">
      <w:rPr>
        <w:rStyle w:val="PageNumber"/>
        <w:rFonts w:ascii="Arial" w:hAnsi="Arial" w:cs="Arial"/>
        <w:sz w:val="22"/>
        <w:szCs w:val="22"/>
      </w:rPr>
      <w:instrText xml:space="preserve">PAGE  </w:instrText>
    </w:r>
    <w:r w:rsidRPr="00001E8B">
      <w:rPr>
        <w:rStyle w:val="PageNumber"/>
        <w:rFonts w:ascii="Arial" w:hAnsi="Arial" w:cs="Arial"/>
        <w:sz w:val="22"/>
        <w:szCs w:val="22"/>
      </w:rPr>
      <w:fldChar w:fldCharType="separate"/>
    </w:r>
    <w:r w:rsidR="00D436DE">
      <w:rPr>
        <w:rStyle w:val="PageNumber"/>
        <w:rFonts w:ascii="Arial" w:hAnsi="Arial" w:cs="Arial"/>
        <w:noProof/>
        <w:sz w:val="22"/>
        <w:szCs w:val="22"/>
      </w:rPr>
      <w:t>1</w:t>
    </w:r>
    <w:r w:rsidRPr="00001E8B">
      <w:rPr>
        <w:rStyle w:val="PageNumber"/>
        <w:rFonts w:ascii="Arial" w:hAnsi="Arial" w:cs="Arial"/>
        <w:sz w:val="22"/>
        <w:szCs w:val="22"/>
      </w:rPr>
      <w:fldChar w:fldCharType="end"/>
    </w:r>
  </w:p>
  <w:p w14:paraId="25770A21" w14:textId="77777777" w:rsidR="001B35B3" w:rsidRDefault="001B35B3" w:rsidP="002F709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EF9AA" w14:textId="77777777" w:rsidR="001B35B3" w:rsidRDefault="001B35B3" w:rsidP="002F7095">
      <w:r>
        <w:separator/>
      </w:r>
    </w:p>
  </w:footnote>
  <w:footnote w:type="continuationSeparator" w:id="0">
    <w:p w14:paraId="231B00A9" w14:textId="77777777" w:rsidR="001B35B3" w:rsidRDefault="001B35B3" w:rsidP="002F709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7EE16C"/>
    <w:lvl w:ilvl="0">
      <w:start w:val="1"/>
      <w:numFmt w:val="decimal"/>
      <w:lvlText w:val="%1."/>
      <w:lvlJc w:val="left"/>
      <w:pPr>
        <w:tabs>
          <w:tab w:val="num" w:pos="1492"/>
        </w:tabs>
        <w:ind w:left="1492" w:hanging="360"/>
      </w:pPr>
    </w:lvl>
  </w:abstractNum>
  <w:abstractNum w:abstractNumId="1">
    <w:nsid w:val="FFFFFF7F"/>
    <w:multiLevelType w:val="singleLevel"/>
    <w:tmpl w:val="356E3204"/>
    <w:lvl w:ilvl="0">
      <w:start w:val="1"/>
      <w:numFmt w:val="decimal"/>
      <w:lvlText w:val="%1."/>
      <w:lvlJc w:val="left"/>
      <w:pPr>
        <w:tabs>
          <w:tab w:val="num" w:pos="643"/>
        </w:tabs>
        <w:ind w:left="643" w:hanging="360"/>
      </w:pPr>
    </w:lvl>
  </w:abstractNum>
  <w:abstractNum w:abstractNumId="2">
    <w:nsid w:val="0E521F66"/>
    <w:multiLevelType w:val="hybridMultilevel"/>
    <w:tmpl w:val="F050A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04013"/>
    <w:multiLevelType w:val="hybridMultilevel"/>
    <w:tmpl w:val="AA5E4F86"/>
    <w:lvl w:ilvl="0" w:tplc="99FCF22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nsid w:val="12D47363"/>
    <w:multiLevelType w:val="hybridMultilevel"/>
    <w:tmpl w:val="B7E452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C83932"/>
    <w:multiLevelType w:val="hybridMultilevel"/>
    <w:tmpl w:val="9126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8C3A38"/>
    <w:multiLevelType w:val="hybridMultilevel"/>
    <w:tmpl w:val="AA5E4F86"/>
    <w:lvl w:ilvl="0" w:tplc="99FCF22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nsid w:val="380E3EF5"/>
    <w:multiLevelType w:val="hybridMultilevel"/>
    <w:tmpl w:val="F050A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B3037C"/>
    <w:multiLevelType w:val="hybridMultilevel"/>
    <w:tmpl w:val="F87445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1C38D7"/>
    <w:multiLevelType w:val="hybridMultilevel"/>
    <w:tmpl w:val="DA046F34"/>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4"/>
  </w:num>
  <w:num w:numId="2">
    <w:abstractNumId w:val="5"/>
  </w:num>
  <w:num w:numId="3">
    <w:abstractNumId w:val="2"/>
  </w:num>
  <w:num w:numId="4">
    <w:abstractNumId w:val="7"/>
  </w:num>
  <w:num w:numId="5">
    <w:abstractNumId w:val="6"/>
  </w:num>
  <w:num w:numId="6">
    <w:abstractNumId w:val="3"/>
  </w:num>
  <w:num w:numId="7">
    <w:abstractNumId w:val="1"/>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defaultTabStop w:val="288"/>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NA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2382E"/>
    <w:rsid w:val="00000731"/>
    <w:rsid w:val="00000BB2"/>
    <w:rsid w:val="00001E8B"/>
    <w:rsid w:val="0000229A"/>
    <w:rsid w:val="000028E2"/>
    <w:rsid w:val="000061E8"/>
    <w:rsid w:val="000063E9"/>
    <w:rsid w:val="0001039D"/>
    <w:rsid w:val="0001188D"/>
    <w:rsid w:val="00012C39"/>
    <w:rsid w:val="0001476D"/>
    <w:rsid w:val="00016974"/>
    <w:rsid w:val="00022CB5"/>
    <w:rsid w:val="00026468"/>
    <w:rsid w:val="00030261"/>
    <w:rsid w:val="00030359"/>
    <w:rsid w:val="000315D9"/>
    <w:rsid w:val="0003205F"/>
    <w:rsid w:val="00032681"/>
    <w:rsid w:val="00041A9F"/>
    <w:rsid w:val="000429D6"/>
    <w:rsid w:val="000437EF"/>
    <w:rsid w:val="00044B29"/>
    <w:rsid w:val="000472D1"/>
    <w:rsid w:val="00050FF4"/>
    <w:rsid w:val="00051D96"/>
    <w:rsid w:val="00054E07"/>
    <w:rsid w:val="0005512E"/>
    <w:rsid w:val="00055A19"/>
    <w:rsid w:val="000566BA"/>
    <w:rsid w:val="00061419"/>
    <w:rsid w:val="00061A77"/>
    <w:rsid w:val="0006380A"/>
    <w:rsid w:val="0006561A"/>
    <w:rsid w:val="00066700"/>
    <w:rsid w:val="00071DD7"/>
    <w:rsid w:val="00071F2D"/>
    <w:rsid w:val="00075769"/>
    <w:rsid w:val="000809CD"/>
    <w:rsid w:val="0008184B"/>
    <w:rsid w:val="00082FB4"/>
    <w:rsid w:val="00086328"/>
    <w:rsid w:val="00086B12"/>
    <w:rsid w:val="00086D86"/>
    <w:rsid w:val="0008723B"/>
    <w:rsid w:val="00090BF3"/>
    <w:rsid w:val="00093699"/>
    <w:rsid w:val="00093E16"/>
    <w:rsid w:val="000958DE"/>
    <w:rsid w:val="00096E7B"/>
    <w:rsid w:val="00097E1C"/>
    <w:rsid w:val="000A0394"/>
    <w:rsid w:val="000A4431"/>
    <w:rsid w:val="000A5BB6"/>
    <w:rsid w:val="000A7F2F"/>
    <w:rsid w:val="000B053A"/>
    <w:rsid w:val="000B3654"/>
    <w:rsid w:val="000B595D"/>
    <w:rsid w:val="000B7709"/>
    <w:rsid w:val="000B7EC5"/>
    <w:rsid w:val="000C1B04"/>
    <w:rsid w:val="000C2284"/>
    <w:rsid w:val="000C38BE"/>
    <w:rsid w:val="000D1420"/>
    <w:rsid w:val="000D1CC6"/>
    <w:rsid w:val="000D2AEB"/>
    <w:rsid w:val="000D49ED"/>
    <w:rsid w:val="000D4AEA"/>
    <w:rsid w:val="000E0BCF"/>
    <w:rsid w:val="000E152F"/>
    <w:rsid w:val="000E3252"/>
    <w:rsid w:val="000E3795"/>
    <w:rsid w:val="000E3A83"/>
    <w:rsid w:val="000E492B"/>
    <w:rsid w:val="000E519E"/>
    <w:rsid w:val="000E7015"/>
    <w:rsid w:val="000F0115"/>
    <w:rsid w:val="000F09C7"/>
    <w:rsid w:val="000F3AB4"/>
    <w:rsid w:val="000F478A"/>
    <w:rsid w:val="000F51F4"/>
    <w:rsid w:val="000F6986"/>
    <w:rsid w:val="000F6F83"/>
    <w:rsid w:val="000F7752"/>
    <w:rsid w:val="000F7ED1"/>
    <w:rsid w:val="001010F7"/>
    <w:rsid w:val="00101A3F"/>
    <w:rsid w:val="00102131"/>
    <w:rsid w:val="00104B70"/>
    <w:rsid w:val="00104C6F"/>
    <w:rsid w:val="001051C5"/>
    <w:rsid w:val="00106240"/>
    <w:rsid w:val="00112E6D"/>
    <w:rsid w:val="001131C7"/>
    <w:rsid w:val="001141FB"/>
    <w:rsid w:val="001145E1"/>
    <w:rsid w:val="00114FCB"/>
    <w:rsid w:val="0011557E"/>
    <w:rsid w:val="00121545"/>
    <w:rsid w:val="001235A5"/>
    <w:rsid w:val="00126891"/>
    <w:rsid w:val="001302FF"/>
    <w:rsid w:val="00132425"/>
    <w:rsid w:val="00135972"/>
    <w:rsid w:val="0014340D"/>
    <w:rsid w:val="00150A89"/>
    <w:rsid w:val="001519F0"/>
    <w:rsid w:val="001533DE"/>
    <w:rsid w:val="00156350"/>
    <w:rsid w:val="00160862"/>
    <w:rsid w:val="0016147B"/>
    <w:rsid w:val="001633DA"/>
    <w:rsid w:val="00164B5D"/>
    <w:rsid w:val="00170C0B"/>
    <w:rsid w:val="001727A1"/>
    <w:rsid w:val="00172AA2"/>
    <w:rsid w:val="0018216C"/>
    <w:rsid w:val="001829E6"/>
    <w:rsid w:val="00183948"/>
    <w:rsid w:val="00185C56"/>
    <w:rsid w:val="00186DE6"/>
    <w:rsid w:val="00190A23"/>
    <w:rsid w:val="001937ED"/>
    <w:rsid w:val="001960E7"/>
    <w:rsid w:val="00197865"/>
    <w:rsid w:val="00197936"/>
    <w:rsid w:val="001A0A1E"/>
    <w:rsid w:val="001A11A5"/>
    <w:rsid w:val="001A4151"/>
    <w:rsid w:val="001A7B30"/>
    <w:rsid w:val="001B2115"/>
    <w:rsid w:val="001B35B3"/>
    <w:rsid w:val="001B3605"/>
    <w:rsid w:val="001B618B"/>
    <w:rsid w:val="001B6D98"/>
    <w:rsid w:val="001C2189"/>
    <w:rsid w:val="001C2B2F"/>
    <w:rsid w:val="001C3B33"/>
    <w:rsid w:val="001C5FAE"/>
    <w:rsid w:val="001D0E4F"/>
    <w:rsid w:val="001D1A28"/>
    <w:rsid w:val="001D32E2"/>
    <w:rsid w:val="001D4C71"/>
    <w:rsid w:val="001D79FE"/>
    <w:rsid w:val="001E026E"/>
    <w:rsid w:val="001E5300"/>
    <w:rsid w:val="001E5DF9"/>
    <w:rsid w:val="001E62BC"/>
    <w:rsid w:val="001E66EE"/>
    <w:rsid w:val="001E7155"/>
    <w:rsid w:val="001F2367"/>
    <w:rsid w:val="001F3ACA"/>
    <w:rsid w:val="001F698B"/>
    <w:rsid w:val="001F6D71"/>
    <w:rsid w:val="00201857"/>
    <w:rsid w:val="00201C2A"/>
    <w:rsid w:val="002024BC"/>
    <w:rsid w:val="00203187"/>
    <w:rsid w:val="00204700"/>
    <w:rsid w:val="00204875"/>
    <w:rsid w:val="0021096C"/>
    <w:rsid w:val="00210C34"/>
    <w:rsid w:val="002136A6"/>
    <w:rsid w:val="00213E1F"/>
    <w:rsid w:val="002160EB"/>
    <w:rsid w:val="0021629B"/>
    <w:rsid w:val="00217C46"/>
    <w:rsid w:val="002202EA"/>
    <w:rsid w:val="002208B9"/>
    <w:rsid w:val="002245E1"/>
    <w:rsid w:val="00224855"/>
    <w:rsid w:val="0022551E"/>
    <w:rsid w:val="00225E20"/>
    <w:rsid w:val="00226E16"/>
    <w:rsid w:val="002310FB"/>
    <w:rsid w:val="002314F6"/>
    <w:rsid w:val="002328E4"/>
    <w:rsid w:val="0023429B"/>
    <w:rsid w:val="0023433C"/>
    <w:rsid w:val="002356D2"/>
    <w:rsid w:val="00235A09"/>
    <w:rsid w:val="00236298"/>
    <w:rsid w:val="0023796C"/>
    <w:rsid w:val="00240C6F"/>
    <w:rsid w:val="0024370F"/>
    <w:rsid w:val="00244FA1"/>
    <w:rsid w:val="0024692E"/>
    <w:rsid w:val="0024785B"/>
    <w:rsid w:val="00247B75"/>
    <w:rsid w:val="00250E12"/>
    <w:rsid w:val="002527EB"/>
    <w:rsid w:val="00253885"/>
    <w:rsid w:val="00253C83"/>
    <w:rsid w:val="0025527B"/>
    <w:rsid w:val="0025684C"/>
    <w:rsid w:val="00261375"/>
    <w:rsid w:val="002613EA"/>
    <w:rsid w:val="00262AE1"/>
    <w:rsid w:val="00266584"/>
    <w:rsid w:val="00267B2D"/>
    <w:rsid w:val="00267EFA"/>
    <w:rsid w:val="00270579"/>
    <w:rsid w:val="0027144D"/>
    <w:rsid w:val="0027761E"/>
    <w:rsid w:val="00277B72"/>
    <w:rsid w:val="00277C10"/>
    <w:rsid w:val="0028058C"/>
    <w:rsid w:val="002812C9"/>
    <w:rsid w:val="00281615"/>
    <w:rsid w:val="00282EF0"/>
    <w:rsid w:val="002837E0"/>
    <w:rsid w:val="00286047"/>
    <w:rsid w:val="00292C28"/>
    <w:rsid w:val="00293E8F"/>
    <w:rsid w:val="00294741"/>
    <w:rsid w:val="00295989"/>
    <w:rsid w:val="00295E50"/>
    <w:rsid w:val="002970D6"/>
    <w:rsid w:val="002A19AA"/>
    <w:rsid w:val="002A1F58"/>
    <w:rsid w:val="002A2273"/>
    <w:rsid w:val="002A4625"/>
    <w:rsid w:val="002A6241"/>
    <w:rsid w:val="002A7F00"/>
    <w:rsid w:val="002B29B6"/>
    <w:rsid w:val="002B2D05"/>
    <w:rsid w:val="002B2D99"/>
    <w:rsid w:val="002B586D"/>
    <w:rsid w:val="002B65F4"/>
    <w:rsid w:val="002B7124"/>
    <w:rsid w:val="002C0A08"/>
    <w:rsid w:val="002C1D8E"/>
    <w:rsid w:val="002C2B64"/>
    <w:rsid w:val="002C3DF7"/>
    <w:rsid w:val="002C798C"/>
    <w:rsid w:val="002D0EC8"/>
    <w:rsid w:val="002D4399"/>
    <w:rsid w:val="002D4412"/>
    <w:rsid w:val="002D4A7D"/>
    <w:rsid w:val="002D51F0"/>
    <w:rsid w:val="002D58F9"/>
    <w:rsid w:val="002D5D59"/>
    <w:rsid w:val="002D68F7"/>
    <w:rsid w:val="002D76F5"/>
    <w:rsid w:val="002E0470"/>
    <w:rsid w:val="002E2480"/>
    <w:rsid w:val="002E2615"/>
    <w:rsid w:val="002E2737"/>
    <w:rsid w:val="002E3C54"/>
    <w:rsid w:val="002E635A"/>
    <w:rsid w:val="002F1C4E"/>
    <w:rsid w:val="002F2919"/>
    <w:rsid w:val="002F33FB"/>
    <w:rsid w:val="002F5FC7"/>
    <w:rsid w:val="002F5FD6"/>
    <w:rsid w:val="002F7095"/>
    <w:rsid w:val="00301F1E"/>
    <w:rsid w:val="0030500D"/>
    <w:rsid w:val="0031101B"/>
    <w:rsid w:val="00311576"/>
    <w:rsid w:val="00312F15"/>
    <w:rsid w:val="003133C8"/>
    <w:rsid w:val="0031595C"/>
    <w:rsid w:val="00316519"/>
    <w:rsid w:val="0031718A"/>
    <w:rsid w:val="00317342"/>
    <w:rsid w:val="00317DF0"/>
    <w:rsid w:val="003207AA"/>
    <w:rsid w:val="0032635F"/>
    <w:rsid w:val="003316BE"/>
    <w:rsid w:val="00332BCA"/>
    <w:rsid w:val="003330F7"/>
    <w:rsid w:val="003346AC"/>
    <w:rsid w:val="00334A3B"/>
    <w:rsid w:val="003357F2"/>
    <w:rsid w:val="00335AF4"/>
    <w:rsid w:val="00341D04"/>
    <w:rsid w:val="00342668"/>
    <w:rsid w:val="00343DC9"/>
    <w:rsid w:val="003455DE"/>
    <w:rsid w:val="0034564C"/>
    <w:rsid w:val="003470C9"/>
    <w:rsid w:val="00347E50"/>
    <w:rsid w:val="00347E87"/>
    <w:rsid w:val="00352027"/>
    <w:rsid w:val="0035540B"/>
    <w:rsid w:val="00360509"/>
    <w:rsid w:val="00360F73"/>
    <w:rsid w:val="00362A85"/>
    <w:rsid w:val="00364E56"/>
    <w:rsid w:val="00365E2E"/>
    <w:rsid w:val="00367EF9"/>
    <w:rsid w:val="00370001"/>
    <w:rsid w:val="0037152E"/>
    <w:rsid w:val="003734E4"/>
    <w:rsid w:val="00377AE4"/>
    <w:rsid w:val="00377CED"/>
    <w:rsid w:val="003809B3"/>
    <w:rsid w:val="00381975"/>
    <w:rsid w:val="00382301"/>
    <w:rsid w:val="0038324E"/>
    <w:rsid w:val="003853AA"/>
    <w:rsid w:val="003872CE"/>
    <w:rsid w:val="00387FA1"/>
    <w:rsid w:val="003904D8"/>
    <w:rsid w:val="00390E6C"/>
    <w:rsid w:val="00393176"/>
    <w:rsid w:val="0039422E"/>
    <w:rsid w:val="00394615"/>
    <w:rsid w:val="003A1979"/>
    <w:rsid w:val="003A2DF7"/>
    <w:rsid w:val="003A3062"/>
    <w:rsid w:val="003A3898"/>
    <w:rsid w:val="003A4AAC"/>
    <w:rsid w:val="003A4F78"/>
    <w:rsid w:val="003A54F0"/>
    <w:rsid w:val="003A6A62"/>
    <w:rsid w:val="003B0C54"/>
    <w:rsid w:val="003B1A79"/>
    <w:rsid w:val="003B2F58"/>
    <w:rsid w:val="003B7102"/>
    <w:rsid w:val="003C035F"/>
    <w:rsid w:val="003C36F5"/>
    <w:rsid w:val="003C5E3E"/>
    <w:rsid w:val="003C75BF"/>
    <w:rsid w:val="003C7E63"/>
    <w:rsid w:val="003D0EE1"/>
    <w:rsid w:val="003D4D0E"/>
    <w:rsid w:val="003E30CE"/>
    <w:rsid w:val="003E3DFD"/>
    <w:rsid w:val="003E44B9"/>
    <w:rsid w:val="003E4A86"/>
    <w:rsid w:val="003E641A"/>
    <w:rsid w:val="003F0B40"/>
    <w:rsid w:val="003F2608"/>
    <w:rsid w:val="003F4EBE"/>
    <w:rsid w:val="003F5656"/>
    <w:rsid w:val="003F6CDD"/>
    <w:rsid w:val="00400479"/>
    <w:rsid w:val="004007F1"/>
    <w:rsid w:val="00400B58"/>
    <w:rsid w:val="00400D29"/>
    <w:rsid w:val="00400DE9"/>
    <w:rsid w:val="00401655"/>
    <w:rsid w:val="00401757"/>
    <w:rsid w:val="00401F05"/>
    <w:rsid w:val="00404155"/>
    <w:rsid w:val="0040415C"/>
    <w:rsid w:val="00404F7C"/>
    <w:rsid w:val="00405147"/>
    <w:rsid w:val="00405236"/>
    <w:rsid w:val="004065EF"/>
    <w:rsid w:val="00406D49"/>
    <w:rsid w:val="00407740"/>
    <w:rsid w:val="00410FBE"/>
    <w:rsid w:val="00411B19"/>
    <w:rsid w:val="00412583"/>
    <w:rsid w:val="0041293A"/>
    <w:rsid w:val="00413B85"/>
    <w:rsid w:val="00414241"/>
    <w:rsid w:val="00416F2E"/>
    <w:rsid w:val="00417011"/>
    <w:rsid w:val="004170C9"/>
    <w:rsid w:val="004178D1"/>
    <w:rsid w:val="00420BF4"/>
    <w:rsid w:val="00421951"/>
    <w:rsid w:val="00421D17"/>
    <w:rsid w:val="00423704"/>
    <w:rsid w:val="00425B8B"/>
    <w:rsid w:val="00427472"/>
    <w:rsid w:val="00431676"/>
    <w:rsid w:val="00433050"/>
    <w:rsid w:val="00437AFF"/>
    <w:rsid w:val="00437C96"/>
    <w:rsid w:val="00437E6B"/>
    <w:rsid w:val="00440748"/>
    <w:rsid w:val="00440F92"/>
    <w:rsid w:val="004413C4"/>
    <w:rsid w:val="0044150B"/>
    <w:rsid w:val="0044512A"/>
    <w:rsid w:val="004472D5"/>
    <w:rsid w:val="004506DF"/>
    <w:rsid w:val="00450B55"/>
    <w:rsid w:val="004555F1"/>
    <w:rsid w:val="00456209"/>
    <w:rsid w:val="00456627"/>
    <w:rsid w:val="00460267"/>
    <w:rsid w:val="004604A3"/>
    <w:rsid w:val="00461167"/>
    <w:rsid w:val="004615DD"/>
    <w:rsid w:val="00463018"/>
    <w:rsid w:val="004641D5"/>
    <w:rsid w:val="0046428B"/>
    <w:rsid w:val="004642AA"/>
    <w:rsid w:val="00465978"/>
    <w:rsid w:val="00471BD5"/>
    <w:rsid w:val="00475100"/>
    <w:rsid w:val="004753F9"/>
    <w:rsid w:val="00475DE8"/>
    <w:rsid w:val="00477F51"/>
    <w:rsid w:val="004800B4"/>
    <w:rsid w:val="00483BDB"/>
    <w:rsid w:val="00483EC6"/>
    <w:rsid w:val="00485BAF"/>
    <w:rsid w:val="00486E0F"/>
    <w:rsid w:val="00494DFC"/>
    <w:rsid w:val="00495E41"/>
    <w:rsid w:val="0049605E"/>
    <w:rsid w:val="004A0296"/>
    <w:rsid w:val="004A0B4B"/>
    <w:rsid w:val="004A1421"/>
    <w:rsid w:val="004A20A0"/>
    <w:rsid w:val="004A429F"/>
    <w:rsid w:val="004B036E"/>
    <w:rsid w:val="004B0AF3"/>
    <w:rsid w:val="004B1033"/>
    <w:rsid w:val="004B387B"/>
    <w:rsid w:val="004B4D03"/>
    <w:rsid w:val="004B5D8A"/>
    <w:rsid w:val="004B7E68"/>
    <w:rsid w:val="004C0316"/>
    <w:rsid w:val="004C0FFC"/>
    <w:rsid w:val="004C1E5E"/>
    <w:rsid w:val="004C24C9"/>
    <w:rsid w:val="004D087A"/>
    <w:rsid w:val="004D0BBD"/>
    <w:rsid w:val="004D1BC6"/>
    <w:rsid w:val="004D31C1"/>
    <w:rsid w:val="004D326A"/>
    <w:rsid w:val="004D38A4"/>
    <w:rsid w:val="004D3AED"/>
    <w:rsid w:val="004D486F"/>
    <w:rsid w:val="004D5121"/>
    <w:rsid w:val="004D5465"/>
    <w:rsid w:val="004D5AB4"/>
    <w:rsid w:val="004D6D5A"/>
    <w:rsid w:val="004E1A81"/>
    <w:rsid w:val="004E21D2"/>
    <w:rsid w:val="004E2619"/>
    <w:rsid w:val="004E2DC1"/>
    <w:rsid w:val="004E2F22"/>
    <w:rsid w:val="004E3BF1"/>
    <w:rsid w:val="004E69D4"/>
    <w:rsid w:val="004E7942"/>
    <w:rsid w:val="004E7AA7"/>
    <w:rsid w:val="004F0A6A"/>
    <w:rsid w:val="004F20E8"/>
    <w:rsid w:val="004F3B26"/>
    <w:rsid w:val="004F4D7F"/>
    <w:rsid w:val="004F5192"/>
    <w:rsid w:val="004F5EBB"/>
    <w:rsid w:val="004F6C05"/>
    <w:rsid w:val="004F6E91"/>
    <w:rsid w:val="004F74CA"/>
    <w:rsid w:val="0050046D"/>
    <w:rsid w:val="00503104"/>
    <w:rsid w:val="0050486C"/>
    <w:rsid w:val="00504C76"/>
    <w:rsid w:val="005052CA"/>
    <w:rsid w:val="00510124"/>
    <w:rsid w:val="005112FB"/>
    <w:rsid w:val="00512A03"/>
    <w:rsid w:val="005144FB"/>
    <w:rsid w:val="00516994"/>
    <w:rsid w:val="0052038F"/>
    <w:rsid w:val="00521479"/>
    <w:rsid w:val="00521E41"/>
    <w:rsid w:val="00523715"/>
    <w:rsid w:val="00524DF1"/>
    <w:rsid w:val="00527401"/>
    <w:rsid w:val="005301C3"/>
    <w:rsid w:val="0053044D"/>
    <w:rsid w:val="005305A6"/>
    <w:rsid w:val="00531125"/>
    <w:rsid w:val="00531DCB"/>
    <w:rsid w:val="005341CC"/>
    <w:rsid w:val="0053421E"/>
    <w:rsid w:val="00534778"/>
    <w:rsid w:val="00535378"/>
    <w:rsid w:val="00535B86"/>
    <w:rsid w:val="00535C3C"/>
    <w:rsid w:val="00542167"/>
    <w:rsid w:val="00544003"/>
    <w:rsid w:val="00544A25"/>
    <w:rsid w:val="00544BB6"/>
    <w:rsid w:val="00545A7C"/>
    <w:rsid w:val="00550095"/>
    <w:rsid w:val="00551211"/>
    <w:rsid w:val="00553048"/>
    <w:rsid w:val="00555EE6"/>
    <w:rsid w:val="00560144"/>
    <w:rsid w:val="00563568"/>
    <w:rsid w:val="00564210"/>
    <w:rsid w:val="005670FA"/>
    <w:rsid w:val="005707F4"/>
    <w:rsid w:val="00572AAA"/>
    <w:rsid w:val="00573857"/>
    <w:rsid w:val="0057487D"/>
    <w:rsid w:val="00575086"/>
    <w:rsid w:val="005757E8"/>
    <w:rsid w:val="005764EB"/>
    <w:rsid w:val="00576FF8"/>
    <w:rsid w:val="005771E2"/>
    <w:rsid w:val="00577F24"/>
    <w:rsid w:val="005805C8"/>
    <w:rsid w:val="005812FE"/>
    <w:rsid w:val="0058316B"/>
    <w:rsid w:val="00583B2A"/>
    <w:rsid w:val="00584111"/>
    <w:rsid w:val="00587F2A"/>
    <w:rsid w:val="005905EC"/>
    <w:rsid w:val="005942A1"/>
    <w:rsid w:val="00594751"/>
    <w:rsid w:val="00595D81"/>
    <w:rsid w:val="00595E78"/>
    <w:rsid w:val="005A1B03"/>
    <w:rsid w:val="005A2864"/>
    <w:rsid w:val="005A2FAD"/>
    <w:rsid w:val="005A3CAA"/>
    <w:rsid w:val="005A66F4"/>
    <w:rsid w:val="005A6B62"/>
    <w:rsid w:val="005A7E2D"/>
    <w:rsid w:val="005A7F85"/>
    <w:rsid w:val="005B1853"/>
    <w:rsid w:val="005B2765"/>
    <w:rsid w:val="005B2816"/>
    <w:rsid w:val="005B4B8D"/>
    <w:rsid w:val="005C0A17"/>
    <w:rsid w:val="005C12CC"/>
    <w:rsid w:val="005C1A03"/>
    <w:rsid w:val="005C2019"/>
    <w:rsid w:val="005C263A"/>
    <w:rsid w:val="005C2D46"/>
    <w:rsid w:val="005C3DD3"/>
    <w:rsid w:val="005C46D2"/>
    <w:rsid w:val="005C771C"/>
    <w:rsid w:val="005C7E63"/>
    <w:rsid w:val="005D0C13"/>
    <w:rsid w:val="005D3740"/>
    <w:rsid w:val="005D3CB3"/>
    <w:rsid w:val="005D56FA"/>
    <w:rsid w:val="005D5D0A"/>
    <w:rsid w:val="005E04FF"/>
    <w:rsid w:val="005E0DD2"/>
    <w:rsid w:val="005E1808"/>
    <w:rsid w:val="005E23C5"/>
    <w:rsid w:val="005E2BDA"/>
    <w:rsid w:val="005E3253"/>
    <w:rsid w:val="005E33A5"/>
    <w:rsid w:val="005E4666"/>
    <w:rsid w:val="005E5193"/>
    <w:rsid w:val="005E6EA8"/>
    <w:rsid w:val="005E7767"/>
    <w:rsid w:val="005E77E8"/>
    <w:rsid w:val="005E7B75"/>
    <w:rsid w:val="005F08C7"/>
    <w:rsid w:val="005F0D86"/>
    <w:rsid w:val="005F29EE"/>
    <w:rsid w:val="005F33F2"/>
    <w:rsid w:val="005F5D7D"/>
    <w:rsid w:val="005F5DC2"/>
    <w:rsid w:val="005F7C74"/>
    <w:rsid w:val="006012A1"/>
    <w:rsid w:val="00601C6B"/>
    <w:rsid w:val="00604258"/>
    <w:rsid w:val="00604B1B"/>
    <w:rsid w:val="006051B3"/>
    <w:rsid w:val="006052A7"/>
    <w:rsid w:val="0060668F"/>
    <w:rsid w:val="00606C9B"/>
    <w:rsid w:val="0061091C"/>
    <w:rsid w:val="00610A29"/>
    <w:rsid w:val="00610D5C"/>
    <w:rsid w:val="0061155A"/>
    <w:rsid w:val="006124BD"/>
    <w:rsid w:val="0061660B"/>
    <w:rsid w:val="00622010"/>
    <w:rsid w:val="0062247D"/>
    <w:rsid w:val="00622CD5"/>
    <w:rsid w:val="00625F59"/>
    <w:rsid w:val="0063088B"/>
    <w:rsid w:val="00632702"/>
    <w:rsid w:val="00633DD0"/>
    <w:rsid w:val="006345D8"/>
    <w:rsid w:val="00634709"/>
    <w:rsid w:val="00634F39"/>
    <w:rsid w:val="006354DD"/>
    <w:rsid w:val="00635D75"/>
    <w:rsid w:val="00635E7D"/>
    <w:rsid w:val="0063658F"/>
    <w:rsid w:val="00636B39"/>
    <w:rsid w:val="006411F6"/>
    <w:rsid w:val="00642C72"/>
    <w:rsid w:val="00644F5B"/>
    <w:rsid w:val="00645C60"/>
    <w:rsid w:val="00646668"/>
    <w:rsid w:val="00646923"/>
    <w:rsid w:val="00646A17"/>
    <w:rsid w:val="00652681"/>
    <w:rsid w:val="006555B5"/>
    <w:rsid w:val="00656B4A"/>
    <w:rsid w:val="006621F8"/>
    <w:rsid w:val="006638AA"/>
    <w:rsid w:val="00664991"/>
    <w:rsid w:val="006664D5"/>
    <w:rsid w:val="0067481C"/>
    <w:rsid w:val="00675BA1"/>
    <w:rsid w:val="006767C7"/>
    <w:rsid w:val="00680443"/>
    <w:rsid w:val="00680607"/>
    <w:rsid w:val="0068233F"/>
    <w:rsid w:val="00685059"/>
    <w:rsid w:val="00690034"/>
    <w:rsid w:val="006912E1"/>
    <w:rsid w:val="00691D67"/>
    <w:rsid w:val="00692393"/>
    <w:rsid w:val="006973FD"/>
    <w:rsid w:val="006A0133"/>
    <w:rsid w:val="006A2402"/>
    <w:rsid w:val="006A44FD"/>
    <w:rsid w:val="006A520A"/>
    <w:rsid w:val="006A567D"/>
    <w:rsid w:val="006A5D29"/>
    <w:rsid w:val="006B0AF3"/>
    <w:rsid w:val="006B11A3"/>
    <w:rsid w:val="006B1275"/>
    <w:rsid w:val="006B210A"/>
    <w:rsid w:val="006B4E06"/>
    <w:rsid w:val="006B506A"/>
    <w:rsid w:val="006B5BF6"/>
    <w:rsid w:val="006B6409"/>
    <w:rsid w:val="006B6715"/>
    <w:rsid w:val="006B7400"/>
    <w:rsid w:val="006C0532"/>
    <w:rsid w:val="006C40DF"/>
    <w:rsid w:val="006C41B7"/>
    <w:rsid w:val="006C5721"/>
    <w:rsid w:val="006C62BF"/>
    <w:rsid w:val="006C7647"/>
    <w:rsid w:val="006D1938"/>
    <w:rsid w:val="006D346F"/>
    <w:rsid w:val="006D36D3"/>
    <w:rsid w:val="006D639C"/>
    <w:rsid w:val="006E0B4E"/>
    <w:rsid w:val="006E18A1"/>
    <w:rsid w:val="006E2D07"/>
    <w:rsid w:val="006E33E9"/>
    <w:rsid w:val="006E378E"/>
    <w:rsid w:val="006E441E"/>
    <w:rsid w:val="006E5263"/>
    <w:rsid w:val="006E5C06"/>
    <w:rsid w:val="006E6404"/>
    <w:rsid w:val="006E6D5C"/>
    <w:rsid w:val="006F1247"/>
    <w:rsid w:val="006F36B9"/>
    <w:rsid w:val="006F5A84"/>
    <w:rsid w:val="006F5F3F"/>
    <w:rsid w:val="006F6179"/>
    <w:rsid w:val="006F702E"/>
    <w:rsid w:val="006F7154"/>
    <w:rsid w:val="006F73D9"/>
    <w:rsid w:val="006F7BF5"/>
    <w:rsid w:val="007053D8"/>
    <w:rsid w:val="00711343"/>
    <w:rsid w:val="00713476"/>
    <w:rsid w:val="00715E12"/>
    <w:rsid w:val="007168C2"/>
    <w:rsid w:val="0072098E"/>
    <w:rsid w:val="00721AF0"/>
    <w:rsid w:val="0072205E"/>
    <w:rsid w:val="007223D4"/>
    <w:rsid w:val="007225EA"/>
    <w:rsid w:val="0072382E"/>
    <w:rsid w:val="0072585C"/>
    <w:rsid w:val="0073302E"/>
    <w:rsid w:val="00733562"/>
    <w:rsid w:val="00741261"/>
    <w:rsid w:val="00741610"/>
    <w:rsid w:val="007417F2"/>
    <w:rsid w:val="00743B51"/>
    <w:rsid w:val="00746028"/>
    <w:rsid w:val="00747870"/>
    <w:rsid w:val="00747FBD"/>
    <w:rsid w:val="00752AE2"/>
    <w:rsid w:val="0075461D"/>
    <w:rsid w:val="00756579"/>
    <w:rsid w:val="00761F60"/>
    <w:rsid w:val="007634CE"/>
    <w:rsid w:val="00764C81"/>
    <w:rsid w:val="00764E1C"/>
    <w:rsid w:val="007652F2"/>
    <w:rsid w:val="007668D6"/>
    <w:rsid w:val="00767F3B"/>
    <w:rsid w:val="00770EF3"/>
    <w:rsid w:val="00773D03"/>
    <w:rsid w:val="0077493F"/>
    <w:rsid w:val="00776241"/>
    <w:rsid w:val="00776D28"/>
    <w:rsid w:val="00776F4B"/>
    <w:rsid w:val="00783D0A"/>
    <w:rsid w:val="00784404"/>
    <w:rsid w:val="0078493E"/>
    <w:rsid w:val="00786BE7"/>
    <w:rsid w:val="00794752"/>
    <w:rsid w:val="0079531D"/>
    <w:rsid w:val="007966D0"/>
    <w:rsid w:val="007A40FC"/>
    <w:rsid w:val="007A561D"/>
    <w:rsid w:val="007A5C3A"/>
    <w:rsid w:val="007A7B20"/>
    <w:rsid w:val="007B2861"/>
    <w:rsid w:val="007B47FD"/>
    <w:rsid w:val="007B4C5B"/>
    <w:rsid w:val="007C0F1C"/>
    <w:rsid w:val="007C1CBF"/>
    <w:rsid w:val="007C3FDB"/>
    <w:rsid w:val="007C4B40"/>
    <w:rsid w:val="007C788E"/>
    <w:rsid w:val="007C7F30"/>
    <w:rsid w:val="007D03F5"/>
    <w:rsid w:val="007D2B28"/>
    <w:rsid w:val="007D4E8C"/>
    <w:rsid w:val="007D587A"/>
    <w:rsid w:val="007D6A5C"/>
    <w:rsid w:val="007E14ED"/>
    <w:rsid w:val="007E2FFB"/>
    <w:rsid w:val="007E485C"/>
    <w:rsid w:val="007E5459"/>
    <w:rsid w:val="007F1499"/>
    <w:rsid w:val="007F1BEE"/>
    <w:rsid w:val="007F3285"/>
    <w:rsid w:val="007F3FB7"/>
    <w:rsid w:val="007F4121"/>
    <w:rsid w:val="007F47B5"/>
    <w:rsid w:val="007F50F8"/>
    <w:rsid w:val="007F510B"/>
    <w:rsid w:val="00802626"/>
    <w:rsid w:val="00802AE2"/>
    <w:rsid w:val="0080417C"/>
    <w:rsid w:val="008050F6"/>
    <w:rsid w:val="00805BCC"/>
    <w:rsid w:val="008068BA"/>
    <w:rsid w:val="00811509"/>
    <w:rsid w:val="008157CA"/>
    <w:rsid w:val="008168B8"/>
    <w:rsid w:val="0082083F"/>
    <w:rsid w:val="00821A34"/>
    <w:rsid w:val="008224D5"/>
    <w:rsid w:val="00824C47"/>
    <w:rsid w:val="008259DF"/>
    <w:rsid w:val="008270F1"/>
    <w:rsid w:val="008315CF"/>
    <w:rsid w:val="00833E1E"/>
    <w:rsid w:val="008349E3"/>
    <w:rsid w:val="0083523B"/>
    <w:rsid w:val="00837627"/>
    <w:rsid w:val="008376A5"/>
    <w:rsid w:val="008406F4"/>
    <w:rsid w:val="00840868"/>
    <w:rsid w:val="00842C2E"/>
    <w:rsid w:val="00843575"/>
    <w:rsid w:val="00843E1C"/>
    <w:rsid w:val="008458DC"/>
    <w:rsid w:val="008467DF"/>
    <w:rsid w:val="00852AE3"/>
    <w:rsid w:val="00855336"/>
    <w:rsid w:val="00855B7D"/>
    <w:rsid w:val="008573FF"/>
    <w:rsid w:val="0086197A"/>
    <w:rsid w:val="00861AC7"/>
    <w:rsid w:val="0086386B"/>
    <w:rsid w:val="0086549E"/>
    <w:rsid w:val="00866A4C"/>
    <w:rsid w:val="00866EBE"/>
    <w:rsid w:val="0086732F"/>
    <w:rsid w:val="0087059D"/>
    <w:rsid w:val="00871065"/>
    <w:rsid w:val="00871733"/>
    <w:rsid w:val="00871B12"/>
    <w:rsid w:val="00872068"/>
    <w:rsid w:val="00872350"/>
    <w:rsid w:val="00872BF7"/>
    <w:rsid w:val="0087392B"/>
    <w:rsid w:val="00873B3B"/>
    <w:rsid w:val="00874B71"/>
    <w:rsid w:val="00875D2B"/>
    <w:rsid w:val="00876C7F"/>
    <w:rsid w:val="008777F4"/>
    <w:rsid w:val="00877CEA"/>
    <w:rsid w:val="0088285A"/>
    <w:rsid w:val="00883182"/>
    <w:rsid w:val="008836A2"/>
    <w:rsid w:val="00883FBE"/>
    <w:rsid w:val="0088480C"/>
    <w:rsid w:val="00885554"/>
    <w:rsid w:val="008879E0"/>
    <w:rsid w:val="0089031D"/>
    <w:rsid w:val="008906A1"/>
    <w:rsid w:val="00893B0C"/>
    <w:rsid w:val="00895FB6"/>
    <w:rsid w:val="008A003A"/>
    <w:rsid w:val="008A161D"/>
    <w:rsid w:val="008A244F"/>
    <w:rsid w:val="008A24B1"/>
    <w:rsid w:val="008A4F5E"/>
    <w:rsid w:val="008A59F4"/>
    <w:rsid w:val="008A63A9"/>
    <w:rsid w:val="008A6790"/>
    <w:rsid w:val="008A6EDC"/>
    <w:rsid w:val="008A785F"/>
    <w:rsid w:val="008B0207"/>
    <w:rsid w:val="008B227D"/>
    <w:rsid w:val="008B2640"/>
    <w:rsid w:val="008B4355"/>
    <w:rsid w:val="008B5106"/>
    <w:rsid w:val="008C37D0"/>
    <w:rsid w:val="008C4DA6"/>
    <w:rsid w:val="008D0009"/>
    <w:rsid w:val="008D0AFF"/>
    <w:rsid w:val="008D19F8"/>
    <w:rsid w:val="008D1F7E"/>
    <w:rsid w:val="008D24B5"/>
    <w:rsid w:val="008D68CA"/>
    <w:rsid w:val="008D727A"/>
    <w:rsid w:val="008E18A3"/>
    <w:rsid w:val="008E196F"/>
    <w:rsid w:val="008E322C"/>
    <w:rsid w:val="008E3A17"/>
    <w:rsid w:val="008E6D7B"/>
    <w:rsid w:val="008E7120"/>
    <w:rsid w:val="008E76C8"/>
    <w:rsid w:val="008F269D"/>
    <w:rsid w:val="008F26FD"/>
    <w:rsid w:val="008F3AD7"/>
    <w:rsid w:val="008F3EC3"/>
    <w:rsid w:val="008F62B5"/>
    <w:rsid w:val="008F72FE"/>
    <w:rsid w:val="009000A2"/>
    <w:rsid w:val="00900761"/>
    <w:rsid w:val="00901C39"/>
    <w:rsid w:val="00902A74"/>
    <w:rsid w:val="0090415A"/>
    <w:rsid w:val="00904C60"/>
    <w:rsid w:val="00907CB3"/>
    <w:rsid w:val="00910827"/>
    <w:rsid w:val="00912A68"/>
    <w:rsid w:val="00914750"/>
    <w:rsid w:val="00915AD6"/>
    <w:rsid w:val="00915EDE"/>
    <w:rsid w:val="0091750B"/>
    <w:rsid w:val="00925A10"/>
    <w:rsid w:val="00927459"/>
    <w:rsid w:val="00930337"/>
    <w:rsid w:val="00930627"/>
    <w:rsid w:val="0093099E"/>
    <w:rsid w:val="00931467"/>
    <w:rsid w:val="0093156E"/>
    <w:rsid w:val="00931978"/>
    <w:rsid w:val="009321FA"/>
    <w:rsid w:val="00932F5B"/>
    <w:rsid w:val="00933182"/>
    <w:rsid w:val="00933919"/>
    <w:rsid w:val="009350CE"/>
    <w:rsid w:val="0093540A"/>
    <w:rsid w:val="00936323"/>
    <w:rsid w:val="00936D17"/>
    <w:rsid w:val="00940DA7"/>
    <w:rsid w:val="009413DF"/>
    <w:rsid w:val="0094240C"/>
    <w:rsid w:val="009438F9"/>
    <w:rsid w:val="0094484A"/>
    <w:rsid w:val="00944E4B"/>
    <w:rsid w:val="009469C3"/>
    <w:rsid w:val="00947197"/>
    <w:rsid w:val="00952697"/>
    <w:rsid w:val="00954525"/>
    <w:rsid w:val="0095477B"/>
    <w:rsid w:val="009550AF"/>
    <w:rsid w:val="009553EA"/>
    <w:rsid w:val="0095579A"/>
    <w:rsid w:val="00957CFD"/>
    <w:rsid w:val="00960D13"/>
    <w:rsid w:val="009612A6"/>
    <w:rsid w:val="0096264D"/>
    <w:rsid w:val="00962FD5"/>
    <w:rsid w:val="00963048"/>
    <w:rsid w:val="00963102"/>
    <w:rsid w:val="009656A8"/>
    <w:rsid w:val="009666A6"/>
    <w:rsid w:val="00967927"/>
    <w:rsid w:val="009715D4"/>
    <w:rsid w:val="00971E6D"/>
    <w:rsid w:val="00975679"/>
    <w:rsid w:val="00982481"/>
    <w:rsid w:val="00983117"/>
    <w:rsid w:val="00983719"/>
    <w:rsid w:val="00984FB4"/>
    <w:rsid w:val="0098605E"/>
    <w:rsid w:val="00986616"/>
    <w:rsid w:val="00986B70"/>
    <w:rsid w:val="00987DE9"/>
    <w:rsid w:val="00990FB6"/>
    <w:rsid w:val="00991076"/>
    <w:rsid w:val="009912EC"/>
    <w:rsid w:val="00992A6A"/>
    <w:rsid w:val="00992EC9"/>
    <w:rsid w:val="00993057"/>
    <w:rsid w:val="00993B51"/>
    <w:rsid w:val="00993CD8"/>
    <w:rsid w:val="00993DB2"/>
    <w:rsid w:val="009944EA"/>
    <w:rsid w:val="009A06CB"/>
    <w:rsid w:val="009A0EA7"/>
    <w:rsid w:val="009A214C"/>
    <w:rsid w:val="009A2CE7"/>
    <w:rsid w:val="009A40AD"/>
    <w:rsid w:val="009A43F4"/>
    <w:rsid w:val="009A4934"/>
    <w:rsid w:val="009A4CF6"/>
    <w:rsid w:val="009B020E"/>
    <w:rsid w:val="009B3AE3"/>
    <w:rsid w:val="009B42C1"/>
    <w:rsid w:val="009B48FC"/>
    <w:rsid w:val="009B4E0C"/>
    <w:rsid w:val="009B50CA"/>
    <w:rsid w:val="009B5167"/>
    <w:rsid w:val="009B5779"/>
    <w:rsid w:val="009B58FC"/>
    <w:rsid w:val="009C226C"/>
    <w:rsid w:val="009C2BE1"/>
    <w:rsid w:val="009C2D2F"/>
    <w:rsid w:val="009C364C"/>
    <w:rsid w:val="009C4BE9"/>
    <w:rsid w:val="009C6177"/>
    <w:rsid w:val="009C65A0"/>
    <w:rsid w:val="009C76D3"/>
    <w:rsid w:val="009C7CAC"/>
    <w:rsid w:val="009D16A2"/>
    <w:rsid w:val="009D2819"/>
    <w:rsid w:val="009D35A4"/>
    <w:rsid w:val="009D471A"/>
    <w:rsid w:val="009D5247"/>
    <w:rsid w:val="009D59CC"/>
    <w:rsid w:val="009D5BA9"/>
    <w:rsid w:val="009D6D73"/>
    <w:rsid w:val="009E061D"/>
    <w:rsid w:val="009E181C"/>
    <w:rsid w:val="009E355F"/>
    <w:rsid w:val="009E3A77"/>
    <w:rsid w:val="009E4979"/>
    <w:rsid w:val="009E4F25"/>
    <w:rsid w:val="009E4F9C"/>
    <w:rsid w:val="009E526F"/>
    <w:rsid w:val="009E6ABE"/>
    <w:rsid w:val="009E6EAB"/>
    <w:rsid w:val="009E72A8"/>
    <w:rsid w:val="009F1B30"/>
    <w:rsid w:val="009F2E88"/>
    <w:rsid w:val="009F30B7"/>
    <w:rsid w:val="009F57B3"/>
    <w:rsid w:val="009F5FF7"/>
    <w:rsid w:val="009F6089"/>
    <w:rsid w:val="009F6CC2"/>
    <w:rsid w:val="009F758C"/>
    <w:rsid w:val="00A00332"/>
    <w:rsid w:val="00A003C1"/>
    <w:rsid w:val="00A01028"/>
    <w:rsid w:val="00A0115F"/>
    <w:rsid w:val="00A02EB1"/>
    <w:rsid w:val="00A03F67"/>
    <w:rsid w:val="00A04091"/>
    <w:rsid w:val="00A04860"/>
    <w:rsid w:val="00A05B07"/>
    <w:rsid w:val="00A05E23"/>
    <w:rsid w:val="00A070A8"/>
    <w:rsid w:val="00A12998"/>
    <w:rsid w:val="00A12DF1"/>
    <w:rsid w:val="00A13201"/>
    <w:rsid w:val="00A13566"/>
    <w:rsid w:val="00A1396B"/>
    <w:rsid w:val="00A158FA"/>
    <w:rsid w:val="00A174A8"/>
    <w:rsid w:val="00A21367"/>
    <w:rsid w:val="00A233E2"/>
    <w:rsid w:val="00A236EF"/>
    <w:rsid w:val="00A24328"/>
    <w:rsid w:val="00A3065A"/>
    <w:rsid w:val="00A31A6B"/>
    <w:rsid w:val="00A31B3E"/>
    <w:rsid w:val="00A31CE0"/>
    <w:rsid w:val="00A3271E"/>
    <w:rsid w:val="00A332F6"/>
    <w:rsid w:val="00A362EC"/>
    <w:rsid w:val="00A366BB"/>
    <w:rsid w:val="00A37F45"/>
    <w:rsid w:val="00A40056"/>
    <w:rsid w:val="00A4017E"/>
    <w:rsid w:val="00A403FA"/>
    <w:rsid w:val="00A41E30"/>
    <w:rsid w:val="00A50452"/>
    <w:rsid w:val="00A50C7F"/>
    <w:rsid w:val="00A52869"/>
    <w:rsid w:val="00A53C08"/>
    <w:rsid w:val="00A548AA"/>
    <w:rsid w:val="00A55524"/>
    <w:rsid w:val="00A60B95"/>
    <w:rsid w:val="00A61FCE"/>
    <w:rsid w:val="00A62E34"/>
    <w:rsid w:val="00A67501"/>
    <w:rsid w:val="00A70795"/>
    <w:rsid w:val="00A72F99"/>
    <w:rsid w:val="00A73202"/>
    <w:rsid w:val="00A801A6"/>
    <w:rsid w:val="00A805B7"/>
    <w:rsid w:val="00A8248B"/>
    <w:rsid w:val="00A829A2"/>
    <w:rsid w:val="00A83A19"/>
    <w:rsid w:val="00A85274"/>
    <w:rsid w:val="00A85546"/>
    <w:rsid w:val="00A85B6D"/>
    <w:rsid w:val="00A85EF6"/>
    <w:rsid w:val="00A8627D"/>
    <w:rsid w:val="00A86791"/>
    <w:rsid w:val="00A91D20"/>
    <w:rsid w:val="00A92DEC"/>
    <w:rsid w:val="00A95E62"/>
    <w:rsid w:val="00A96116"/>
    <w:rsid w:val="00A96493"/>
    <w:rsid w:val="00AA0081"/>
    <w:rsid w:val="00AA1E06"/>
    <w:rsid w:val="00AA4194"/>
    <w:rsid w:val="00AA60D5"/>
    <w:rsid w:val="00AA64FC"/>
    <w:rsid w:val="00AA6EB5"/>
    <w:rsid w:val="00AA700E"/>
    <w:rsid w:val="00AB0A55"/>
    <w:rsid w:val="00AB11CD"/>
    <w:rsid w:val="00AB16C7"/>
    <w:rsid w:val="00AB1B60"/>
    <w:rsid w:val="00AB30C3"/>
    <w:rsid w:val="00AB43F6"/>
    <w:rsid w:val="00AB4F7F"/>
    <w:rsid w:val="00AB5533"/>
    <w:rsid w:val="00AC1265"/>
    <w:rsid w:val="00AC13CC"/>
    <w:rsid w:val="00AC20D8"/>
    <w:rsid w:val="00AC312D"/>
    <w:rsid w:val="00AC7CE7"/>
    <w:rsid w:val="00AD0F87"/>
    <w:rsid w:val="00AD167C"/>
    <w:rsid w:val="00AD2668"/>
    <w:rsid w:val="00AD60DD"/>
    <w:rsid w:val="00AD642D"/>
    <w:rsid w:val="00AD6DAE"/>
    <w:rsid w:val="00AE281E"/>
    <w:rsid w:val="00AE28CB"/>
    <w:rsid w:val="00AE3AF6"/>
    <w:rsid w:val="00AE5D69"/>
    <w:rsid w:val="00AE6A25"/>
    <w:rsid w:val="00AE6B65"/>
    <w:rsid w:val="00AF0E15"/>
    <w:rsid w:val="00AF1547"/>
    <w:rsid w:val="00AF2B9D"/>
    <w:rsid w:val="00AF6406"/>
    <w:rsid w:val="00AF7640"/>
    <w:rsid w:val="00B00994"/>
    <w:rsid w:val="00B0166F"/>
    <w:rsid w:val="00B01904"/>
    <w:rsid w:val="00B01E37"/>
    <w:rsid w:val="00B05FCB"/>
    <w:rsid w:val="00B067EE"/>
    <w:rsid w:val="00B070C2"/>
    <w:rsid w:val="00B10B2E"/>
    <w:rsid w:val="00B110B7"/>
    <w:rsid w:val="00B12C15"/>
    <w:rsid w:val="00B139EF"/>
    <w:rsid w:val="00B14A07"/>
    <w:rsid w:val="00B16ACE"/>
    <w:rsid w:val="00B22ED8"/>
    <w:rsid w:val="00B2347B"/>
    <w:rsid w:val="00B2354F"/>
    <w:rsid w:val="00B24858"/>
    <w:rsid w:val="00B26332"/>
    <w:rsid w:val="00B26849"/>
    <w:rsid w:val="00B27679"/>
    <w:rsid w:val="00B27ABC"/>
    <w:rsid w:val="00B32353"/>
    <w:rsid w:val="00B32A84"/>
    <w:rsid w:val="00B33152"/>
    <w:rsid w:val="00B35973"/>
    <w:rsid w:val="00B42E29"/>
    <w:rsid w:val="00B459C3"/>
    <w:rsid w:val="00B45C0A"/>
    <w:rsid w:val="00B46A4F"/>
    <w:rsid w:val="00B472E7"/>
    <w:rsid w:val="00B4788B"/>
    <w:rsid w:val="00B47E21"/>
    <w:rsid w:val="00B47F13"/>
    <w:rsid w:val="00B50027"/>
    <w:rsid w:val="00B51314"/>
    <w:rsid w:val="00B53996"/>
    <w:rsid w:val="00B54581"/>
    <w:rsid w:val="00B56998"/>
    <w:rsid w:val="00B570D2"/>
    <w:rsid w:val="00B579E5"/>
    <w:rsid w:val="00B611AE"/>
    <w:rsid w:val="00B61E77"/>
    <w:rsid w:val="00B61EDE"/>
    <w:rsid w:val="00B6212B"/>
    <w:rsid w:val="00B6238C"/>
    <w:rsid w:val="00B62990"/>
    <w:rsid w:val="00B6385F"/>
    <w:rsid w:val="00B66490"/>
    <w:rsid w:val="00B6755A"/>
    <w:rsid w:val="00B7164A"/>
    <w:rsid w:val="00B722E5"/>
    <w:rsid w:val="00B73D50"/>
    <w:rsid w:val="00B77632"/>
    <w:rsid w:val="00B80389"/>
    <w:rsid w:val="00B806A3"/>
    <w:rsid w:val="00B81790"/>
    <w:rsid w:val="00B832DF"/>
    <w:rsid w:val="00B84146"/>
    <w:rsid w:val="00B850A0"/>
    <w:rsid w:val="00B85E0F"/>
    <w:rsid w:val="00B87CF5"/>
    <w:rsid w:val="00B87F68"/>
    <w:rsid w:val="00B906CF"/>
    <w:rsid w:val="00B93F79"/>
    <w:rsid w:val="00B95809"/>
    <w:rsid w:val="00B9710F"/>
    <w:rsid w:val="00BA0410"/>
    <w:rsid w:val="00BA1EE7"/>
    <w:rsid w:val="00BA2D0A"/>
    <w:rsid w:val="00BA439A"/>
    <w:rsid w:val="00BA4FEF"/>
    <w:rsid w:val="00BA5745"/>
    <w:rsid w:val="00BA6B40"/>
    <w:rsid w:val="00BA6C5A"/>
    <w:rsid w:val="00BA74A1"/>
    <w:rsid w:val="00BA7DA7"/>
    <w:rsid w:val="00BB2018"/>
    <w:rsid w:val="00BB323B"/>
    <w:rsid w:val="00BB52B9"/>
    <w:rsid w:val="00BB5EA3"/>
    <w:rsid w:val="00BB723D"/>
    <w:rsid w:val="00BC0618"/>
    <w:rsid w:val="00BC0665"/>
    <w:rsid w:val="00BC1154"/>
    <w:rsid w:val="00BC11DC"/>
    <w:rsid w:val="00BC1543"/>
    <w:rsid w:val="00BC1AE9"/>
    <w:rsid w:val="00BC2018"/>
    <w:rsid w:val="00BC3404"/>
    <w:rsid w:val="00BC4486"/>
    <w:rsid w:val="00BC4748"/>
    <w:rsid w:val="00BC5639"/>
    <w:rsid w:val="00BC7CEE"/>
    <w:rsid w:val="00BD0FD8"/>
    <w:rsid w:val="00BD142E"/>
    <w:rsid w:val="00BD1A3E"/>
    <w:rsid w:val="00BD22DE"/>
    <w:rsid w:val="00BD3475"/>
    <w:rsid w:val="00BD53B6"/>
    <w:rsid w:val="00BD716B"/>
    <w:rsid w:val="00BE23B2"/>
    <w:rsid w:val="00BE36DD"/>
    <w:rsid w:val="00BE3805"/>
    <w:rsid w:val="00BE390E"/>
    <w:rsid w:val="00BE5157"/>
    <w:rsid w:val="00BE57FC"/>
    <w:rsid w:val="00BE7DBE"/>
    <w:rsid w:val="00BF0CF7"/>
    <w:rsid w:val="00BF2C4E"/>
    <w:rsid w:val="00BF335C"/>
    <w:rsid w:val="00BF351F"/>
    <w:rsid w:val="00BF4D0F"/>
    <w:rsid w:val="00BF668D"/>
    <w:rsid w:val="00BF77EE"/>
    <w:rsid w:val="00C001E5"/>
    <w:rsid w:val="00C01317"/>
    <w:rsid w:val="00C01F29"/>
    <w:rsid w:val="00C02A55"/>
    <w:rsid w:val="00C04915"/>
    <w:rsid w:val="00C04996"/>
    <w:rsid w:val="00C05CB2"/>
    <w:rsid w:val="00C05DB8"/>
    <w:rsid w:val="00C07031"/>
    <w:rsid w:val="00C07F14"/>
    <w:rsid w:val="00C1003B"/>
    <w:rsid w:val="00C10BDB"/>
    <w:rsid w:val="00C12B99"/>
    <w:rsid w:val="00C130A3"/>
    <w:rsid w:val="00C13961"/>
    <w:rsid w:val="00C146BB"/>
    <w:rsid w:val="00C14BD2"/>
    <w:rsid w:val="00C175B6"/>
    <w:rsid w:val="00C20D0A"/>
    <w:rsid w:val="00C24602"/>
    <w:rsid w:val="00C2510E"/>
    <w:rsid w:val="00C25576"/>
    <w:rsid w:val="00C27C6F"/>
    <w:rsid w:val="00C30FE6"/>
    <w:rsid w:val="00C3245A"/>
    <w:rsid w:val="00C362FE"/>
    <w:rsid w:val="00C377F2"/>
    <w:rsid w:val="00C43E67"/>
    <w:rsid w:val="00C4550E"/>
    <w:rsid w:val="00C52F9A"/>
    <w:rsid w:val="00C540AD"/>
    <w:rsid w:val="00C5555D"/>
    <w:rsid w:val="00C568B6"/>
    <w:rsid w:val="00C56941"/>
    <w:rsid w:val="00C60B22"/>
    <w:rsid w:val="00C6191E"/>
    <w:rsid w:val="00C626C6"/>
    <w:rsid w:val="00C6723E"/>
    <w:rsid w:val="00C676F6"/>
    <w:rsid w:val="00C70191"/>
    <w:rsid w:val="00C70994"/>
    <w:rsid w:val="00C71D0A"/>
    <w:rsid w:val="00C728D5"/>
    <w:rsid w:val="00C73937"/>
    <w:rsid w:val="00C75F76"/>
    <w:rsid w:val="00C80977"/>
    <w:rsid w:val="00C8121F"/>
    <w:rsid w:val="00C82B80"/>
    <w:rsid w:val="00C85460"/>
    <w:rsid w:val="00C868AF"/>
    <w:rsid w:val="00C8709A"/>
    <w:rsid w:val="00C8717B"/>
    <w:rsid w:val="00C90334"/>
    <w:rsid w:val="00C920EF"/>
    <w:rsid w:val="00C92419"/>
    <w:rsid w:val="00C9313B"/>
    <w:rsid w:val="00C94993"/>
    <w:rsid w:val="00C95854"/>
    <w:rsid w:val="00C96364"/>
    <w:rsid w:val="00C96C4C"/>
    <w:rsid w:val="00CA0C45"/>
    <w:rsid w:val="00CA12F3"/>
    <w:rsid w:val="00CA37C2"/>
    <w:rsid w:val="00CA39A4"/>
    <w:rsid w:val="00CA515B"/>
    <w:rsid w:val="00CA60A2"/>
    <w:rsid w:val="00CA736C"/>
    <w:rsid w:val="00CB0E33"/>
    <w:rsid w:val="00CB1509"/>
    <w:rsid w:val="00CB1949"/>
    <w:rsid w:val="00CB272E"/>
    <w:rsid w:val="00CB2E68"/>
    <w:rsid w:val="00CB79D8"/>
    <w:rsid w:val="00CC0D48"/>
    <w:rsid w:val="00CC25C9"/>
    <w:rsid w:val="00CC3322"/>
    <w:rsid w:val="00CC369E"/>
    <w:rsid w:val="00CC3EFB"/>
    <w:rsid w:val="00CC4158"/>
    <w:rsid w:val="00CC4324"/>
    <w:rsid w:val="00CC4702"/>
    <w:rsid w:val="00CC4ABB"/>
    <w:rsid w:val="00CC5E6A"/>
    <w:rsid w:val="00CC6E10"/>
    <w:rsid w:val="00CD1F47"/>
    <w:rsid w:val="00CD62C8"/>
    <w:rsid w:val="00CD7CDF"/>
    <w:rsid w:val="00CD7F1C"/>
    <w:rsid w:val="00CE0E03"/>
    <w:rsid w:val="00CE4545"/>
    <w:rsid w:val="00CE4AE9"/>
    <w:rsid w:val="00CE4EA8"/>
    <w:rsid w:val="00CE4F29"/>
    <w:rsid w:val="00CE5234"/>
    <w:rsid w:val="00CE6552"/>
    <w:rsid w:val="00CE7E51"/>
    <w:rsid w:val="00CF0FE1"/>
    <w:rsid w:val="00CF2817"/>
    <w:rsid w:val="00CF2E01"/>
    <w:rsid w:val="00CF3F4F"/>
    <w:rsid w:val="00CF4384"/>
    <w:rsid w:val="00CF5FD7"/>
    <w:rsid w:val="00CF644C"/>
    <w:rsid w:val="00CF7EB2"/>
    <w:rsid w:val="00D00518"/>
    <w:rsid w:val="00D0057E"/>
    <w:rsid w:val="00D01E75"/>
    <w:rsid w:val="00D03200"/>
    <w:rsid w:val="00D04EF3"/>
    <w:rsid w:val="00D071A0"/>
    <w:rsid w:val="00D113BB"/>
    <w:rsid w:val="00D123F0"/>
    <w:rsid w:val="00D12482"/>
    <w:rsid w:val="00D1334B"/>
    <w:rsid w:val="00D1413C"/>
    <w:rsid w:val="00D14BC6"/>
    <w:rsid w:val="00D15A2F"/>
    <w:rsid w:val="00D16463"/>
    <w:rsid w:val="00D17617"/>
    <w:rsid w:val="00D17D9C"/>
    <w:rsid w:val="00D2151C"/>
    <w:rsid w:val="00D22D7F"/>
    <w:rsid w:val="00D26AED"/>
    <w:rsid w:val="00D27DD0"/>
    <w:rsid w:val="00D31870"/>
    <w:rsid w:val="00D31EB2"/>
    <w:rsid w:val="00D328FA"/>
    <w:rsid w:val="00D33E1E"/>
    <w:rsid w:val="00D3693E"/>
    <w:rsid w:val="00D37F43"/>
    <w:rsid w:val="00D42170"/>
    <w:rsid w:val="00D42436"/>
    <w:rsid w:val="00D42F28"/>
    <w:rsid w:val="00D436DE"/>
    <w:rsid w:val="00D443C3"/>
    <w:rsid w:val="00D534A2"/>
    <w:rsid w:val="00D54688"/>
    <w:rsid w:val="00D54D69"/>
    <w:rsid w:val="00D5595D"/>
    <w:rsid w:val="00D56B9F"/>
    <w:rsid w:val="00D56E62"/>
    <w:rsid w:val="00D56FF9"/>
    <w:rsid w:val="00D57FE0"/>
    <w:rsid w:val="00D60554"/>
    <w:rsid w:val="00D60FCD"/>
    <w:rsid w:val="00D611B9"/>
    <w:rsid w:val="00D6120F"/>
    <w:rsid w:val="00D61D3C"/>
    <w:rsid w:val="00D6599F"/>
    <w:rsid w:val="00D6708C"/>
    <w:rsid w:val="00D70875"/>
    <w:rsid w:val="00D71FC6"/>
    <w:rsid w:val="00D73EF8"/>
    <w:rsid w:val="00D7431E"/>
    <w:rsid w:val="00D74852"/>
    <w:rsid w:val="00D7738F"/>
    <w:rsid w:val="00D775FB"/>
    <w:rsid w:val="00D80C6E"/>
    <w:rsid w:val="00D81034"/>
    <w:rsid w:val="00D81369"/>
    <w:rsid w:val="00D86560"/>
    <w:rsid w:val="00D86D24"/>
    <w:rsid w:val="00D8768E"/>
    <w:rsid w:val="00D87EAE"/>
    <w:rsid w:val="00D90A1E"/>
    <w:rsid w:val="00D953F2"/>
    <w:rsid w:val="00D95CCC"/>
    <w:rsid w:val="00D967FF"/>
    <w:rsid w:val="00D971EF"/>
    <w:rsid w:val="00D97F00"/>
    <w:rsid w:val="00DA2F96"/>
    <w:rsid w:val="00DA326B"/>
    <w:rsid w:val="00DA4486"/>
    <w:rsid w:val="00DA4A7E"/>
    <w:rsid w:val="00DA53BF"/>
    <w:rsid w:val="00DA7488"/>
    <w:rsid w:val="00DB0A6E"/>
    <w:rsid w:val="00DB3DD0"/>
    <w:rsid w:val="00DB43FD"/>
    <w:rsid w:val="00DB6561"/>
    <w:rsid w:val="00DB6777"/>
    <w:rsid w:val="00DB78ED"/>
    <w:rsid w:val="00DB7BDB"/>
    <w:rsid w:val="00DC01FB"/>
    <w:rsid w:val="00DC4B51"/>
    <w:rsid w:val="00DC5553"/>
    <w:rsid w:val="00DC75EC"/>
    <w:rsid w:val="00DD0CAB"/>
    <w:rsid w:val="00DD49FA"/>
    <w:rsid w:val="00DD4B79"/>
    <w:rsid w:val="00DD544C"/>
    <w:rsid w:val="00DD58E5"/>
    <w:rsid w:val="00DD59B6"/>
    <w:rsid w:val="00DE0620"/>
    <w:rsid w:val="00DE0C2B"/>
    <w:rsid w:val="00DE0EB7"/>
    <w:rsid w:val="00DE1B0C"/>
    <w:rsid w:val="00DE2BCB"/>
    <w:rsid w:val="00DE2EA7"/>
    <w:rsid w:val="00DE5026"/>
    <w:rsid w:val="00DE51FF"/>
    <w:rsid w:val="00DE60B8"/>
    <w:rsid w:val="00DE6200"/>
    <w:rsid w:val="00DE6C5C"/>
    <w:rsid w:val="00DE7252"/>
    <w:rsid w:val="00DE7363"/>
    <w:rsid w:val="00DF0641"/>
    <w:rsid w:val="00DF351F"/>
    <w:rsid w:val="00DF4364"/>
    <w:rsid w:val="00DF4DBD"/>
    <w:rsid w:val="00DF62AC"/>
    <w:rsid w:val="00E017CC"/>
    <w:rsid w:val="00E02A38"/>
    <w:rsid w:val="00E04C30"/>
    <w:rsid w:val="00E1013A"/>
    <w:rsid w:val="00E10E64"/>
    <w:rsid w:val="00E1290A"/>
    <w:rsid w:val="00E12CAA"/>
    <w:rsid w:val="00E1314B"/>
    <w:rsid w:val="00E14B7A"/>
    <w:rsid w:val="00E158F4"/>
    <w:rsid w:val="00E1595A"/>
    <w:rsid w:val="00E20097"/>
    <w:rsid w:val="00E21009"/>
    <w:rsid w:val="00E21E5F"/>
    <w:rsid w:val="00E244CC"/>
    <w:rsid w:val="00E251C9"/>
    <w:rsid w:val="00E27B9D"/>
    <w:rsid w:val="00E27D98"/>
    <w:rsid w:val="00E30732"/>
    <w:rsid w:val="00E32578"/>
    <w:rsid w:val="00E3726A"/>
    <w:rsid w:val="00E41D83"/>
    <w:rsid w:val="00E423A0"/>
    <w:rsid w:val="00E42F7C"/>
    <w:rsid w:val="00E445D4"/>
    <w:rsid w:val="00E44E87"/>
    <w:rsid w:val="00E4633B"/>
    <w:rsid w:val="00E46ECD"/>
    <w:rsid w:val="00E47C76"/>
    <w:rsid w:val="00E50172"/>
    <w:rsid w:val="00E5044B"/>
    <w:rsid w:val="00E52582"/>
    <w:rsid w:val="00E52D22"/>
    <w:rsid w:val="00E53B6C"/>
    <w:rsid w:val="00E53D4D"/>
    <w:rsid w:val="00E551E7"/>
    <w:rsid w:val="00E566DE"/>
    <w:rsid w:val="00E576CF"/>
    <w:rsid w:val="00E60E8D"/>
    <w:rsid w:val="00E65C2C"/>
    <w:rsid w:val="00E661E7"/>
    <w:rsid w:val="00E70A58"/>
    <w:rsid w:val="00E71101"/>
    <w:rsid w:val="00E724CC"/>
    <w:rsid w:val="00E72DFB"/>
    <w:rsid w:val="00E73927"/>
    <w:rsid w:val="00E740A4"/>
    <w:rsid w:val="00E75A3F"/>
    <w:rsid w:val="00E76353"/>
    <w:rsid w:val="00E7769A"/>
    <w:rsid w:val="00E81FD8"/>
    <w:rsid w:val="00E8493A"/>
    <w:rsid w:val="00E85D13"/>
    <w:rsid w:val="00E87650"/>
    <w:rsid w:val="00E97B12"/>
    <w:rsid w:val="00E97F0F"/>
    <w:rsid w:val="00E97FC3"/>
    <w:rsid w:val="00EA002C"/>
    <w:rsid w:val="00EA047D"/>
    <w:rsid w:val="00EA1284"/>
    <w:rsid w:val="00EA379F"/>
    <w:rsid w:val="00EA4C81"/>
    <w:rsid w:val="00EA4D77"/>
    <w:rsid w:val="00EA4DCC"/>
    <w:rsid w:val="00EA6DB0"/>
    <w:rsid w:val="00EB0739"/>
    <w:rsid w:val="00EB0B3D"/>
    <w:rsid w:val="00EB1CBD"/>
    <w:rsid w:val="00EB31B4"/>
    <w:rsid w:val="00EB543E"/>
    <w:rsid w:val="00EB5771"/>
    <w:rsid w:val="00EB63B8"/>
    <w:rsid w:val="00EB6627"/>
    <w:rsid w:val="00EB685B"/>
    <w:rsid w:val="00EB6996"/>
    <w:rsid w:val="00EC094E"/>
    <w:rsid w:val="00EC11B2"/>
    <w:rsid w:val="00EC18F5"/>
    <w:rsid w:val="00EC3631"/>
    <w:rsid w:val="00EC3FAB"/>
    <w:rsid w:val="00ED0E41"/>
    <w:rsid w:val="00ED1BD6"/>
    <w:rsid w:val="00ED262B"/>
    <w:rsid w:val="00ED458B"/>
    <w:rsid w:val="00ED5661"/>
    <w:rsid w:val="00ED7150"/>
    <w:rsid w:val="00ED71C2"/>
    <w:rsid w:val="00ED7FE2"/>
    <w:rsid w:val="00EE1A82"/>
    <w:rsid w:val="00EF08AB"/>
    <w:rsid w:val="00EF1078"/>
    <w:rsid w:val="00EF1CF5"/>
    <w:rsid w:val="00EF3633"/>
    <w:rsid w:val="00EF3CCE"/>
    <w:rsid w:val="00EF685A"/>
    <w:rsid w:val="00EF6B89"/>
    <w:rsid w:val="00EF74AD"/>
    <w:rsid w:val="00F0048D"/>
    <w:rsid w:val="00F026AA"/>
    <w:rsid w:val="00F040DA"/>
    <w:rsid w:val="00F05113"/>
    <w:rsid w:val="00F054F9"/>
    <w:rsid w:val="00F05955"/>
    <w:rsid w:val="00F06D02"/>
    <w:rsid w:val="00F06F9F"/>
    <w:rsid w:val="00F11349"/>
    <w:rsid w:val="00F12B6E"/>
    <w:rsid w:val="00F158FB"/>
    <w:rsid w:val="00F17FA8"/>
    <w:rsid w:val="00F20559"/>
    <w:rsid w:val="00F2155A"/>
    <w:rsid w:val="00F21B0C"/>
    <w:rsid w:val="00F21F80"/>
    <w:rsid w:val="00F23DDB"/>
    <w:rsid w:val="00F243C4"/>
    <w:rsid w:val="00F248D9"/>
    <w:rsid w:val="00F24BB6"/>
    <w:rsid w:val="00F27B9B"/>
    <w:rsid w:val="00F27ECF"/>
    <w:rsid w:val="00F3057D"/>
    <w:rsid w:val="00F30BD3"/>
    <w:rsid w:val="00F31F5A"/>
    <w:rsid w:val="00F32D12"/>
    <w:rsid w:val="00F34FF6"/>
    <w:rsid w:val="00F35085"/>
    <w:rsid w:val="00F4341A"/>
    <w:rsid w:val="00F4642D"/>
    <w:rsid w:val="00F53725"/>
    <w:rsid w:val="00F54370"/>
    <w:rsid w:val="00F5613B"/>
    <w:rsid w:val="00F56990"/>
    <w:rsid w:val="00F61BCF"/>
    <w:rsid w:val="00F62555"/>
    <w:rsid w:val="00F6463D"/>
    <w:rsid w:val="00F6519A"/>
    <w:rsid w:val="00F651D8"/>
    <w:rsid w:val="00F65A4F"/>
    <w:rsid w:val="00F66D36"/>
    <w:rsid w:val="00F704A4"/>
    <w:rsid w:val="00F70E20"/>
    <w:rsid w:val="00F715A1"/>
    <w:rsid w:val="00F718BD"/>
    <w:rsid w:val="00F7324E"/>
    <w:rsid w:val="00F7343F"/>
    <w:rsid w:val="00F76547"/>
    <w:rsid w:val="00F76A1A"/>
    <w:rsid w:val="00F77DF5"/>
    <w:rsid w:val="00F80B89"/>
    <w:rsid w:val="00F8270E"/>
    <w:rsid w:val="00F83082"/>
    <w:rsid w:val="00F86A5B"/>
    <w:rsid w:val="00F907C1"/>
    <w:rsid w:val="00F90A9F"/>
    <w:rsid w:val="00F912F6"/>
    <w:rsid w:val="00F91691"/>
    <w:rsid w:val="00F956C0"/>
    <w:rsid w:val="00F95E06"/>
    <w:rsid w:val="00FA26EF"/>
    <w:rsid w:val="00FA5BDA"/>
    <w:rsid w:val="00FA65BA"/>
    <w:rsid w:val="00FA6CF1"/>
    <w:rsid w:val="00FA6E0E"/>
    <w:rsid w:val="00FA70DE"/>
    <w:rsid w:val="00FB17ED"/>
    <w:rsid w:val="00FB180D"/>
    <w:rsid w:val="00FB47A2"/>
    <w:rsid w:val="00FB704C"/>
    <w:rsid w:val="00FB724F"/>
    <w:rsid w:val="00FB7B0A"/>
    <w:rsid w:val="00FB7FA8"/>
    <w:rsid w:val="00FB7FB4"/>
    <w:rsid w:val="00FC0604"/>
    <w:rsid w:val="00FC0641"/>
    <w:rsid w:val="00FC18FE"/>
    <w:rsid w:val="00FC368A"/>
    <w:rsid w:val="00FC3931"/>
    <w:rsid w:val="00FC3BD2"/>
    <w:rsid w:val="00FC3E35"/>
    <w:rsid w:val="00FC5475"/>
    <w:rsid w:val="00FC5BA1"/>
    <w:rsid w:val="00FC6972"/>
    <w:rsid w:val="00FD00E7"/>
    <w:rsid w:val="00FD08C1"/>
    <w:rsid w:val="00FD1976"/>
    <w:rsid w:val="00FD24FD"/>
    <w:rsid w:val="00FD288F"/>
    <w:rsid w:val="00FD5075"/>
    <w:rsid w:val="00FD5504"/>
    <w:rsid w:val="00FD5E4E"/>
    <w:rsid w:val="00FD666C"/>
    <w:rsid w:val="00FD683C"/>
    <w:rsid w:val="00FD781F"/>
    <w:rsid w:val="00FD7B87"/>
    <w:rsid w:val="00FE0048"/>
    <w:rsid w:val="00FE1755"/>
    <w:rsid w:val="00FE3492"/>
    <w:rsid w:val="00FE3922"/>
    <w:rsid w:val="00FE50A7"/>
    <w:rsid w:val="00FF067F"/>
    <w:rsid w:val="00FF0CD3"/>
    <w:rsid w:val="00FF1914"/>
    <w:rsid w:val="00FF268D"/>
    <w:rsid w:val="00FF4157"/>
    <w:rsid w:val="00FF522A"/>
    <w:rsid w:val="00FF6762"/>
    <w:rsid w:val="00FF74EA"/>
    <w:rsid w:val="00FF7C7E"/>
    <w:rsid w:val="00FF7E5D"/>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AA63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lsdException w:name="No List" w:uiPriority="99"/>
    <w:lsdException w:name="Balloon Text" w:uiPriority="99"/>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E7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59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88352D"/>
    <w:pPr>
      <w:spacing w:line="480" w:lineRule="auto"/>
      <w:ind w:firstLine="720"/>
      <w:jc w:val="both"/>
    </w:pPr>
    <w:rPr>
      <w:rFonts w:ascii="Arial" w:eastAsia="Times" w:hAnsi="Arial"/>
      <w:noProof/>
      <w:sz w:val="22"/>
      <w:szCs w:val="20"/>
    </w:rPr>
  </w:style>
  <w:style w:type="character" w:customStyle="1" w:styleId="BodyTextIndent3Char">
    <w:name w:val="Body Text Indent 3 Char"/>
    <w:link w:val="BodyTextIndent3"/>
    <w:rsid w:val="0088352D"/>
    <w:rPr>
      <w:rFonts w:ascii="Arial" w:eastAsia="Times" w:hAnsi="Arial"/>
      <w:noProof/>
      <w:sz w:val="22"/>
    </w:rPr>
  </w:style>
  <w:style w:type="paragraph" w:styleId="BalloonText">
    <w:name w:val="Balloon Text"/>
    <w:basedOn w:val="Normal"/>
    <w:link w:val="BalloonTextChar"/>
    <w:uiPriority w:val="99"/>
    <w:semiHidden/>
    <w:unhideWhenUsed/>
    <w:rsid w:val="005635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568"/>
    <w:rPr>
      <w:rFonts w:ascii="Lucida Grande" w:hAnsi="Lucida Grande" w:cs="Lucida Grande"/>
      <w:sz w:val="18"/>
      <w:szCs w:val="18"/>
    </w:rPr>
  </w:style>
  <w:style w:type="paragraph" w:styleId="Footer">
    <w:name w:val="footer"/>
    <w:basedOn w:val="Normal"/>
    <w:link w:val="FooterChar"/>
    <w:rsid w:val="002F7095"/>
    <w:pPr>
      <w:tabs>
        <w:tab w:val="center" w:pos="4320"/>
        <w:tab w:val="right" w:pos="8640"/>
      </w:tabs>
    </w:pPr>
  </w:style>
  <w:style w:type="character" w:customStyle="1" w:styleId="FooterChar">
    <w:name w:val="Footer Char"/>
    <w:basedOn w:val="DefaultParagraphFont"/>
    <w:link w:val="Footer"/>
    <w:rsid w:val="002F7095"/>
  </w:style>
  <w:style w:type="character" w:styleId="PageNumber">
    <w:name w:val="page number"/>
    <w:basedOn w:val="DefaultParagraphFont"/>
    <w:rsid w:val="002F7095"/>
  </w:style>
  <w:style w:type="paragraph" w:styleId="Header">
    <w:name w:val="header"/>
    <w:basedOn w:val="Normal"/>
    <w:link w:val="HeaderChar"/>
    <w:rsid w:val="00001E8B"/>
    <w:pPr>
      <w:tabs>
        <w:tab w:val="center" w:pos="4320"/>
        <w:tab w:val="right" w:pos="8640"/>
      </w:tabs>
    </w:pPr>
  </w:style>
  <w:style w:type="character" w:customStyle="1" w:styleId="HeaderChar">
    <w:name w:val="Header Char"/>
    <w:basedOn w:val="DefaultParagraphFont"/>
    <w:link w:val="Header"/>
    <w:rsid w:val="00001E8B"/>
  </w:style>
  <w:style w:type="paragraph" w:styleId="ListParagraph">
    <w:name w:val="List Paragraph"/>
    <w:basedOn w:val="Normal"/>
    <w:rsid w:val="00DE0620"/>
    <w:pPr>
      <w:ind w:left="720"/>
      <w:contextualSpacing/>
    </w:pPr>
  </w:style>
  <w:style w:type="character" w:customStyle="1" w:styleId="apple-converted-space">
    <w:name w:val="apple-converted-space"/>
    <w:basedOn w:val="DefaultParagraphFont"/>
    <w:rsid w:val="00D42F28"/>
  </w:style>
  <w:style w:type="character" w:customStyle="1" w:styleId="seabstract">
    <w:name w:val="se_abstract"/>
    <w:basedOn w:val="DefaultParagraphFont"/>
    <w:rsid w:val="00D42F28"/>
  </w:style>
  <w:style w:type="paragraph" w:styleId="DocumentMap">
    <w:name w:val="Document Map"/>
    <w:basedOn w:val="Normal"/>
    <w:link w:val="DocumentMapChar"/>
    <w:semiHidden/>
    <w:unhideWhenUsed/>
    <w:rsid w:val="00D71FC6"/>
    <w:rPr>
      <w:rFonts w:ascii="Lucida Grande" w:hAnsi="Lucida Grande" w:cs="Lucida Grande"/>
    </w:rPr>
  </w:style>
  <w:style w:type="character" w:customStyle="1" w:styleId="DocumentMapChar">
    <w:name w:val="Document Map Char"/>
    <w:basedOn w:val="DefaultParagraphFont"/>
    <w:link w:val="DocumentMap"/>
    <w:semiHidden/>
    <w:rsid w:val="00D71FC6"/>
    <w:rPr>
      <w:rFonts w:ascii="Lucida Grande" w:hAnsi="Lucida Grande" w:cs="Lucida Grande"/>
    </w:rPr>
  </w:style>
  <w:style w:type="paragraph" w:styleId="Revision">
    <w:name w:val="Revision"/>
    <w:hidden/>
    <w:semiHidden/>
    <w:rsid w:val="00D71FC6"/>
  </w:style>
  <w:style w:type="character" w:styleId="Strong">
    <w:name w:val="Strong"/>
    <w:basedOn w:val="DefaultParagraphFont"/>
    <w:uiPriority w:val="22"/>
    <w:qFormat/>
    <w:rsid w:val="00635D75"/>
    <w:rPr>
      <w:b/>
      <w:bCs/>
    </w:rPr>
  </w:style>
  <w:style w:type="paragraph" w:customStyle="1" w:styleId="EndNoteBibliographyTitle">
    <w:name w:val="EndNote Bibliography Title"/>
    <w:basedOn w:val="Normal"/>
    <w:rsid w:val="007223D4"/>
    <w:pPr>
      <w:jc w:val="center"/>
    </w:pPr>
  </w:style>
  <w:style w:type="paragraph" w:customStyle="1" w:styleId="EndNoteBibliography">
    <w:name w:val="EndNote Bibliography"/>
    <w:basedOn w:val="Normal"/>
    <w:rsid w:val="007223D4"/>
  </w:style>
  <w:style w:type="character" w:styleId="CommentReference">
    <w:name w:val="annotation reference"/>
    <w:basedOn w:val="DefaultParagraphFont"/>
    <w:semiHidden/>
    <w:unhideWhenUsed/>
    <w:rsid w:val="00A3065A"/>
    <w:rPr>
      <w:sz w:val="16"/>
      <w:szCs w:val="16"/>
    </w:rPr>
  </w:style>
  <w:style w:type="paragraph" w:styleId="CommentText">
    <w:name w:val="annotation text"/>
    <w:basedOn w:val="Normal"/>
    <w:link w:val="CommentTextChar"/>
    <w:semiHidden/>
    <w:unhideWhenUsed/>
    <w:rsid w:val="00A3065A"/>
    <w:rPr>
      <w:sz w:val="20"/>
      <w:szCs w:val="20"/>
    </w:rPr>
  </w:style>
  <w:style w:type="character" w:customStyle="1" w:styleId="CommentTextChar">
    <w:name w:val="Comment Text Char"/>
    <w:basedOn w:val="DefaultParagraphFont"/>
    <w:link w:val="CommentText"/>
    <w:semiHidden/>
    <w:rsid w:val="00A3065A"/>
    <w:rPr>
      <w:sz w:val="20"/>
      <w:szCs w:val="20"/>
    </w:rPr>
  </w:style>
  <w:style w:type="paragraph" w:styleId="CommentSubject">
    <w:name w:val="annotation subject"/>
    <w:basedOn w:val="CommentText"/>
    <w:next w:val="CommentText"/>
    <w:link w:val="CommentSubjectChar"/>
    <w:semiHidden/>
    <w:unhideWhenUsed/>
    <w:rsid w:val="00A3065A"/>
    <w:rPr>
      <w:b/>
      <w:bCs/>
    </w:rPr>
  </w:style>
  <w:style w:type="character" w:customStyle="1" w:styleId="CommentSubjectChar">
    <w:name w:val="Comment Subject Char"/>
    <w:basedOn w:val="CommentTextChar"/>
    <w:link w:val="CommentSubject"/>
    <w:semiHidden/>
    <w:rsid w:val="00A3065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lsdException w:name="No List" w:uiPriority="99"/>
    <w:lsdException w:name="Balloon Text" w:uiPriority="99"/>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E7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59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88352D"/>
    <w:pPr>
      <w:spacing w:line="480" w:lineRule="auto"/>
      <w:ind w:firstLine="720"/>
      <w:jc w:val="both"/>
    </w:pPr>
    <w:rPr>
      <w:rFonts w:ascii="Arial" w:eastAsia="Times" w:hAnsi="Arial"/>
      <w:noProof/>
      <w:sz w:val="22"/>
      <w:szCs w:val="20"/>
    </w:rPr>
  </w:style>
  <w:style w:type="character" w:customStyle="1" w:styleId="BodyTextIndent3Char">
    <w:name w:val="Body Text Indent 3 Char"/>
    <w:link w:val="BodyTextIndent3"/>
    <w:rsid w:val="0088352D"/>
    <w:rPr>
      <w:rFonts w:ascii="Arial" w:eastAsia="Times" w:hAnsi="Arial"/>
      <w:noProof/>
      <w:sz w:val="22"/>
    </w:rPr>
  </w:style>
  <w:style w:type="paragraph" w:styleId="BalloonText">
    <w:name w:val="Balloon Text"/>
    <w:basedOn w:val="Normal"/>
    <w:link w:val="BalloonTextChar"/>
    <w:uiPriority w:val="99"/>
    <w:semiHidden/>
    <w:unhideWhenUsed/>
    <w:rsid w:val="005635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3568"/>
    <w:rPr>
      <w:rFonts w:ascii="Lucida Grande" w:hAnsi="Lucida Grande" w:cs="Lucida Grande"/>
      <w:sz w:val="18"/>
      <w:szCs w:val="18"/>
    </w:rPr>
  </w:style>
  <w:style w:type="paragraph" w:styleId="Footer">
    <w:name w:val="footer"/>
    <w:basedOn w:val="Normal"/>
    <w:link w:val="FooterChar"/>
    <w:rsid w:val="002F7095"/>
    <w:pPr>
      <w:tabs>
        <w:tab w:val="center" w:pos="4320"/>
        <w:tab w:val="right" w:pos="8640"/>
      </w:tabs>
    </w:pPr>
  </w:style>
  <w:style w:type="character" w:customStyle="1" w:styleId="FooterChar">
    <w:name w:val="Footer Char"/>
    <w:basedOn w:val="DefaultParagraphFont"/>
    <w:link w:val="Footer"/>
    <w:rsid w:val="002F7095"/>
  </w:style>
  <w:style w:type="character" w:styleId="PageNumber">
    <w:name w:val="page number"/>
    <w:basedOn w:val="DefaultParagraphFont"/>
    <w:rsid w:val="002F7095"/>
  </w:style>
  <w:style w:type="paragraph" w:styleId="Header">
    <w:name w:val="header"/>
    <w:basedOn w:val="Normal"/>
    <w:link w:val="HeaderChar"/>
    <w:rsid w:val="00001E8B"/>
    <w:pPr>
      <w:tabs>
        <w:tab w:val="center" w:pos="4320"/>
        <w:tab w:val="right" w:pos="8640"/>
      </w:tabs>
    </w:pPr>
  </w:style>
  <w:style w:type="character" w:customStyle="1" w:styleId="HeaderChar">
    <w:name w:val="Header Char"/>
    <w:basedOn w:val="DefaultParagraphFont"/>
    <w:link w:val="Header"/>
    <w:rsid w:val="00001E8B"/>
  </w:style>
  <w:style w:type="paragraph" w:styleId="ListParagraph">
    <w:name w:val="List Paragraph"/>
    <w:basedOn w:val="Normal"/>
    <w:rsid w:val="00DE0620"/>
    <w:pPr>
      <w:ind w:left="720"/>
      <w:contextualSpacing/>
    </w:pPr>
  </w:style>
  <w:style w:type="character" w:customStyle="1" w:styleId="apple-converted-space">
    <w:name w:val="apple-converted-space"/>
    <w:basedOn w:val="DefaultParagraphFont"/>
    <w:rsid w:val="00D42F28"/>
  </w:style>
  <w:style w:type="character" w:customStyle="1" w:styleId="seabstract">
    <w:name w:val="se_abstract"/>
    <w:basedOn w:val="DefaultParagraphFont"/>
    <w:rsid w:val="00D42F28"/>
  </w:style>
  <w:style w:type="paragraph" w:styleId="DocumentMap">
    <w:name w:val="Document Map"/>
    <w:basedOn w:val="Normal"/>
    <w:link w:val="DocumentMapChar"/>
    <w:semiHidden/>
    <w:unhideWhenUsed/>
    <w:rsid w:val="00D71FC6"/>
    <w:rPr>
      <w:rFonts w:ascii="Lucida Grande" w:hAnsi="Lucida Grande" w:cs="Lucida Grande"/>
    </w:rPr>
  </w:style>
  <w:style w:type="character" w:customStyle="1" w:styleId="DocumentMapChar">
    <w:name w:val="Document Map Char"/>
    <w:basedOn w:val="DefaultParagraphFont"/>
    <w:link w:val="DocumentMap"/>
    <w:semiHidden/>
    <w:rsid w:val="00D71FC6"/>
    <w:rPr>
      <w:rFonts w:ascii="Lucida Grande" w:hAnsi="Lucida Grande" w:cs="Lucida Grande"/>
    </w:rPr>
  </w:style>
  <w:style w:type="paragraph" w:styleId="Revision">
    <w:name w:val="Revision"/>
    <w:hidden/>
    <w:semiHidden/>
    <w:rsid w:val="00D71FC6"/>
  </w:style>
  <w:style w:type="character" w:styleId="Strong">
    <w:name w:val="Strong"/>
    <w:basedOn w:val="DefaultParagraphFont"/>
    <w:uiPriority w:val="22"/>
    <w:qFormat/>
    <w:rsid w:val="00635D75"/>
    <w:rPr>
      <w:b/>
      <w:bCs/>
    </w:rPr>
  </w:style>
  <w:style w:type="paragraph" w:customStyle="1" w:styleId="EndNoteBibliographyTitle">
    <w:name w:val="EndNote Bibliography Title"/>
    <w:basedOn w:val="Normal"/>
    <w:rsid w:val="007223D4"/>
    <w:pPr>
      <w:jc w:val="center"/>
    </w:pPr>
  </w:style>
  <w:style w:type="paragraph" w:customStyle="1" w:styleId="EndNoteBibliography">
    <w:name w:val="EndNote Bibliography"/>
    <w:basedOn w:val="Normal"/>
    <w:rsid w:val="007223D4"/>
  </w:style>
  <w:style w:type="character" w:styleId="CommentReference">
    <w:name w:val="annotation reference"/>
    <w:basedOn w:val="DefaultParagraphFont"/>
    <w:semiHidden/>
    <w:unhideWhenUsed/>
    <w:rsid w:val="00A3065A"/>
    <w:rPr>
      <w:sz w:val="16"/>
      <w:szCs w:val="16"/>
    </w:rPr>
  </w:style>
  <w:style w:type="paragraph" w:styleId="CommentText">
    <w:name w:val="annotation text"/>
    <w:basedOn w:val="Normal"/>
    <w:link w:val="CommentTextChar"/>
    <w:semiHidden/>
    <w:unhideWhenUsed/>
    <w:rsid w:val="00A3065A"/>
    <w:rPr>
      <w:sz w:val="20"/>
      <w:szCs w:val="20"/>
    </w:rPr>
  </w:style>
  <w:style w:type="character" w:customStyle="1" w:styleId="CommentTextChar">
    <w:name w:val="Comment Text Char"/>
    <w:basedOn w:val="DefaultParagraphFont"/>
    <w:link w:val="CommentText"/>
    <w:semiHidden/>
    <w:rsid w:val="00A3065A"/>
    <w:rPr>
      <w:sz w:val="20"/>
      <w:szCs w:val="20"/>
    </w:rPr>
  </w:style>
  <w:style w:type="paragraph" w:styleId="CommentSubject">
    <w:name w:val="annotation subject"/>
    <w:basedOn w:val="CommentText"/>
    <w:next w:val="CommentText"/>
    <w:link w:val="CommentSubjectChar"/>
    <w:semiHidden/>
    <w:unhideWhenUsed/>
    <w:rsid w:val="00A3065A"/>
    <w:rPr>
      <w:b/>
      <w:bCs/>
    </w:rPr>
  </w:style>
  <w:style w:type="character" w:customStyle="1" w:styleId="CommentSubjectChar">
    <w:name w:val="Comment Subject Char"/>
    <w:basedOn w:val="CommentTextChar"/>
    <w:link w:val="CommentSubject"/>
    <w:semiHidden/>
    <w:rsid w:val="00A306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19936">
      <w:bodyDiv w:val="1"/>
      <w:marLeft w:val="0"/>
      <w:marRight w:val="0"/>
      <w:marTop w:val="0"/>
      <w:marBottom w:val="0"/>
      <w:divBdr>
        <w:top w:val="none" w:sz="0" w:space="0" w:color="auto"/>
        <w:left w:val="none" w:sz="0" w:space="0" w:color="auto"/>
        <w:bottom w:val="none" w:sz="0" w:space="0" w:color="auto"/>
        <w:right w:val="none" w:sz="0" w:space="0" w:color="auto"/>
      </w:divBdr>
    </w:div>
    <w:div w:id="91441648">
      <w:bodyDiv w:val="1"/>
      <w:marLeft w:val="0"/>
      <w:marRight w:val="0"/>
      <w:marTop w:val="0"/>
      <w:marBottom w:val="0"/>
      <w:divBdr>
        <w:top w:val="none" w:sz="0" w:space="0" w:color="auto"/>
        <w:left w:val="none" w:sz="0" w:space="0" w:color="auto"/>
        <w:bottom w:val="none" w:sz="0" w:space="0" w:color="auto"/>
        <w:right w:val="none" w:sz="0" w:space="0" w:color="auto"/>
      </w:divBdr>
    </w:div>
    <w:div w:id="98306378">
      <w:bodyDiv w:val="1"/>
      <w:marLeft w:val="0"/>
      <w:marRight w:val="0"/>
      <w:marTop w:val="0"/>
      <w:marBottom w:val="0"/>
      <w:divBdr>
        <w:top w:val="none" w:sz="0" w:space="0" w:color="auto"/>
        <w:left w:val="none" w:sz="0" w:space="0" w:color="auto"/>
        <w:bottom w:val="none" w:sz="0" w:space="0" w:color="auto"/>
        <w:right w:val="none" w:sz="0" w:space="0" w:color="auto"/>
      </w:divBdr>
    </w:div>
    <w:div w:id="153886057">
      <w:bodyDiv w:val="1"/>
      <w:marLeft w:val="0"/>
      <w:marRight w:val="0"/>
      <w:marTop w:val="0"/>
      <w:marBottom w:val="0"/>
      <w:divBdr>
        <w:top w:val="none" w:sz="0" w:space="0" w:color="auto"/>
        <w:left w:val="none" w:sz="0" w:space="0" w:color="auto"/>
        <w:bottom w:val="none" w:sz="0" w:space="0" w:color="auto"/>
        <w:right w:val="none" w:sz="0" w:space="0" w:color="auto"/>
      </w:divBdr>
    </w:div>
    <w:div w:id="234241213">
      <w:bodyDiv w:val="1"/>
      <w:marLeft w:val="0"/>
      <w:marRight w:val="0"/>
      <w:marTop w:val="0"/>
      <w:marBottom w:val="0"/>
      <w:divBdr>
        <w:top w:val="none" w:sz="0" w:space="0" w:color="auto"/>
        <w:left w:val="none" w:sz="0" w:space="0" w:color="auto"/>
        <w:bottom w:val="none" w:sz="0" w:space="0" w:color="auto"/>
        <w:right w:val="none" w:sz="0" w:space="0" w:color="auto"/>
      </w:divBdr>
    </w:div>
    <w:div w:id="244077759">
      <w:bodyDiv w:val="1"/>
      <w:marLeft w:val="0"/>
      <w:marRight w:val="0"/>
      <w:marTop w:val="0"/>
      <w:marBottom w:val="0"/>
      <w:divBdr>
        <w:top w:val="none" w:sz="0" w:space="0" w:color="auto"/>
        <w:left w:val="none" w:sz="0" w:space="0" w:color="auto"/>
        <w:bottom w:val="none" w:sz="0" w:space="0" w:color="auto"/>
        <w:right w:val="none" w:sz="0" w:space="0" w:color="auto"/>
      </w:divBdr>
    </w:div>
    <w:div w:id="287854414">
      <w:bodyDiv w:val="1"/>
      <w:marLeft w:val="0"/>
      <w:marRight w:val="0"/>
      <w:marTop w:val="0"/>
      <w:marBottom w:val="0"/>
      <w:divBdr>
        <w:top w:val="none" w:sz="0" w:space="0" w:color="auto"/>
        <w:left w:val="none" w:sz="0" w:space="0" w:color="auto"/>
        <w:bottom w:val="none" w:sz="0" w:space="0" w:color="auto"/>
        <w:right w:val="none" w:sz="0" w:space="0" w:color="auto"/>
      </w:divBdr>
    </w:div>
    <w:div w:id="299267734">
      <w:bodyDiv w:val="1"/>
      <w:marLeft w:val="0"/>
      <w:marRight w:val="0"/>
      <w:marTop w:val="0"/>
      <w:marBottom w:val="0"/>
      <w:divBdr>
        <w:top w:val="none" w:sz="0" w:space="0" w:color="auto"/>
        <w:left w:val="none" w:sz="0" w:space="0" w:color="auto"/>
        <w:bottom w:val="none" w:sz="0" w:space="0" w:color="auto"/>
        <w:right w:val="none" w:sz="0" w:space="0" w:color="auto"/>
      </w:divBdr>
      <w:divsChild>
        <w:div w:id="1440494159">
          <w:marLeft w:val="0"/>
          <w:marRight w:val="0"/>
          <w:marTop w:val="0"/>
          <w:marBottom w:val="0"/>
          <w:divBdr>
            <w:top w:val="none" w:sz="0" w:space="0" w:color="auto"/>
            <w:left w:val="none" w:sz="0" w:space="0" w:color="auto"/>
            <w:bottom w:val="none" w:sz="0" w:space="0" w:color="auto"/>
            <w:right w:val="none" w:sz="0" w:space="0" w:color="auto"/>
          </w:divBdr>
          <w:divsChild>
            <w:div w:id="1899508962">
              <w:marLeft w:val="0"/>
              <w:marRight w:val="0"/>
              <w:marTop w:val="0"/>
              <w:marBottom w:val="0"/>
              <w:divBdr>
                <w:top w:val="none" w:sz="0" w:space="0" w:color="auto"/>
                <w:left w:val="none" w:sz="0" w:space="0" w:color="auto"/>
                <w:bottom w:val="none" w:sz="0" w:space="0" w:color="auto"/>
                <w:right w:val="none" w:sz="0" w:space="0" w:color="auto"/>
              </w:divBdr>
              <w:divsChild>
                <w:div w:id="1810322818">
                  <w:marLeft w:val="0"/>
                  <w:marRight w:val="0"/>
                  <w:marTop w:val="0"/>
                  <w:marBottom w:val="0"/>
                  <w:divBdr>
                    <w:top w:val="none" w:sz="0" w:space="0" w:color="auto"/>
                    <w:left w:val="none" w:sz="0" w:space="0" w:color="auto"/>
                    <w:bottom w:val="none" w:sz="0" w:space="0" w:color="auto"/>
                    <w:right w:val="none" w:sz="0" w:space="0" w:color="auto"/>
                  </w:divBdr>
                  <w:divsChild>
                    <w:div w:id="456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992060">
      <w:bodyDiv w:val="1"/>
      <w:marLeft w:val="0"/>
      <w:marRight w:val="0"/>
      <w:marTop w:val="0"/>
      <w:marBottom w:val="0"/>
      <w:divBdr>
        <w:top w:val="none" w:sz="0" w:space="0" w:color="auto"/>
        <w:left w:val="none" w:sz="0" w:space="0" w:color="auto"/>
        <w:bottom w:val="none" w:sz="0" w:space="0" w:color="auto"/>
        <w:right w:val="none" w:sz="0" w:space="0" w:color="auto"/>
      </w:divBdr>
    </w:div>
    <w:div w:id="378555471">
      <w:bodyDiv w:val="1"/>
      <w:marLeft w:val="0"/>
      <w:marRight w:val="0"/>
      <w:marTop w:val="0"/>
      <w:marBottom w:val="0"/>
      <w:divBdr>
        <w:top w:val="none" w:sz="0" w:space="0" w:color="auto"/>
        <w:left w:val="none" w:sz="0" w:space="0" w:color="auto"/>
        <w:bottom w:val="none" w:sz="0" w:space="0" w:color="auto"/>
        <w:right w:val="none" w:sz="0" w:space="0" w:color="auto"/>
      </w:divBdr>
    </w:div>
    <w:div w:id="393890287">
      <w:bodyDiv w:val="1"/>
      <w:marLeft w:val="0"/>
      <w:marRight w:val="0"/>
      <w:marTop w:val="0"/>
      <w:marBottom w:val="0"/>
      <w:divBdr>
        <w:top w:val="none" w:sz="0" w:space="0" w:color="auto"/>
        <w:left w:val="none" w:sz="0" w:space="0" w:color="auto"/>
        <w:bottom w:val="none" w:sz="0" w:space="0" w:color="auto"/>
        <w:right w:val="none" w:sz="0" w:space="0" w:color="auto"/>
      </w:divBdr>
    </w:div>
    <w:div w:id="468715863">
      <w:bodyDiv w:val="1"/>
      <w:marLeft w:val="0"/>
      <w:marRight w:val="0"/>
      <w:marTop w:val="0"/>
      <w:marBottom w:val="0"/>
      <w:divBdr>
        <w:top w:val="none" w:sz="0" w:space="0" w:color="auto"/>
        <w:left w:val="none" w:sz="0" w:space="0" w:color="auto"/>
        <w:bottom w:val="none" w:sz="0" w:space="0" w:color="auto"/>
        <w:right w:val="none" w:sz="0" w:space="0" w:color="auto"/>
      </w:divBdr>
    </w:div>
    <w:div w:id="534271443">
      <w:bodyDiv w:val="1"/>
      <w:marLeft w:val="0"/>
      <w:marRight w:val="0"/>
      <w:marTop w:val="0"/>
      <w:marBottom w:val="0"/>
      <w:divBdr>
        <w:top w:val="none" w:sz="0" w:space="0" w:color="auto"/>
        <w:left w:val="none" w:sz="0" w:space="0" w:color="auto"/>
        <w:bottom w:val="none" w:sz="0" w:space="0" w:color="auto"/>
        <w:right w:val="none" w:sz="0" w:space="0" w:color="auto"/>
      </w:divBdr>
    </w:div>
    <w:div w:id="544292125">
      <w:bodyDiv w:val="1"/>
      <w:marLeft w:val="0"/>
      <w:marRight w:val="0"/>
      <w:marTop w:val="0"/>
      <w:marBottom w:val="0"/>
      <w:divBdr>
        <w:top w:val="none" w:sz="0" w:space="0" w:color="auto"/>
        <w:left w:val="none" w:sz="0" w:space="0" w:color="auto"/>
        <w:bottom w:val="none" w:sz="0" w:space="0" w:color="auto"/>
        <w:right w:val="none" w:sz="0" w:space="0" w:color="auto"/>
      </w:divBdr>
    </w:div>
    <w:div w:id="572618822">
      <w:bodyDiv w:val="1"/>
      <w:marLeft w:val="0"/>
      <w:marRight w:val="0"/>
      <w:marTop w:val="0"/>
      <w:marBottom w:val="0"/>
      <w:divBdr>
        <w:top w:val="none" w:sz="0" w:space="0" w:color="auto"/>
        <w:left w:val="none" w:sz="0" w:space="0" w:color="auto"/>
        <w:bottom w:val="none" w:sz="0" w:space="0" w:color="auto"/>
        <w:right w:val="none" w:sz="0" w:space="0" w:color="auto"/>
      </w:divBdr>
    </w:div>
    <w:div w:id="669329986">
      <w:bodyDiv w:val="1"/>
      <w:marLeft w:val="0"/>
      <w:marRight w:val="0"/>
      <w:marTop w:val="0"/>
      <w:marBottom w:val="0"/>
      <w:divBdr>
        <w:top w:val="none" w:sz="0" w:space="0" w:color="auto"/>
        <w:left w:val="none" w:sz="0" w:space="0" w:color="auto"/>
        <w:bottom w:val="none" w:sz="0" w:space="0" w:color="auto"/>
        <w:right w:val="none" w:sz="0" w:space="0" w:color="auto"/>
      </w:divBdr>
    </w:div>
    <w:div w:id="681509869">
      <w:bodyDiv w:val="1"/>
      <w:marLeft w:val="0"/>
      <w:marRight w:val="0"/>
      <w:marTop w:val="0"/>
      <w:marBottom w:val="0"/>
      <w:divBdr>
        <w:top w:val="none" w:sz="0" w:space="0" w:color="auto"/>
        <w:left w:val="none" w:sz="0" w:space="0" w:color="auto"/>
        <w:bottom w:val="none" w:sz="0" w:space="0" w:color="auto"/>
        <w:right w:val="none" w:sz="0" w:space="0" w:color="auto"/>
      </w:divBdr>
    </w:div>
    <w:div w:id="696198754">
      <w:bodyDiv w:val="1"/>
      <w:marLeft w:val="0"/>
      <w:marRight w:val="0"/>
      <w:marTop w:val="0"/>
      <w:marBottom w:val="0"/>
      <w:divBdr>
        <w:top w:val="none" w:sz="0" w:space="0" w:color="auto"/>
        <w:left w:val="none" w:sz="0" w:space="0" w:color="auto"/>
        <w:bottom w:val="none" w:sz="0" w:space="0" w:color="auto"/>
        <w:right w:val="none" w:sz="0" w:space="0" w:color="auto"/>
      </w:divBdr>
    </w:div>
    <w:div w:id="710688691">
      <w:bodyDiv w:val="1"/>
      <w:marLeft w:val="0"/>
      <w:marRight w:val="0"/>
      <w:marTop w:val="0"/>
      <w:marBottom w:val="0"/>
      <w:divBdr>
        <w:top w:val="none" w:sz="0" w:space="0" w:color="auto"/>
        <w:left w:val="none" w:sz="0" w:space="0" w:color="auto"/>
        <w:bottom w:val="none" w:sz="0" w:space="0" w:color="auto"/>
        <w:right w:val="none" w:sz="0" w:space="0" w:color="auto"/>
      </w:divBdr>
    </w:div>
    <w:div w:id="721565519">
      <w:bodyDiv w:val="1"/>
      <w:marLeft w:val="0"/>
      <w:marRight w:val="0"/>
      <w:marTop w:val="0"/>
      <w:marBottom w:val="0"/>
      <w:divBdr>
        <w:top w:val="none" w:sz="0" w:space="0" w:color="auto"/>
        <w:left w:val="none" w:sz="0" w:space="0" w:color="auto"/>
        <w:bottom w:val="none" w:sz="0" w:space="0" w:color="auto"/>
        <w:right w:val="none" w:sz="0" w:space="0" w:color="auto"/>
      </w:divBdr>
    </w:div>
    <w:div w:id="764233033">
      <w:bodyDiv w:val="1"/>
      <w:marLeft w:val="0"/>
      <w:marRight w:val="0"/>
      <w:marTop w:val="0"/>
      <w:marBottom w:val="0"/>
      <w:divBdr>
        <w:top w:val="none" w:sz="0" w:space="0" w:color="auto"/>
        <w:left w:val="none" w:sz="0" w:space="0" w:color="auto"/>
        <w:bottom w:val="none" w:sz="0" w:space="0" w:color="auto"/>
        <w:right w:val="none" w:sz="0" w:space="0" w:color="auto"/>
      </w:divBdr>
    </w:div>
    <w:div w:id="767501989">
      <w:bodyDiv w:val="1"/>
      <w:marLeft w:val="0"/>
      <w:marRight w:val="0"/>
      <w:marTop w:val="0"/>
      <w:marBottom w:val="0"/>
      <w:divBdr>
        <w:top w:val="none" w:sz="0" w:space="0" w:color="auto"/>
        <w:left w:val="none" w:sz="0" w:space="0" w:color="auto"/>
        <w:bottom w:val="none" w:sz="0" w:space="0" w:color="auto"/>
        <w:right w:val="none" w:sz="0" w:space="0" w:color="auto"/>
      </w:divBdr>
    </w:div>
    <w:div w:id="795567587">
      <w:bodyDiv w:val="1"/>
      <w:marLeft w:val="0"/>
      <w:marRight w:val="0"/>
      <w:marTop w:val="0"/>
      <w:marBottom w:val="0"/>
      <w:divBdr>
        <w:top w:val="none" w:sz="0" w:space="0" w:color="auto"/>
        <w:left w:val="none" w:sz="0" w:space="0" w:color="auto"/>
        <w:bottom w:val="none" w:sz="0" w:space="0" w:color="auto"/>
        <w:right w:val="none" w:sz="0" w:space="0" w:color="auto"/>
      </w:divBdr>
      <w:divsChild>
        <w:div w:id="473135013">
          <w:marLeft w:val="0"/>
          <w:marRight w:val="0"/>
          <w:marTop w:val="0"/>
          <w:marBottom w:val="0"/>
          <w:divBdr>
            <w:top w:val="none" w:sz="0" w:space="0" w:color="auto"/>
            <w:left w:val="none" w:sz="0" w:space="0" w:color="auto"/>
            <w:bottom w:val="none" w:sz="0" w:space="0" w:color="auto"/>
            <w:right w:val="none" w:sz="0" w:space="0" w:color="auto"/>
          </w:divBdr>
          <w:divsChild>
            <w:div w:id="1552419528">
              <w:marLeft w:val="0"/>
              <w:marRight w:val="0"/>
              <w:marTop w:val="0"/>
              <w:marBottom w:val="0"/>
              <w:divBdr>
                <w:top w:val="none" w:sz="0" w:space="0" w:color="auto"/>
                <w:left w:val="none" w:sz="0" w:space="0" w:color="auto"/>
                <w:bottom w:val="none" w:sz="0" w:space="0" w:color="auto"/>
                <w:right w:val="none" w:sz="0" w:space="0" w:color="auto"/>
              </w:divBdr>
              <w:divsChild>
                <w:div w:id="1370229476">
                  <w:marLeft w:val="0"/>
                  <w:marRight w:val="0"/>
                  <w:marTop w:val="0"/>
                  <w:marBottom w:val="0"/>
                  <w:divBdr>
                    <w:top w:val="none" w:sz="0" w:space="0" w:color="auto"/>
                    <w:left w:val="none" w:sz="0" w:space="0" w:color="auto"/>
                    <w:bottom w:val="none" w:sz="0" w:space="0" w:color="auto"/>
                    <w:right w:val="none" w:sz="0" w:space="0" w:color="auto"/>
                  </w:divBdr>
                  <w:divsChild>
                    <w:div w:id="19008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7720">
      <w:bodyDiv w:val="1"/>
      <w:marLeft w:val="0"/>
      <w:marRight w:val="0"/>
      <w:marTop w:val="0"/>
      <w:marBottom w:val="0"/>
      <w:divBdr>
        <w:top w:val="none" w:sz="0" w:space="0" w:color="auto"/>
        <w:left w:val="none" w:sz="0" w:space="0" w:color="auto"/>
        <w:bottom w:val="none" w:sz="0" w:space="0" w:color="auto"/>
        <w:right w:val="none" w:sz="0" w:space="0" w:color="auto"/>
      </w:divBdr>
    </w:div>
    <w:div w:id="847062666">
      <w:bodyDiv w:val="1"/>
      <w:marLeft w:val="0"/>
      <w:marRight w:val="0"/>
      <w:marTop w:val="0"/>
      <w:marBottom w:val="0"/>
      <w:divBdr>
        <w:top w:val="none" w:sz="0" w:space="0" w:color="auto"/>
        <w:left w:val="none" w:sz="0" w:space="0" w:color="auto"/>
        <w:bottom w:val="none" w:sz="0" w:space="0" w:color="auto"/>
        <w:right w:val="none" w:sz="0" w:space="0" w:color="auto"/>
      </w:divBdr>
    </w:div>
    <w:div w:id="877277675">
      <w:bodyDiv w:val="1"/>
      <w:marLeft w:val="0"/>
      <w:marRight w:val="0"/>
      <w:marTop w:val="0"/>
      <w:marBottom w:val="0"/>
      <w:divBdr>
        <w:top w:val="none" w:sz="0" w:space="0" w:color="auto"/>
        <w:left w:val="none" w:sz="0" w:space="0" w:color="auto"/>
        <w:bottom w:val="none" w:sz="0" w:space="0" w:color="auto"/>
        <w:right w:val="none" w:sz="0" w:space="0" w:color="auto"/>
      </w:divBdr>
    </w:div>
    <w:div w:id="878979699">
      <w:bodyDiv w:val="1"/>
      <w:marLeft w:val="0"/>
      <w:marRight w:val="0"/>
      <w:marTop w:val="0"/>
      <w:marBottom w:val="0"/>
      <w:divBdr>
        <w:top w:val="none" w:sz="0" w:space="0" w:color="auto"/>
        <w:left w:val="none" w:sz="0" w:space="0" w:color="auto"/>
        <w:bottom w:val="none" w:sz="0" w:space="0" w:color="auto"/>
        <w:right w:val="none" w:sz="0" w:space="0" w:color="auto"/>
      </w:divBdr>
    </w:div>
    <w:div w:id="889655819">
      <w:bodyDiv w:val="1"/>
      <w:marLeft w:val="0"/>
      <w:marRight w:val="0"/>
      <w:marTop w:val="0"/>
      <w:marBottom w:val="0"/>
      <w:divBdr>
        <w:top w:val="none" w:sz="0" w:space="0" w:color="auto"/>
        <w:left w:val="none" w:sz="0" w:space="0" w:color="auto"/>
        <w:bottom w:val="none" w:sz="0" w:space="0" w:color="auto"/>
        <w:right w:val="none" w:sz="0" w:space="0" w:color="auto"/>
      </w:divBdr>
    </w:div>
    <w:div w:id="902175009">
      <w:bodyDiv w:val="1"/>
      <w:marLeft w:val="0"/>
      <w:marRight w:val="0"/>
      <w:marTop w:val="0"/>
      <w:marBottom w:val="0"/>
      <w:divBdr>
        <w:top w:val="none" w:sz="0" w:space="0" w:color="auto"/>
        <w:left w:val="none" w:sz="0" w:space="0" w:color="auto"/>
        <w:bottom w:val="none" w:sz="0" w:space="0" w:color="auto"/>
        <w:right w:val="none" w:sz="0" w:space="0" w:color="auto"/>
      </w:divBdr>
    </w:div>
    <w:div w:id="904559975">
      <w:bodyDiv w:val="1"/>
      <w:marLeft w:val="0"/>
      <w:marRight w:val="0"/>
      <w:marTop w:val="0"/>
      <w:marBottom w:val="0"/>
      <w:divBdr>
        <w:top w:val="none" w:sz="0" w:space="0" w:color="auto"/>
        <w:left w:val="none" w:sz="0" w:space="0" w:color="auto"/>
        <w:bottom w:val="none" w:sz="0" w:space="0" w:color="auto"/>
        <w:right w:val="none" w:sz="0" w:space="0" w:color="auto"/>
      </w:divBdr>
    </w:div>
    <w:div w:id="908343828">
      <w:bodyDiv w:val="1"/>
      <w:marLeft w:val="0"/>
      <w:marRight w:val="0"/>
      <w:marTop w:val="0"/>
      <w:marBottom w:val="0"/>
      <w:divBdr>
        <w:top w:val="none" w:sz="0" w:space="0" w:color="auto"/>
        <w:left w:val="none" w:sz="0" w:space="0" w:color="auto"/>
        <w:bottom w:val="none" w:sz="0" w:space="0" w:color="auto"/>
        <w:right w:val="none" w:sz="0" w:space="0" w:color="auto"/>
      </w:divBdr>
    </w:div>
    <w:div w:id="908924117">
      <w:bodyDiv w:val="1"/>
      <w:marLeft w:val="0"/>
      <w:marRight w:val="0"/>
      <w:marTop w:val="0"/>
      <w:marBottom w:val="0"/>
      <w:divBdr>
        <w:top w:val="none" w:sz="0" w:space="0" w:color="auto"/>
        <w:left w:val="none" w:sz="0" w:space="0" w:color="auto"/>
        <w:bottom w:val="none" w:sz="0" w:space="0" w:color="auto"/>
        <w:right w:val="none" w:sz="0" w:space="0" w:color="auto"/>
      </w:divBdr>
    </w:div>
    <w:div w:id="1115247343">
      <w:bodyDiv w:val="1"/>
      <w:marLeft w:val="0"/>
      <w:marRight w:val="0"/>
      <w:marTop w:val="0"/>
      <w:marBottom w:val="0"/>
      <w:divBdr>
        <w:top w:val="none" w:sz="0" w:space="0" w:color="auto"/>
        <w:left w:val="none" w:sz="0" w:space="0" w:color="auto"/>
        <w:bottom w:val="none" w:sz="0" w:space="0" w:color="auto"/>
        <w:right w:val="none" w:sz="0" w:space="0" w:color="auto"/>
      </w:divBdr>
    </w:div>
    <w:div w:id="1148941405">
      <w:bodyDiv w:val="1"/>
      <w:marLeft w:val="0"/>
      <w:marRight w:val="0"/>
      <w:marTop w:val="0"/>
      <w:marBottom w:val="0"/>
      <w:divBdr>
        <w:top w:val="none" w:sz="0" w:space="0" w:color="auto"/>
        <w:left w:val="none" w:sz="0" w:space="0" w:color="auto"/>
        <w:bottom w:val="none" w:sz="0" w:space="0" w:color="auto"/>
        <w:right w:val="none" w:sz="0" w:space="0" w:color="auto"/>
      </w:divBdr>
    </w:div>
    <w:div w:id="1196850877">
      <w:bodyDiv w:val="1"/>
      <w:marLeft w:val="0"/>
      <w:marRight w:val="0"/>
      <w:marTop w:val="0"/>
      <w:marBottom w:val="0"/>
      <w:divBdr>
        <w:top w:val="none" w:sz="0" w:space="0" w:color="auto"/>
        <w:left w:val="none" w:sz="0" w:space="0" w:color="auto"/>
        <w:bottom w:val="none" w:sz="0" w:space="0" w:color="auto"/>
        <w:right w:val="none" w:sz="0" w:space="0" w:color="auto"/>
      </w:divBdr>
    </w:div>
    <w:div w:id="1459294728">
      <w:bodyDiv w:val="1"/>
      <w:marLeft w:val="0"/>
      <w:marRight w:val="0"/>
      <w:marTop w:val="0"/>
      <w:marBottom w:val="0"/>
      <w:divBdr>
        <w:top w:val="none" w:sz="0" w:space="0" w:color="auto"/>
        <w:left w:val="none" w:sz="0" w:space="0" w:color="auto"/>
        <w:bottom w:val="none" w:sz="0" w:space="0" w:color="auto"/>
        <w:right w:val="none" w:sz="0" w:space="0" w:color="auto"/>
      </w:divBdr>
    </w:div>
    <w:div w:id="1464885948">
      <w:bodyDiv w:val="1"/>
      <w:marLeft w:val="0"/>
      <w:marRight w:val="0"/>
      <w:marTop w:val="0"/>
      <w:marBottom w:val="0"/>
      <w:divBdr>
        <w:top w:val="none" w:sz="0" w:space="0" w:color="auto"/>
        <w:left w:val="none" w:sz="0" w:space="0" w:color="auto"/>
        <w:bottom w:val="none" w:sz="0" w:space="0" w:color="auto"/>
        <w:right w:val="none" w:sz="0" w:space="0" w:color="auto"/>
      </w:divBdr>
    </w:div>
    <w:div w:id="1468552630">
      <w:bodyDiv w:val="1"/>
      <w:marLeft w:val="0"/>
      <w:marRight w:val="0"/>
      <w:marTop w:val="0"/>
      <w:marBottom w:val="0"/>
      <w:divBdr>
        <w:top w:val="none" w:sz="0" w:space="0" w:color="auto"/>
        <w:left w:val="none" w:sz="0" w:space="0" w:color="auto"/>
        <w:bottom w:val="none" w:sz="0" w:space="0" w:color="auto"/>
        <w:right w:val="none" w:sz="0" w:space="0" w:color="auto"/>
      </w:divBdr>
    </w:div>
    <w:div w:id="1482773568">
      <w:bodyDiv w:val="1"/>
      <w:marLeft w:val="0"/>
      <w:marRight w:val="0"/>
      <w:marTop w:val="0"/>
      <w:marBottom w:val="0"/>
      <w:divBdr>
        <w:top w:val="none" w:sz="0" w:space="0" w:color="auto"/>
        <w:left w:val="none" w:sz="0" w:space="0" w:color="auto"/>
        <w:bottom w:val="none" w:sz="0" w:space="0" w:color="auto"/>
        <w:right w:val="none" w:sz="0" w:space="0" w:color="auto"/>
      </w:divBdr>
    </w:div>
    <w:div w:id="1492409182">
      <w:bodyDiv w:val="1"/>
      <w:marLeft w:val="0"/>
      <w:marRight w:val="0"/>
      <w:marTop w:val="0"/>
      <w:marBottom w:val="0"/>
      <w:divBdr>
        <w:top w:val="none" w:sz="0" w:space="0" w:color="auto"/>
        <w:left w:val="none" w:sz="0" w:space="0" w:color="auto"/>
        <w:bottom w:val="none" w:sz="0" w:space="0" w:color="auto"/>
        <w:right w:val="none" w:sz="0" w:space="0" w:color="auto"/>
      </w:divBdr>
    </w:div>
    <w:div w:id="1517500276">
      <w:bodyDiv w:val="1"/>
      <w:marLeft w:val="0"/>
      <w:marRight w:val="0"/>
      <w:marTop w:val="0"/>
      <w:marBottom w:val="0"/>
      <w:divBdr>
        <w:top w:val="none" w:sz="0" w:space="0" w:color="auto"/>
        <w:left w:val="none" w:sz="0" w:space="0" w:color="auto"/>
        <w:bottom w:val="none" w:sz="0" w:space="0" w:color="auto"/>
        <w:right w:val="none" w:sz="0" w:space="0" w:color="auto"/>
      </w:divBdr>
    </w:div>
    <w:div w:id="1561136306">
      <w:bodyDiv w:val="1"/>
      <w:marLeft w:val="0"/>
      <w:marRight w:val="0"/>
      <w:marTop w:val="0"/>
      <w:marBottom w:val="0"/>
      <w:divBdr>
        <w:top w:val="none" w:sz="0" w:space="0" w:color="auto"/>
        <w:left w:val="none" w:sz="0" w:space="0" w:color="auto"/>
        <w:bottom w:val="none" w:sz="0" w:space="0" w:color="auto"/>
        <w:right w:val="none" w:sz="0" w:space="0" w:color="auto"/>
      </w:divBdr>
    </w:div>
    <w:div w:id="1661351224">
      <w:bodyDiv w:val="1"/>
      <w:marLeft w:val="0"/>
      <w:marRight w:val="0"/>
      <w:marTop w:val="0"/>
      <w:marBottom w:val="0"/>
      <w:divBdr>
        <w:top w:val="none" w:sz="0" w:space="0" w:color="auto"/>
        <w:left w:val="none" w:sz="0" w:space="0" w:color="auto"/>
        <w:bottom w:val="none" w:sz="0" w:space="0" w:color="auto"/>
        <w:right w:val="none" w:sz="0" w:space="0" w:color="auto"/>
      </w:divBdr>
    </w:div>
    <w:div w:id="1677536892">
      <w:bodyDiv w:val="1"/>
      <w:marLeft w:val="0"/>
      <w:marRight w:val="0"/>
      <w:marTop w:val="0"/>
      <w:marBottom w:val="0"/>
      <w:divBdr>
        <w:top w:val="none" w:sz="0" w:space="0" w:color="auto"/>
        <w:left w:val="none" w:sz="0" w:space="0" w:color="auto"/>
        <w:bottom w:val="none" w:sz="0" w:space="0" w:color="auto"/>
        <w:right w:val="none" w:sz="0" w:space="0" w:color="auto"/>
      </w:divBdr>
      <w:divsChild>
        <w:div w:id="214319333">
          <w:marLeft w:val="0"/>
          <w:marRight w:val="0"/>
          <w:marTop w:val="0"/>
          <w:marBottom w:val="0"/>
          <w:divBdr>
            <w:top w:val="none" w:sz="0" w:space="0" w:color="auto"/>
            <w:left w:val="none" w:sz="0" w:space="0" w:color="auto"/>
            <w:bottom w:val="none" w:sz="0" w:space="0" w:color="auto"/>
            <w:right w:val="none" w:sz="0" w:space="0" w:color="auto"/>
          </w:divBdr>
        </w:div>
        <w:div w:id="310595734">
          <w:marLeft w:val="0"/>
          <w:marRight w:val="0"/>
          <w:marTop w:val="0"/>
          <w:marBottom w:val="0"/>
          <w:divBdr>
            <w:top w:val="none" w:sz="0" w:space="0" w:color="auto"/>
            <w:left w:val="none" w:sz="0" w:space="0" w:color="auto"/>
            <w:bottom w:val="none" w:sz="0" w:space="0" w:color="auto"/>
            <w:right w:val="none" w:sz="0" w:space="0" w:color="auto"/>
          </w:divBdr>
        </w:div>
        <w:div w:id="467937313">
          <w:marLeft w:val="0"/>
          <w:marRight w:val="0"/>
          <w:marTop w:val="0"/>
          <w:marBottom w:val="0"/>
          <w:divBdr>
            <w:top w:val="none" w:sz="0" w:space="0" w:color="auto"/>
            <w:left w:val="none" w:sz="0" w:space="0" w:color="auto"/>
            <w:bottom w:val="none" w:sz="0" w:space="0" w:color="auto"/>
            <w:right w:val="none" w:sz="0" w:space="0" w:color="auto"/>
          </w:divBdr>
          <w:divsChild>
            <w:div w:id="825557682">
              <w:marLeft w:val="0"/>
              <w:marRight w:val="0"/>
              <w:marTop w:val="0"/>
              <w:marBottom w:val="0"/>
              <w:divBdr>
                <w:top w:val="none" w:sz="0" w:space="0" w:color="auto"/>
                <w:left w:val="none" w:sz="0" w:space="0" w:color="auto"/>
                <w:bottom w:val="none" w:sz="0" w:space="0" w:color="auto"/>
                <w:right w:val="none" w:sz="0" w:space="0" w:color="auto"/>
              </w:divBdr>
            </w:div>
            <w:div w:id="1111976254">
              <w:marLeft w:val="0"/>
              <w:marRight w:val="0"/>
              <w:marTop w:val="0"/>
              <w:marBottom w:val="0"/>
              <w:divBdr>
                <w:top w:val="none" w:sz="0" w:space="0" w:color="auto"/>
                <w:left w:val="none" w:sz="0" w:space="0" w:color="auto"/>
                <w:bottom w:val="none" w:sz="0" w:space="0" w:color="auto"/>
                <w:right w:val="none" w:sz="0" w:space="0" w:color="auto"/>
              </w:divBdr>
            </w:div>
            <w:div w:id="1399548807">
              <w:marLeft w:val="0"/>
              <w:marRight w:val="0"/>
              <w:marTop w:val="0"/>
              <w:marBottom w:val="0"/>
              <w:divBdr>
                <w:top w:val="none" w:sz="0" w:space="0" w:color="auto"/>
                <w:left w:val="none" w:sz="0" w:space="0" w:color="auto"/>
                <w:bottom w:val="none" w:sz="0" w:space="0" w:color="auto"/>
                <w:right w:val="none" w:sz="0" w:space="0" w:color="auto"/>
              </w:divBdr>
            </w:div>
            <w:div w:id="1808545151">
              <w:marLeft w:val="0"/>
              <w:marRight w:val="0"/>
              <w:marTop w:val="0"/>
              <w:marBottom w:val="0"/>
              <w:divBdr>
                <w:top w:val="none" w:sz="0" w:space="0" w:color="auto"/>
                <w:left w:val="none" w:sz="0" w:space="0" w:color="auto"/>
                <w:bottom w:val="none" w:sz="0" w:space="0" w:color="auto"/>
                <w:right w:val="none" w:sz="0" w:space="0" w:color="auto"/>
              </w:divBdr>
            </w:div>
          </w:divsChild>
        </w:div>
        <w:div w:id="483592097">
          <w:marLeft w:val="0"/>
          <w:marRight w:val="0"/>
          <w:marTop w:val="0"/>
          <w:marBottom w:val="0"/>
          <w:divBdr>
            <w:top w:val="none" w:sz="0" w:space="0" w:color="auto"/>
            <w:left w:val="none" w:sz="0" w:space="0" w:color="auto"/>
            <w:bottom w:val="none" w:sz="0" w:space="0" w:color="auto"/>
            <w:right w:val="none" w:sz="0" w:space="0" w:color="auto"/>
          </w:divBdr>
        </w:div>
        <w:div w:id="504826279">
          <w:marLeft w:val="0"/>
          <w:marRight w:val="0"/>
          <w:marTop w:val="0"/>
          <w:marBottom w:val="0"/>
          <w:divBdr>
            <w:top w:val="none" w:sz="0" w:space="0" w:color="auto"/>
            <w:left w:val="none" w:sz="0" w:space="0" w:color="auto"/>
            <w:bottom w:val="none" w:sz="0" w:space="0" w:color="auto"/>
            <w:right w:val="none" w:sz="0" w:space="0" w:color="auto"/>
          </w:divBdr>
        </w:div>
        <w:div w:id="535503877">
          <w:marLeft w:val="0"/>
          <w:marRight w:val="0"/>
          <w:marTop w:val="0"/>
          <w:marBottom w:val="0"/>
          <w:divBdr>
            <w:top w:val="none" w:sz="0" w:space="0" w:color="auto"/>
            <w:left w:val="none" w:sz="0" w:space="0" w:color="auto"/>
            <w:bottom w:val="none" w:sz="0" w:space="0" w:color="auto"/>
            <w:right w:val="none" w:sz="0" w:space="0" w:color="auto"/>
          </w:divBdr>
        </w:div>
        <w:div w:id="839126810">
          <w:marLeft w:val="0"/>
          <w:marRight w:val="0"/>
          <w:marTop w:val="0"/>
          <w:marBottom w:val="0"/>
          <w:divBdr>
            <w:top w:val="none" w:sz="0" w:space="0" w:color="auto"/>
            <w:left w:val="none" w:sz="0" w:space="0" w:color="auto"/>
            <w:bottom w:val="none" w:sz="0" w:space="0" w:color="auto"/>
            <w:right w:val="none" w:sz="0" w:space="0" w:color="auto"/>
          </w:divBdr>
        </w:div>
        <w:div w:id="1080902919">
          <w:marLeft w:val="0"/>
          <w:marRight w:val="0"/>
          <w:marTop w:val="0"/>
          <w:marBottom w:val="0"/>
          <w:divBdr>
            <w:top w:val="none" w:sz="0" w:space="0" w:color="auto"/>
            <w:left w:val="none" w:sz="0" w:space="0" w:color="auto"/>
            <w:bottom w:val="none" w:sz="0" w:space="0" w:color="auto"/>
            <w:right w:val="none" w:sz="0" w:space="0" w:color="auto"/>
          </w:divBdr>
        </w:div>
        <w:div w:id="1238134382">
          <w:marLeft w:val="0"/>
          <w:marRight w:val="0"/>
          <w:marTop w:val="0"/>
          <w:marBottom w:val="0"/>
          <w:divBdr>
            <w:top w:val="none" w:sz="0" w:space="0" w:color="auto"/>
            <w:left w:val="none" w:sz="0" w:space="0" w:color="auto"/>
            <w:bottom w:val="none" w:sz="0" w:space="0" w:color="auto"/>
            <w:right w:val="none" w:sz="0" w:space="0" w:color="auto"/>
          </w:divBdr>
        </w:div>
        <w:div w:id="1377780827">
          <w:marLeft w:val="0"/>
          <w:marRight w:val="0"/>
          <w:marTop w:val="0"/>
          <w:marBottom w:val="0"/>
          <w:divBdr>
            <w:top w:val="none" w:sz="0" w:space="0" w:color="auto"/>
            <w:left w:val="none" w:sz="0" w:space="0" w:color="auto"/>
            <w:bottom w:val="none" w:sz="0" w:space="0" w:color="auto"/>
            <w:right w:val="none" w:sz="0" w:space="0" w:color="auto"/>
          </w:divBdr>
        </w:div>
        <w:div w:id="1571383018">
          <w:marLeft w:val="0"/>
          <w:marRight w:val="0"/>
          <w:marTop w:val="0"/>
          <w:marBottom w:val="0"/>
          <w:divBdr>
            <w:top w:val="none" w:sz="0" w:space="0" w:color="auto"/>
            <w:left w:val="none" w:sz="0" w:space="0" w:color="auto"/>
            <w:bottom w:val="none" w:sz="0" w:space="0" w:color="auto"/>
            <w:right w:val="none" w:sz="0" w:space="0" w:color="auto"/>
          </w:divBdr>
        </w:div>
        <w:div w:id="1632977525">
          <w:marLeft w:val="0"/>
          <w:marRight w:val="0"/>
          <w:marTop w:val="0"/>
          <w:marBottom w:val="0"/>
          <w:divBdr>
            <w:top w:val="none" w:sz="0" w:space="0" w:color="auto"/>
            <w:left w:val="none" w:sz="0" w:space="0" w:color="auto"/>
            <w:bottom w:val="none" w:sz="0" w:space="0" w:color="auto"/>
            <w:right w:val="none" w:sz="0" w:space="0" w:color="auto"/>
          </w:divBdr>
        </w:div>
        <w:div w:id="1706247357">
          <w:marLeft w:val="0"/>
          <w:marRight w:val="0"/>
          <w:marTop w:val="0"/>
          <w:marBottom w:val="0"/>
          <w:divBdr>
            <w:top w:val="none" w:sz="0" w:space="0" w:color="auto"/>
            <w:left w:val="none" w:sz="0" w:space="0" w:color="auto"/>
            <w:bottom w:val="none" w:sz="0" w:space="0" w:color="auto"/>
            <w:right w:val="none" w:sz="0" w:space="0" w:color="auto"/>
          </w:divBdr>
        </w:div>
        <w:div w:id="1708335946">
          <w:marLeft w:val="0"/>
          <w:marRight w:val="0"/>
          <w:marTop w:val="0"/>
          <w:marBottom w:val="0"/>
          <w:divBdr>
            <w:top w:val="none" w:sz="0" w:space="0" w:color="auto"/>
            <w:left w:val="none" w:sz="0" w:space="0" w:color="auto"/>
            <w:bottom w:val="none" w:sz="0" w:space="0" w:color="auto"/>
            <w:right w:val="none" w:sz="0" w:space="0" w:color="auto"/>
          </w:divBdr>
        </w:div>
      </w:divsChild>
    </w:div>
    <w:div w:id="1698773476">
      <w:bodyDiv w:val="1"/>
      <w:marLeft w:val="0"/>
      <w:marRight w:val="0"/>
      <w:marTop w:val="0"/>
      <w:marBottom w:val="0"/>
      <w:divBdr>
        <w:top w:val="none" w:sz="0" w:space="0" w:color="auto"/>
        <w:left w:val="none" w:sz="0" w:space="0" w:color="auto"/>
        <w:bottom w:val="none" w:sz="0" w:space="0" w:color="auto"/>
        <w:right w:val="none" w:sz="0" w:space="0" w:color="auto"/>
      </w:divBdr>
    </w:div>
    <w:div w:id="1703096926">
      <w:bodyDiv w:val="1"/>
      <w:marLeft w:val="0"/>
      <w:marRight w:val="0"/>
      <w:marTop w:val="0"/>
      <w:marBottom w:val="0"/>
      <w:divBdr>
        <w:top w:val="none" w:sz="0" w:space="0" w:color="auto"/>
        <w:left w:val="none" w:sz="0" w:space="0" w:color="auto"/>
        <w:bottom w:val="none" w:sz="0" w:space="0" w:color="auto"/>
        <w:right w:val="none" w:sz="0" w:space="0" w:color="auto"/>
      </w:divBdr>
    </w:div>
    <w:div w:id="1724257563">
      <w:bodyDiv w:val="1"/>
      <w:marLeft w:val="0"/>
      <w:marRight w:val="0"/>
      <w:marTop w:val="0"/>
      <w:marBottom w:val="0"/>
      <w:divBdr>
        <w:top w:val="none" w:sz="0" w:space="0" w:color="auto"/>
        <w:left w:val="none" w:sz="0" w:space="0" w:color="auto"/>
        <w:bottom w:val="none" w:sz="0" w:space="0" w:color="auto"/>
        <w:right w:val="none" w:sz="0" w:space="0" w:color="auto"/>
      </w:divBdr>
    </w:div>
    <w:div w:id="1765613282">
      <w:bodyDiv w:val="1"/>
      <w:marLeft w:val="0"/>
      <w:marRight w:val="0"/>
      <w:marTop w:val="0"/>
      <w:marBottom w:val="0"/>
      <w:divBdr>
        <w:top w:val="none" w:sz="0" w:space="0" w:color="auto"/>
        <w:left w:val="none" w:sz="0" w:space="0" w:color="auto"/>
        <w:bottom w:val="none" w:sz="0" w:space="0" w:color="auto"/>
        <w:right w:val="none" w:sz="0" w:space="0" w:color="auto"/>
      </w:divBdr>
    </w:div>
    <w:div w:id="1767192441">
      <w:bodyDiv w:val="1"/>
      <w:marLeft w:val="0"/>
      <w:marRight w:val="0"/>
      <w:marTop w:val="0"/>
      <w:marBottom w:val="0"/>
      <w:divBdr>
        <w:top w:val="none" w:sz="0" w:space="0" w:color="auto"/>
        <w:left w:val="none" w:sz="0" w:space="0" w:color="auto"/>
        <w:bottom w:val="none" w:sz="0" w:space="0" w:color="auto"/>
        <w:right w:val="none" w:sz="0" w:space="0" w:color="auto"/>
      </w:divBdr>
    </w:div>
    <w:div w:id="1781530762">
      <w:bodyDiv w:val="1"/>
      <w:marLeft w:val="0"/>
      <w:marRight w:val="0"/>
      <w:marTop w:val="0"/>
      <w:marBottom w:val="0"/>
      <w:divBdr>
        <w:top w:val="none" w:sz="0" w:space="0" w:color="auto"/>
        <w:left w:val="none" w:sz="0" w:space="0" w:color="auto"/>
        <w:bottom w:val="none" w:sz="0" w:space="0" w:color="auto"/>
        <w:right w:val="none" w:sz="0" w:space="0" w:color="auto"/>
      </w:divBdr>
    </w:div>
    <w:div w:id="2063867055">
      <w:bodyDiv w:val="1"/>
      <w:marLeft w:val="0"/>
      <w:marRight w:val="0"/>
      <w:marTop w:val="0"/>
      <w:marBottom w:val="0"/>
      <w:divBdr>
        <w:top w:val="none" w:sz="0" w:space="0" w:color="auto"/>
        <w:left w:val="none" w:sz="0" w:space="0" w:color="auto"/>
        <w:bottom w:val="none" w:sz="0" w:space="0" w:color="auto"/>
        <w:right w:val="none" w:sz="0" w:space="0" w:color="auto"/>
      </w:divBdr>
    </w:div>
    <w:div w:id="2084252767">
      <w:bodyDiv w:val="1"/>
      <w:marLeft w:val="0"/>
      <w:marRight w:val="0"/>
      <w:marTop w:val="0"/>
      <w:marBottom w:val="0"/>
      <w:divBdr>
        <w:top w:val="none" w:sz="0" w:space="0" w:color="auto"/>
        <w:left w:val="none" w:sz="0" w:space="0" w:color="auto"/>
        <w:bottom w:val="none" w:sz="0" w:space="0" w:color="auto"/>
        <w:right w:val="none" w:sz="0" w:space="0" w:color="auto"/>
      </w:divBdr>
      <w:divsChild>
        <w:div w:id="717319005">
          <w:marLeft w:val="0"/>
          <w:marRight w:val="0"/>
          <w:marTop w:val="0"/>
          <w:marBottom w:val="0"/>
          <w:divBdr>
            <w:top w:val="none" w:sz="0" w:space="0" w:color="auto"/>
            <w:left w:val="none" w:sz="0" w:space="0" w:color="auto"/>
            <w:bottom w:val="none" w:sz="0" w:space="0" w:color="auto"/>
            <w:right w:val="none" w:sz="0" w:space="0" w:color="auto"/>
          </w:divBdr>
          <w:divsChild>
            <w:div w:id="1650817761">
              <w:marLeft w:val="0"/>
              <w:marRight w:val="0"/>
              <w:marTop w:val="0"/>
              <w:marBottom w:val="0"/>
              <w:divBdr>
                <w:top w:val="none" w:sz="0" w:space="0" w:color="auto"/>
                <w:left w:val="none" w:sz="0" w:space="0" w:color="auto"/>
                <w:bottom w:val="none" w:sz="0" w:space="0" w:color="auto"/>
                <w:right w:val="none" w:sz="0" w:space="0" w:color="auto"/>
              </w:divBdr>
              <w:divsChild>
                <w:div w:id="435640255">
                  <w:marLeft w:val="0"/>
                  <w:marRight w:val="0"/>
                  <w:marTop w:val="0"/>
                  <w:marBottom w:val="0"/>
                  <w:divBdr>
                    <w:top w:val="none" w:sz="0" w:space="0" w:color="auto"/>
                    <w:left w:val="none" w:sz="0" w:space="0" w:color="auto"/>
                    <w:bottom w:val="none" w:sz="0" w:space="0" w:color="auto"/>
                    <w:right w:val="none" w:sz="0" w:space="0" w:color="auto"/>
                  </w:divBdr>
                  <w:divsChild>
                    <w:div w:id="21382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70224">
      <w:bodyDiv w:val="1"/>
      <w:marLeft w:val="0"/>
      <w:marRight w:val="0"/>
      <w:marTop w:val="0"/>
      <w:marBottom w:val="0"/>
      <w:divBdr>
        <w:top w:val="none" w:sz="0" w:space="0" w:color="auto"/>
        <w:left w:val="none" w:sz="0" w:space="0" w:color="auto"/>
        <w:bottom w:val="none" w:sz="0" w:space="0" w:color="auto"/>
        <w:right w:val="none" w:sz="0" w:space="0" w:color="auto"/>
      </w:divBdr>
    </w:div>
    <w:div w:id="2116173597">
      <w:bodyDiv w:val="1"/>
      <w:marLeft w:val="0"/>
      <w:marRight w:val="0"/>
      <w:marTop w:val="0"/>
      <w:marBottom w:val="0"/>
      <w:divBdr>
        <w:top w:val="none" w:sz="0" w:space="0" w:color="auto"/>
        <w:left w:val="none" w:sz="0" w:space="0" w:color="auto"/>
        <w:bottom w:val="none" w:sz="0" w:space="0" w:color="auto"/>
        <w:right w:val="none" w:sz="0" w:space="0" w:color="auto"/>
      </w:divBdr>
    </w:div>
    <w:div w:id="2117483088">
      <w:bodyDiv w:val="1"/>
      <w:marLeft w:val="0"/>
      <w:marRight w:val="0"/>
      <w:marTop w:val="0"/>
      <w:marBottom w:val="0"/>
      <w:divBdr>
        <w:top w:val="none" w:sz="0" w:space="0" w:color="auto"/>
        <w:left w:val="none" w:sz="0" w:space="0" w:color="auto"/>
        <w:bottom w:val="none" w:sz="0" w:space="0" w:color="auto"/>
        <w:right w:val="none" w:sz="0" w:space="0" w:color="auto"/>
      </w:divBdr>
    </w:div>
    <w:div w:id="2128615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0CB25-316E-924F-9724-CE32D9C78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Pages>
  <Words>26430</Words>
  <Characters>150653</Characters>
  <Application>Microsoft Macintosh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Stony Brook University</Company>
  <LinksUpToDate>false</LinksUpToDate>
  <CharactersWithSpaces>176730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Smith</dc:creator>
  <cp:lastModifiedBy>Steven Smith</cp:lastModifiedBy>
  <cp:revision>12</cp:revision>
  <cp:lastPrinted>2016-10-24T15:29:00Z</cp:lastPrinted>
  <dcterms:created xsi:type="dcterms:W3CDTF">2016-10-24T16:06:00Z</dcterms:created>
  <dcterms:modified xsi:type="dcterms:W3CDTF">2017-01-19T14:17:00Z</dcterms:modified>
</cp:coreProperties>
</file>