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6AE3" w14:textId="5CFCB6BE" w:rsidR="005B556E" w:rsidRDefault="005B556E" w:rsidP="00582D3D">
      <w:pPr>
        <w:spacing w:line="480" w:lineRule="auto"/>
        <w:jc w:val="both"/>
        <w:rPr>
          <w:rFonts w:ascii="Times" w:hAnsi="Times"/>
          <w:b/>
        </w:rPr>
      </w:pPr>
      <w:bookmarkStart w:id="0" w:name="_GoBack"/>
      <w:bookmarkEnd w:id="0"/>
      <w:r>
        <w:rPr>
          <w:rFonts w:ascii="Times" w:hAnsi="Times"/>
          <w:b/>
        </w:rPr>
        <w:t>SUPPLEMENTARY MATERIALS</w:t>
      </w:r>
    </w:p>
    <w:p w14:paraId="03A9AF0F" w14:textId="3444D599" w:rsidR="00D75972" w:rsidRPr="005B556E" w:rsidRDefault="005B556E" w:rsidP="005B556E">
      <w:pPr>
        <w:spacing w:line="480" w:lineRule="auto"/>
        <w:jc w:val="both"/>
        <w:rPr>
          <w:rFonts w:ascii="Times" w:hAnsi="Times"/>
          <w:b/>
        </w:rPr>
      </w:pPr>
      <w:r>
        <w:rPr>
          <w:rFonts w:ascii="Times" w:hAnsi="Times"/>
          <w:b/>
        </w:rPr>
        <w:t xml:space="preserve">1. </w:t>
      </w:r>
      <w:r w:rsidRPr="005B556E">
        <w:rPr>
          <w:rFonts w:ascii="Times" w:hAnsi="Times"/>
          <w:b/>
        </w:rPr>
        <w:t>SUPPLEMENTARY METHODS</w:t>
      </w:r>
    </w:p>
    <w:p w14:paraId="4FC30B20" w14:textId="07C2D199" w:rsidR="00D75972" w:rsidRDefault="005B556E" w:rsidP="005B556E">
      <w:pPr>
        <w:spacing w:line="480" w:lineRule="auto"/>
        <w:jc w:val="both"/>
        <w:rPr>
          <w:rFonts w:ascii="Times" w:hAnsi="Times"/>
          <w:b/>
        </w:rPr>
      </w:pPr>
      <w:r>
        <w:rPr>
          <w:rFonts w:ascii="Times" w:hAnsi="Times"/>
          <w:b/>
        </w:rPr>
        <w:t xml:space="preserve">1.1 </w:t>
      </w:r>
      <w:r w:rsidR="00D75972">
        <w:rPr>
          <w:rFonts w:ascii="Times" w:hAnsi="Times"/>
          <w:b/>
        </w:rPr>
        <w:t>Participants</w:t>
      </w:r>
    </w:p>
    <w:p w14:paraId="3406E66E" w14:textId="1A243E67" w:rsidR="00D75972" w:rsidRDefault="00D75972" w:rsidP="005B556E">
      <w:pPr>
        <w:spacing w:line="480" w:lineRule="auto"/>
        <w:jc w:val="both"/>
        <w:rPr>
          <w:rFonts w:ascii="Times" w:hAnsi="Times"/>
          <w:b/>
        </w:rPr>
      </w:pPr>
      <w:r>
        <w:rPr>
          <w:rFonts w:ascii="Times" w:hAnsi="Times"/>
          <w:b/>
        </w:rPr>
        <w:t>Study 1.</w:t>
      </w:r>
    </w:p>
    <w:p w14:paraId="0CF6D226" w14:textId="3BE14970" w:rsidR="007C4C5D" w:rsidRDefault="007C4C5D" w:rsidP="005B556E">
      <w:pPr>
        <w:spacing w:line="480" w:lineRule="auto"/>
        <w:jc w:val="both"/>
        <w:rPr>
          <w:rFonts w:ascii="Times" w:hAnsi="Times"/>
          <w:b/>
        </w:rPr>
      </w:pPr>
      <w:r w:rsidRPr="00B6250D">
        <w:rPr>
          <w:rFonts w:ascii="Times" w:hAnsi="Times"/>
        </w:rPr>
        <w:t xml:space="preserve">Exclusion criteria for all </w:t>
      </w:r>
      <w:r w:rsidR="00432DB6">
        <w:rPr>
          <w:rFonts w:ascii="Times" w:hAnsi="Times"/>
        </w:rPr>
        <w:t xml:space="preserve">the </w:t>
      </w:r>
      <w:r w:rsidRPr="00B6250D">
        <w:rPr>
          <w:rFonts w:ascii="Times" w:hAnsi="Times"/>
        </w:rPr>
        <w:t xml:space="preserve">participants comprised significant medical or neurological illness and substance abuse or dependence in the previous six months; while for the HC group, a personal history of Axis I/II disorders or a history of psychosis in first-degree relatives. Patients were evaluated by the structured clinical interview for DSM-IV Axis I disorders (SCID-I) </w:t>
      </w:r>
      <w:r w:rsidR="00252080">
        <w:rPr>
          <w:rFonts w:ascii="Times" w:hAnsi="Times"/>
        </w:rPr>
        <w:fldChar w:fldCharType="begin"/>
      </w:r>
      <w:r w:rsidR="00252080">
        <w:rPr>
          <w:rFonts w:ascii="Times" w:hAnsi="Times"/>
        </w:rPr>
        <w:instrText xml:space="preserve"> ADDIN EN.CITE &lt;EndNote&gt;&lt;Cite&gt;&lt;Author&gt;First&lt;/Author&gt;&lt;Year&gt;1996&lt;/Year&gt;&lt;RecNum&gt;468&lt;/RecNum&gt;&lt;DisplayText&gt;(First, Spitzer, Gibbon, &amp;amp; Williams, 1996)&lt;/DisplayText&gt;&lt;record&gt;&lt;rec-number&gt;468&lt;/rec-number&gt;&lt;foreign-keys&gt;&lt;key app="EN" db-id="2pfe9rpafws9seewtfn5vf9pevpzf9v9wzts"&gt;468&lt;/key&gt;&lt;/foreign-keys&gt;&lt;ref-type name="Book"&gt;6&lt;/ref-type&gt;&lt;contributors&gt;&lt;authors&gt;&lt;author&gt;First, MB&lt;/author&gt;&lt;author&gt;Spitzer, RL&lt;/author&gt;&lt;author&gt;Gibbon, M&lt;/author&gt;&lt;author&gt;Williams, JBW&lt;/author&gt;&lt;/authors&gt;&lt;/contributors&gt;&lt;titles&gt;&lt;title&gt;Structured clinical interview for DSM-IV Axis I disorders, clinician version (SCID-CV)&lt;/title&gt;&lt;/titles&gt;&lt;dates&gt;&lt;year&gt;1996&lt;/year&gt;&lt;/dates&gt;&lt;pub-location&gt;Washington, DC&lt;/pub-location&gt;&lt;publisher&gt;American Psychiatric Press&lt;/publisher&gt;&lt;urls&gt;&lt;/urls&gt;&lt;/record&gt;&lt;/Cite&gt;&lt;/EndNote&gt;</w:instrText>
      </w:r>
      <w:r w:rsidR="00252080">
        <w:rPr>
          <w:rFonts w:ascii="Times" w:hAnsi="Times"/>
        </w:rPr>
        <w:fldChar w:fldCharType="separate"/>
      </w:r>
      <w:r w:rsidR="00252080">
        <w:rPr>
          <w:rFonts w:ascii="Times" w:hAnsi="Times"/>
          <w:noProof/>
        </w:rPr>
        <w:t>(</w:t>
      </w:r>
      <w:hyperlink w:anchor="_ENREF_6" w:tooltip="First, 1996 #468" w:history="1">
        <w:r w:rsidR="00252080">
          <w:rPr>
            <w:rFonts w:ascii="Times" w:hAnsi="Times"/>
            <w:noProof/>
          </w:rPr>
          <w:t>First, Spitzer, Gibbon, &amp; Williams, 1996</w:t>
        </w:r>
      </w:hyperlink>
      <w:r w:rsidR="00252080">
        <w:rPr>
          <w:rFonts w:ascii="Times" w:hAnsi="Times"/>
          <w:noProof/>
        </w:rPr>
        <w:t>)</w:t>
      </w:r>
      <w:r w:rsidR="00252080">
        <w:rPr>
          <w:rFonts w:ascii="Times" w:hAnsi="Times"/>
        </w:rPr>
        <w:fldChar w:fldCharType="end"/>
      </w:r>
      <w:r w:rsidR="00252080">
        <w:rPr>
          <w:rFonts w:ascii="Times" w:hAnsi="Times"/>
        </w:rPr>
        <w:t xml:space="preserve"> </w:t>
      </w:r>
      <w:r w:rsidRPr="00B6250D">
        <w:rPr>
          <w:rFonts w:ascii="Times" w:hAnsi="Times"/>
        </w:rPr>
        <w:t xml:space="preserve">and rated for symptom severity using the scale for assessment of positive symptom (SAPS) </w:t>
      </w:r>
      <w:r w:rsidRPr="00B6250D">
        <w:rPr>
          <w:rFonts w:ascii="Times" w:hAnsi="Times"/>
        </w:rPr>
        <w:fldChar w:fldCharType="begin"/>
      </w:r>
      <w:r w:rsidRPr="00B6250D">
        <w:rPr>
          <w:rFonts w:ascii="Times" w:hAnsi="Times"/>
        </w:rPr>
        <w:instrText xml:space="preserve"> ADDIN EN.CITE &lt;EndNote&gt;&lt;Cite&gt;&lt;Author&gt;Andreasen&lt;/Author&gt;&lt;Year&gt;1984&lt;/Year&gt;&lt;RecNum&gt;470&lt;/RecNum&gt;&lt;DisplayText&gt;(Andreasen, 1984a)&lt;/DisplayText&gt;&lt;record&gt;&lt;rec-number&gt;470&lt;/rec-number&gt;&lt;foreign-keys&gt;&lt;key app="EN" db-id="2pfe9rpafws9seewtfn5vf9pevpzf9v9wzts"&gt;470&lt;/key&gt;&lt;/foreign-keys&gt;&lt;ref-type name="Book"&gt;6&lt;/ref-type&gt;&lt;contributors&gt;&lt;authors&gt;&lt;author&gt;Andreasen, NC&lt;/author&gt;&lt;/authors&gt;&lt;/contributors&gt;&lt;titles&gt;&lt;title&gt;Scale for assessment of positive symptoms (SAPS)&lt;/title&gt;&lt;/titles&gt;&lt;dates&gt;&lt;year&gt;1984&lt;/year&gt;&lt;/dates&gt;&lt;pub-location&gt;Iowa City, Iowa&lt;/pub-location&gt;&lt;publisher&gt;University of Iowa&lt;/publisher&gt;&lt;urls&gt;&lt;/urls&gt;&lt;/record&gt;&lt;/Cite&gt;&lt;/EndNote&gt;</w:instrText>
      </w:r>
      <w:r w:rsidRPr="00B6250D">
        <w:rPr>
          <w:rFonts w:ascii="Times" w:hAnsi="Times"/>
        </w:rPr>
        <w:fldChar w:fldCharType="separate"/>
      </w:r>
      <w:r w:rsidRPr="00B6250D">
        <w:rPr>
          <w:rFonts w:ascii="Times" w:hAnsi="Times"/>
          <w:noProof/>
        </w:rPr>
        <w:t>(</w:t>
      </w:r>
      <w:hyperlink w:anchor="_ENREF_1" w:tooltip="Andreasen, 1984 #470" w:history="1">
        <w:r w:rsidR="00252080" w:rsidRPr="00B6250D">
          <w:rPr>
            <w:rFonts w:ascii="Times" w:hAnsi="Times"/>
            <w:noProof/>
          </w:rPr>
          <w:t>Andreasen, 1984a</w:t>
        </w:r>
      </w:hyperlink>
      <w:r w:rsidRPr="00B6250D">
        <w:rPr>
          <w:rFonts w:ascii="Times" w:hAnsi="Times"/>
          <w:noProof/>
        </w:rPr>
        <w:t>)</w:t>
      </w:r>
      <w:r w:rsidRPr="00B6250D">
        <w:rPr>
          <w:rFonts w:ascii="Times" w:hAnsi="Times"/>
        </w:rPr>
        <w:fldChar w:fldCharType="end"/>
      </w:r>
      <w:r w:rsidR="00432DB6">
        <w:rPr>
          <w:rFonts w:ascii="Times" w:hAnsi="Times"/>
        </w:rPr>
        <w:t>,</w:t>
      </w:r>
      <w:r w:rsidRPr="00B6250D">
        <w:rPr>
          <w:rFonts w:ascii="Times" w:hAnsi="Times"/>
        </w:rPr>
        <w:t xml:space="preserve"> and the scale for assessment of negative symptom (SANS) </w:t>
      </w:r>
      <w:r w:rsidRPr="00B6250D">
        <w:rPr>
          <w:rFonts w:ascii="Times" w:hAnsi="Times"/>
        </w:rPr>
        <w:fldChar w:fldCharType="begin"/>
      </w:r>
      <w:r w:rsidRPr="00B6250D">
        <w:rPr>
          <w:rFonts w:ascii="Times" w:hAnsi="Times"/>
        </w:rPr>
        <w:instrText xml:space="preserve"> ADDIN EN.CITE &lt;EndNote&gt;&lt;Cite&gt;&lt;Author&gt;Andreasen&lt;/Author&gt;&lt;Year&gt;1984&lt;/Year&gt;&lt;RecNum&gt;469&lt;/RecNum&gt;&lt;DisplayText&gt;(Andreasen, 1984b)&lt;/DisplayText&gt;&lt;record&gt;&lt;rec-number&gt;469&lt;/rec-number&gt;&lt;foreign-keys&gt;&lt;key app="EN" db-id="2pfe9rpafws9seewtfn5vf9pevpzf9v9wzts"&gt;469&lt;/key&gt;&lt;/foreign-keys&gt;&lt;ref-type name="Book"&gt;6&lt;/ref-type&gt;&lt;contributors&gt;&lt;authors&gt;&lt;author&gt;Andreasen, NC&lt;/author&gt;&lt;/authors&gt;&lt;/contributors&gt;&lt;titles&gt;&lt;title&gt;Scale for the Assessment of Negative Symptoms (SANS)&lt;/title&gt;&lt;/titles&gt;&lt;dates&gt;&lt;year&gt;1984&lt;/year&gt;&lt;/dates&gt;&lt;pub-location&gt;Iowa City, Iowa&lt;/pub-location&gt;&lt;publisher&gt;University of Iowa&lt;/publisher&gt;&lt;urls&gt;&lt;/urls&gt;&lt;/record&gt;&lt;/Cite&gt;&lt;/EndNote&gt;</w:instrText>
      </w:r>
      <w:r w:rsidRPr="00B6250D">
        <w:rPr>
          <w:rFonts w:ascii="Times" w:hAnsi="Times"/>
        </w:rPr>
        <w:fldChar w:fldCharType="separate"/>
      </w:r>
      <w:r w:rsidRPr="00B6250D">
        <w:rPr>
          <w:rFonts w:ascii="Times" w:hAnsi="Times"/>
          <w:noProof/>
        </w:rPr>
        <w:t>(</w:t>
      </w:r>
      <w:hyperlink w:anchor="_ENREF_2" w:tooltip="Andreasen, 1984 #469" w:history="1">
        <w:r w:rsidR="00252080" w:rsidRPr="00B6250D">
          <w:rPr>
            <w:rFonts w:ascii="Times" w:hAnsi="Times"/>
            <w:noProof/>
          </w:rPr>
          <w:t>Andreasen, 1984b</w:t>
        </w:r>
      </w:hyperlink>
      <w:r w:rsidRPr="00B6250D">
        <w:rPr>
          <w:rFonts w:ascii="Times" w:hAnsi="Times"/>
          <w:noProof/>
        </w:rPr>
        <w:t>)</w:t>
      </w:r>
      <w:r w:rsidRPr="00B6250D">
        <w:rPr>
          <w:rFonts w:ascii="Times" w:hAnsi="Times"/>
        </w:rPr>
        <w:fldChar w:fldCharType="end"/>
      </w:r>
      <w:r w:rsidRPr="00B6250D">
        <w:rPr>
          <w:rFonts w:ascii="Times" w:hAnsi="Times"/>
        </w:rPr>
        <w:t xml:space="preserve">. Chlorpromazine equivalents were calculated </w:t>
      </w:r>
      <w:r w:rsidRPr="00B6250D">
        <w:rPr>
          <w:rFonts w:ascii="Times" w:hAnsi="Times"/>
        </w:rPr>
        <w:fldChar w:fldCharType="begin"/>
      </w:r>
      <w:r w:rsidRPr="00B6250D">
        <w:rPr>
          <w:rFonts w:ascii="Times" w:hAnsi="Times"/>
        </w:rPr>
        <w:instrText xml:space="preserve"> ADDIN EN.CITE &lt;EndNote&gt;&lt;Cite&gt;&lt;Author&gt;Woods&lt;/Author&gt;&lt;Year&gt;2003&lt;/Year&gt;&lt;RecNum&gt;2391&lt;/RecNum&gt;&lt;DisplayText&gt;(Woods, 2003)&lt;/DisplayText&gt;&lt;record&gt;&lt;rec-number&gt;2391&lt;/rec-number&gt;&lt;foreign-keys&gt;&lt;key app="EN" db-id="5tsfv0rxyfexzied99rx9d04rfxsfpzsvst9"&gt;2391&lt;/key&gt;&lt;/foreign-keys&gt;&lt;ref-type name="Journal Article"&gt;17&lt;/ref-type&gt;&lt;contributors&gt;&lt;authors&gt;&lt;author&gt;Woods, S. W.&lt;/author&gt;&lt;/authors&gt;&lt;/contributors&gt;&lt;auth-address&gt;Department of Psychiatry, Yale University School of Medicine, Connecticut Mental Health Center, New Haven , CT 06519, USA. scott.woods@yale.edu&lt;/auth-address&gt;&lt;titles&gt;&lt;title&gt;Chlorpromazine equivalent doses for the newer atypical antipsychotics&lt;/title&gt;&lt;secondary-title&gt;J Clin Psychiatry&lt;/secondary-title&gt;&lt;/titles&gt;&lt;pages&gt;663-7&lt;/pages&gt;&lt;volume&gt;64&lt;/volume&gt;&lt;number&gt;6&lt;/number&gt;&lt;edition&gt;2003/06/26&lt;/edition&gt;&lt;keywords&gt;&lt;keyword&gt;Antipsychotic Agents/*pharmacokinetics/therapeutic use&lt;/keyword&gt;&lt;keyword&gt;Benzodiazepines&lt;/keyword&gt;&lt;keyword&gt;Chlorpromazine/*pharmacokinetics/therapeutic use&lt;/keyword&gt;&lt;keyword&gt;Dibenzothiazepines/pharmacokinetics/therapeutic use&lt;/keyword&gt;&lt;keyword&gt;Dose-Response Relationship, Drug&lt;/keyword&gt;&lt;keyword&gt;Drug Administration Schedule&lt;/keyword&gt;&lt;keyword&gt;Haloperidol/pharmacokinetics/therapeutic use&lt;/keyword&gt;&lt;keyword&gt;Humans&lt;/keyword&gt;&lt;keyword&gt;Piperazines/pharmacokinetics/therapeutic use&lt;/keyword&gt;&lt;keyword&gt;Pirenzepine/*analogs &amp;amp; derivatives/pharmacokinetics/therapeutic use&lt;/keyword&gt;&lt;keyword&gt;Quinolones/pharmacokinetics/therapeutic use&lt;/keyword&gt;&lt;keyword&gt;Randomized Controlled Trials as Topic&lt;/keyword&gt;&lt;keyword&gt;Risperidone/pharmacokinetics/therapeutic use&lt;/keyword&gt;&lt;keyword&gt;Schizophrenia/drug therapy&lt;/keyword&gt;&lt;keyword&gt;Therapeutic Equivalency&lt;/keyword&gt;&lt;keyword&gt;Thiazoles/pharmacokinetics/therapeutic use&lt;/keyword&gt;&lt;/keywords&gt;&lt;dates&gt;&lt;year&gt;2003&lt;/year&gt;&lt;pub-dates&gt;&lt;date&gt;Jun&lt;/date&gt;&lt;/pub-dates&gt;&lt;/dates&gt;&lt;isbn&gt;0160-6689 (Print)&amp;#xD;0160-6689 (Linking)&lt;/isbn&gt;&lt;accession-num&gt;12823080&lt;/accession-num&gt;&lt;urls&gt;&lt;related-urls&gt;&lt;url&gt;http://www.ncbi.nlm.nih.gov/pubmed/12823080&lt;/url&gt;&lt;/related-urls&gt;&lt;/urls&gt;&lt;language&gt;eng&lt;/language&gt;&lt;/record&gt;&lt;/Cite&gt;&lt;/EndNote&gt;</w:instrText>
      </w:r>
      <w:r w:rsidRPr="00B6250D">
        <w:rPr>
          <w:rFonts w:ascii="Times" w:hAnsi="Times"/>
        </w:rPr>
        <w:fldChar w:fldCharType="separate"/>
      </w:r>
      <w:r w:rsidRPr="00B6250D">
        <w:rPr>
          <w:rFonts w:ascii="Times" w:hAnsi="Times"/>
          <w:noProof/>
        </w:rPr>
        <w:t>(</w:t>
      </w:r>
      <w:hyperlink w:anchor="_ENREF_8" w:tooltip="Woods, 2003 #2391" w:history="1">
        <w:r w:rsidR="00252080" w:rsidRPr="00B6250D">
          <w:rPr>
            <w:rFonts w:ascii="Times" w:hAnsi="Times"/>
            <w:noProof/>
          </w:rPr>
          <w:t>Woods, 2003</w:t>
        </w:r>
      </w:hyperlink>
      <w:r w:rsidRPr="00B6250D">
        <w:rPr>
          <w:rFonts w:ascii="Times" w:hAnsi="Times"/>
          <w:noProof/>
        </w:rPr>
        <w:t>)</w:t>
      </w:r>
      <w:r w:rsidRPr="00B6250D">
        <w:rPr>
          <w:rFonts w:ascii="Times" w:hAnsi="Times"/>
        </w:rPr>
        <w:fldChar w:fldCharType="end"/>
      </w:r>
      <w:r w:rsidRPr="00B6250D">
        <w:rPr>
          <w:rFonts w:ascii="Times" w:hAnsi="Times"/>
        </w:rPr>
        <w:t xml:space="preserve"> for antipsychotics.</w:t>
      </w:r>
    </w:p>
    <w:p w14:paraId="30B104D9" w14:textId="77777777" w:rsidR="007C4C5D" w:rsidRDefault="007C4C5D" w:rsidP="005B556E">
      <w:pPr>
        <w:spacing w:line="480" w:lineRule="auto"/>
        <w:jc w:val="both"/>
        <w:rPr>
          <w:rFonts w:ascii="Times" w:hAnsi="Times"/>
          <w:b/>
        </w:rPr>
      </w:pPr>
    </w:p>
    <w:p w14:paraId="137351F6" w14:textId="77777777" w:rsidR="0098415A" w:rsidRPr="00A278C8" w:rsidRDefault="0098415A" w:rsidP="0098415A">
      <w:pPr>
        <w:rPr>
          <w:rFonts w:ascii="Times" w:hAnsi="Times"/>
          <w:i/>
          <w:iCs/>
        </w:rPr>
      </w:pPr>
      <w:r w:rsidRPr="00A278C8">
        <w:rPr>
          <w:rFonts w:ascii="Times" w:hAnsi="Times"/>
          <w:b/>
          <w:iCs/>
        </w:rPr>
        <w:t>Table 1. Demographic information about schizophrenia group (SCZ) and healthy control group (HC).</w:t>
      </w:r>
    </w:p>
    <w:tbl>
      <w:tblPr>
        <w:tblW w:w="0" w:type="auto"/>
        <w:tblBorders>
          <w:left w:val="single" w:sz="4" w:space="0" w:color="auto"/>
          <w:right w:val="single" w:sz="4" w:space="0" w:color="auto"/>
        </w:tblBorders>
        <w:tblLook w:val="01E0" w:firstRow="1" w:lastRow="1" w:firstColumn="1" w:lastColumn="1" w:noHBand="0" w:noVBand="0"/>
      </w:tblPr>
      <w:tblGrid>
        <w:gridCol w:w="3708"/>
        <w:gridCol w:w="2810"/>
        <w:gridCol w:w="1387"/>
      </w:tblGrid>
      <w:tr w:rsidR="0098415A" w:rsidRPr="00A278C8" w14:paraId="78913946" w14:textId="77777777" w:rsidTr="00173D11">
        <w:trPr>
          <w:trHeight w:val="314"/>
        </w:trPr>
        <w:tc>
          <w:tcPr>
            <w:tcW w:w="3708" w:type="dxa"/>
            <w:tcBorders>
              <w:bottom w:val="single" w:sz="4" w:space="0" w:color="auto"/>
              <w:right w:val="single" w:sz="4" w:space="0" w:color="auto"/>
            </w:tcBorders>
          </w:tcPr>
          <w:p w14:paraId="4A1BF4DA" w14:textId="77777777" w:rsidR="0098415A" w:rsidRPr="00A278C8" w:rsidRDefault="0098415A" w:rsidP="00173D11">
            <w:pPr>
              <w:rPr>
                <w:rFonts w:ascii="Times" w:hAnsi="Times"/>
              </w:rPr>
            </w:pPr>
          </w:p>
        </w:tc>
        <w:tc>
          <w:tcPr>
            <w:tcW w:w="2810" w:type="dxa"/>
            <w:tcBorders>
              <w:left w:val="single" w:sz="4" w:space="0" w:color="auto"/>
              <w:bottom w:val="single" w:sz="4" w:space="0" w:color="auto"/>
              <w:right w:val="single" w:sz="4" w:space="0" w:color="auto"/>
            </w:tcBorders>
          </w:tcPr>
          <w:p w14:paraId="2D8D28A9" w14:textId="77777777" w:rsidR="0098415A" w:rsidRPr="00A278C8" w:rsidRDefault="0098415A" w:rsidP="00173D11">
            <w:pPr>
              <w:jc w:val="center"/>
              <w:rPr>
                <w:rFonts w:ascii="Times" w:hAnsi="Times"/>
                <w:b/>
              </w:rPr>
            </w:pPr>
            <w:r w:rsidRPr="00A278C8">
              <w:rPr>
                <w:rFonts w:ascii="Times" w:hAnsi="Times"/>
                <w:b/>
              </w:rPr>
              <w:t>SCZ</w:t>
            </w:r>
          </w:p>
          <w:p w14:paraId="1B5DB097" w14:textId="7AF5885C" w:rsidR="0098415A" w:rsidRPr="00A278C8" w:rsidRDefault="0098415A" w:rsidP="00173D11">
            <w:pPr>
              <w:jc w:val="center"/>
              <w:rPr>
                <w:rFonts w:ascii="Times" w:hAnsi="Times"/>
                <w:b/>
              </w:rPr>
            </w:pPr>
            <w:r w:rsidRPr="00A278C8">
              <w:rPr>
                <w:rFonts w:ascii="Times" w:hAnsi="Times"/>
                <w:b/>
              </w:rPr>
              <w:t>(N=1</w:t>
            </w:r>
            <w:r w:rsidR="00173D11" w:rsidRPr="00A278C8">
              <w:rPr>
                <w:rFonts w:ascii="Times" w:hAnsi="Times"/>
                <w:b/>
              </w:rPr>
              <w:t>8</w:t>
            </w:r>
            <w:r w:rsidRPr="00A278C8">
              <w:rPr>
                <w:rFonts w:ascii="Times" w:hAnsi="Times"/>
                <w:b/>
              </w:rPr>
              <w:t>)</w:t>
            </w:r>
          </w:p>
        </w:tc>
        <w:tc>
          <w:tcPr>
            <w:tcW w:w="1387" w:type="dxa"/>
            <w:tcBorders>
              <w:left w:val="single" w:sz="4" w:space="0" w:color="auto"/>
              <w:bottom w:val="single" w:sz="4" w:space="0" w:color="auto"/>
              <w:right w:val="single" w:sz="4" w:space="0" w:color="auto"/>
            </w:tcBorders>
          </w:tcPr>
          <w:p w14:paraId="744C587C" w14:textId="77777777" w:rsidR="0098415A" w:rsidRPr="00A278C8" w:rsidRDefault="0098415A" w:rsidP="00173D11">
            <w:pPr>
              <w:jc w:val="center"/>
              <w:rPr>
                <w:rFonts w:ascii="Times" w:hAnsi="Times"/>
                <w:b/>
              </w:rPr>
            </w:pPr>
            <w:r w:rsidRPr="00A278C8">
              <w:rPr>
                <w:rFonts w:ascii="Times" w:hAnsi="Times"/>
                <w:b/>
              </w:rPr>
              <w:t>HC</w:t>
            </w:r>
          </w:p>
          <w:p w14:paraId="2FEB7FC3" w14:textId="36C5CEC9" w:rsidR="0098415A" w:rsidRPr="00A278C8" w:rsidRDefault="00173D11" w:rsidP="00173D11">
            <w:pPr>
              <w:jc w:val="center"/>
              <w:rPr>
                <w:rFonts w:ascii="Times" w:hAnsi="Times"/>
                <w:b/>
              </w:rPr>
            </w:pPr>
            <w:r w:rsidRPr="00A278C8">
              <w:rPr>
                <w:rFonts w:ascii="Times" w:hAnsi="Times"/>
                <w:b/>
              </w:rPr>
              <w:t>(N=18</w:t>
            </w:r>
            <w:r w:rsidR="0098415A" w:rsidRPr="00A278C8">
              <w:rPr>
                <w:rFonts w:ascii="Times" w:hAnsi="Times"/>
                <w:b/>
              </w:rPr>
              <w:t>)</w:t>
            </w:r>
          </w:p>
        </w:tc>
      </w:tr>
      <w:tr w:rsidR="0098415A" w:rsidRPr="00A278C8" w14:paraId="72F2391D" w14:textId="77777777" w:rsidTr="00173D11">
        <w:tc>
          <w:tcPr>
            <w:tcW w:w="3708" w:type="dxa"/>
            <w:tcBorders>
              <w:top w:val="single" w:sz="4" w:space="0" w:color="auto"/>
              <w:right w:val="single" w:sz="4" w:space="0" w:color="auto"/>
            </w:tcBorders>
          </w:tcPr>
          <w:p w14:paraId="764F1FAC" w14:textId="77777777" w:rsidR="0098415A" w:rsidRPr="00A278C8" w:rsidRDefault="0098415A" w:rsidP="00173D11">
            <w:pPr>
              <w:rPr>
                <w:rFonts w:ascii="Times" w:hAnsi="Times"/>
                <w:b/>
              </w:rPr>
            </w:pPr>
            <w:r w:rsidRPr="00A278C8">
              <w:rPr>
                <w:rFonts w:ascii="Times" w:hAnsi="Times"/>
                <w:b/>
              </w:rPr>
              <w:t>Age (mean ± SD)</w:t>
            </w:r>
          </w:p>
        </w:tc>
        <w:tc>
          <w:tcPr>
            <w:tcW w:w="2810" w:type="dxa"/>
            <w:tcBorders>
              <w:top w:val="single" w:sz="4" w:space="0" w:color="auto"/>
              <w:left w:val="single" w:sz="4" w:space="0" w:color="auto"/>
              <w:right w:val="single" w:sz="4" w:space="0" w:color="auto"/>
            </w:tcBorders>
          </w:tcPr>
          <w:p w14:paraId="547F0364" w14:textId="0A3DA034" w:rsidR="0098415A" w:rsidRPr="00A278C8" w:rsidRDefault="0098415A" w:rsidP="00173D11">
            <w:pPr>
              <w:jc w:val="center"/>
              <w:rPr>
                <w:rFonts w:ascii="Times" w:hAnsi="Times"/>
              </w:rPr>
            </w:pPr>
            <w:r w:rsidRPr="00A278C8">
              <w:rPr>
                <w:rFonts w:ascii="Times" w:hAnsi="Times"/>
              </w:rPr>
              <w:t>3</w:t>
            </w:r>
            <w:r w:rsidR="00173D11" w:rsidRPr="00A278C8">
              <w:rPr>
                <w:rFonts w:ascii="Times" w:hAnsi="Times"/>
              </w:rPr>
              <w:t>4</w:t>
            </w:r>
            <w:r w:rsidRPr="00A278C8">
              <w:rPr>
                <w:rFonts w:ascii="Times" w:hAnsi="Times"/>
              </w:rPr>
              <w:t>.7 ± 8.</w:t>
            </w:r>
            <w:r w:rsidR="00173D11" w:rsidRPr="00A278C8">
              <w:rPr>
                <w:rFonts w:ascii="Times" w:hAnsi="Times"/>
              </w:rPr>
              <w:t>2</w:t>
            </w:r>
          </w:p>
        </w:tc>
        <w:tc>
          <w:tcPr>
            <w:tcW w:w="1387" w:type="dxa"/>
            <w:tcBorders>
              <w:top w:val="single" w:sz="4" w:space="0" w:color="auto"/>
              <w:left w:val="single" w:sz="4" w:space="0" w:color="auto"/>
            </w:tcBorders>
          </w:tcPr>
          <w:p w14:paraId="27B2018D" w14:textId="52A27383" w:rsidR="0098415A" w:rsidRPr="00A278C8" w:rsidRDefault="0098415A" w:rsidP="00366860">
            <w:pPr>
              <w:jc w:val="center"/>
              <w:rPr>
                <w:rFonts w:ascii="Times" w:hAnsi="Times"/>
              </w:rPr>
            </w:pPr>
            <w:r w:rsidRPr="00A278C8">
              <w:rPr>
                <w:rFonts w:ascii="Times" w:hAnsi="Times"/>
              </w:rPr>
              <w:t>3</w:t>
            </w:r>
            <w:r w:rsidR="00366860" w:rsidRPr="00A278C8">
              <w:rPr>
                <w:rFonts w:ascii="Times" w:hAnsi="Times"/>
              </w:rPr>
              <w:t>5.0</w:t>
            </w:r>
            <w:r w:rsidRPr="00A278C8">
              <w:rPr>
                <w:rFonts w:ascii="Times" w:hAnsi="Times"/>
              </w:rPr>
              <w:t xml:space="preserve"> ± 9.</w:t>
            </w:r>
            <w:r w:rsidR="00366860" w:rsidRPr="00A278C8">
              <w:rPr>
                <w:rFonts w:ascii="Times" w:hAnsi="Times"/>
              </w:rPr>
              <w:t>1</w:t>
            </w:r>
          </w:p>
        </w:tc>
      </w:tr>
      <w:tr w:rsidR="0098415A" w:rsidRPr="00A278C8" w14:paraId="40679A42" w14:textId="77777777" w:rsidTr="00173D11">
        <w:tc>
          <w:tcPr>
            <w:tcW w:w="3708" w:type="dxa"/>
            <w:tcBorders>
              <w:right w:val="single" w:sz="4" w:space="0" w:color="auto"/>
            </w:tcBorders>
          </w:tcPr>
          <w:p w14:paraId="518604E5" w14:textId="77777777" w:rsidR="0098415A" w:rsidRPr="00A278C8" w:rsidRDefault="0098415A" w:rsidP="00173D11">
            <w:pPr>
              <w:rPr>
                <w:rFonts w:ascii="Times" w:hAnsi="Times"/>
                <w:b/>
              </w:rPr>
            </w:pPr>
            <w:r w:rsidRPr="00A278C8">
              <w:rPr>
                <w:rFonts w:ascii="Times" w:hAnsi="Times"/>
                <w:b/>
              </w:rPr>
              <w:t>Female sex (N)</w:t>
            </w:r>
          </w:p>
        </w:tc>
        <w:tc>
          <w:tcPr>
            <w:tcW w:w="2810" w:type="dxa"/>
            <w:tcBorders>
              <w:left w:val="single" w:sz="4" w:space="0" w:color="auto"/>
              <w:right w:val="single" w:sz="4" w:space="0" w:color="auto"/>
            </w:tcBorders>
          </w:tcPr>
          <w:p w14:paraId="1D76ACAB" w14:textId="77777777" w:rsidR="0098415A" w:rsidRPr="00A278C8" w:rsidRDefault="0098415A" w:rsidP="00173D11">
            <w:pPr>
              <w:jc w:val="center"/>
              <w:rPr>
                <w:rFonts w:ascii="Times" w:hAnsi="Times"/>
              </w:rPr>
            </w:pPr>
            <w:r w:rsidRPr="00A278C8">
              <w:rPr>
                <w:rFonts w:ascii="Times" w:hAnsi="Times"/>
              </w:rPr>
              <w:t>6</w:t>
            </w:r>
          </w:p>
        </w:tc>
        <w:tc>
          <w:tcPr>
            <w:tcW w:w="1387" w:type="dxa"/>
            <w:tcBorders>
              <w:left w:val="single" w:sz="4" w:space="0" w:color="auto"/>
            </w:tcBorders>
          </w:tcPr>
          <w:p w14:paraId="6CCAF00A" w14:textId="77777777" w:rsidR="0098415A" w:rsidRPr="00A278C8" w:rsidRDefault="0098415A" w:rsidP="00173D11">
            <w:pPr>
              <w:jc w:val="center"/>
              <w:rPr>
                <w:rFonts w:ascii="Times" w:hAnsi="Times"/>
              </w:rPr>
            </w:pPr>
            <w:r w:rsidRPr="00A278C8">
              <w:rPr>
                <w:rFonts w:ascii="Times" w:hAnsi="Times"/>
              </w:rPr>
              <w:t>6</w:t>
            </w:r>
          </w:p>
        </w:tc>
      </w:tr>
      <w:tr w:rsidR="0098415A" w:rsidRPr="00A278C8" w14:paraId="5C29BA21" w14:textId="77777777" w:rsidTr="00173D11">
        <w:tc>
          <w:tcPr>
            <w:tcW w:w="3708" w:type="dxa"/>
            <w:tcBorders>
              <w:right w:val="single" w:sz="4" w:space="0" w:color="auto"/>
            </w:tcBorders>
          </w:tcPr>
          <w:p w14:paraId="61959BBC" w14:textId="77777777" w:rsidR="0098415A" w:rsidRPr="00A278C8" w:rsidRDefault="0098415A" w:rsidP="00173D11">
            <w:pPr>
              <w:rPr>
                <w:rFonts w:ascii="Times" w:hAnsi="Times"/>
                <w:b/>
              </w:rPr>
            </w:pPr>
            <w:r w:rsidRPr="00A278C8">
              <w:rPr>
                <w:rFonts w:ascii="Times" w:hAnsi="Times"/>
                <w:b/>
              </w:rPr>
              <w:t>Handedness</w:t>
            </w:r>
          </w:p>
          <w:p w14:paraId="43845942" w14:textId="564C8E5D" w:rsidR="0098415A" w:rsidRPr="00A278C8" w:rsidRDefault="0098415A" w:rsidP="00173D11">
            <w:pPr>
              <w:rPr>
                <w:rFonts w:ascii="Times" w:hAnsi="Times"/>
              </w:rPr>
            </w:pPr>
            <w:r w:rsidRPr="00A278C8">
              <w:rPr>
                <w:rFonts w:ascii="Times" w:hAnsi="Times"/>
              </w:rPr>
              <w:t xml:space="preserve">             Right,</w:t>
            </w:r>
            <w:r w:rsidR="00432DB6">
              <w:rPr>
                <w:rFonts w:ascii="Times" w:hAnsi="Times"/>
              </w:rPr>
              <w:t xml:space="preserve"> number</w:t>
            </w:r>
            <w:r w:rsidRPr="00A278C8">
              <w:rPr>
                <w:rFonts w:ascii="Times" w:hAnsi="Times"/>
              </w:rPr>
              <w:t xml:space="preserve"> (%)</w:t>
            </w:r>
          </w:p>
        </w:tc>
        <w:tc>
          <w:tcPr>
            <w:tcW w:w="2810" w:type="dxa"/>
            <w:tcBorders>
              <w:left w:val="single" w:sz="4" w:space="0" w:color="auto"/>
              <w:right w:val="single" w:sz="4" w:space="0" w:color="auto"/>
            </w:tcBorders>
          </w:tcPr>
          <w:p w14:paraId="47610A46" w14:textId="77777777" w:rsidR="0098415A" w:rsidRPr="00A278C8" w:rsidRDefault="0098415A" w:rsidP="00173D11">
            <w:pPr>
              <w:rPr>
                <w:rFonts w:ascii="Times" w:hAnsi="Times"/>
              </w:rPr>
            </w:pPr>
          </w:p>
          <w:p w14:paraId="70D3FC57" w14:textId="65C1C614" w:rsidR="0098415A" w:rsidRPr="00A278C8" w:rsidRDefault="00366860" w:rsidP="00173D11">
            <w:pPr>
              <w:jc w:val="center"/>
              <w:rPr>
                <w:rFonts w:ascii="Times" w:hAnsi="Times"/>
              </w:rPr>
            </w:pPr>
            <w:r w:rsidRPr="00A278C8">
              <w:rPr>
                <w:rFonts w:ascii="Times" w:hAnsi="Times"/>
              </w:rPr>
              <w:t>18</w:t>
            </w:r>
            <w:r w:rsidR="0098415A" w:rsidRPr="00A278C8">
              <w:rPr>
                <w:rFonts w:ascii="Times" w:hAnsi="Times"/>
              </w:rPr>
              <w:t xml:space="preserve"> (100%)</w:t>
            </w:r>
          </w:p>
        </w:tc>
        <w:tc>
          <w:tcPr>
            <w:tcW w:w="1387" w:type="dxa"/>
            <w:tcBorders>
              <w:left w:val="single" w:sz="4" w:space="0" w:color="auto"/>
            </w:tcBorders>
          </w:tcPr>
          <w:p w14:paraId="0F847870" w14:textId="77777777" w:rsidR="0098415A" w:rsidRPr="00A278C8" w:rsidRDefault="0098415A" w:rsidP="00173D11">
            <w:pPr>
              <w:jc w:val="center"/>
              <w:rPr>
                <w:rFonts w:ascii="Times" w:hAnsi="Times"/>
              </w:rPr>
            </w:pPr>
          </w:p>
          <w:p w14:paraId="680D2AA4" w14:textId="7C603A2E" w:rsidR="0098415A" w:rsidRPr="00A278C8" w:rsidRDefault="00366860" w:rsidP="00173D11">
            <w:pPr>
              <w:jc w:val="center"/>
              <w:rPr>
                <w:rFonts w:ascii="Times" w:hAnsi="Times"/>
              </w:rPr>
            </w:pPr>
            <w:r w:rsidRPr="00A278C8">
              <w:rPr>
                <w:rFonts w:ascii="Times" w:hAnsi="Times"/>
              </w:rPr>
              <w:t>18</w:t>
            </w:r>
            <w:r w:rsidR="0098415A" w:rsidRPr="00A278C8">
              <w:rPr>
                <w:rFonts w:ascii="Times" w:hAnsi="Times"/>
              </w:rPr>
              <w:t xml:space="preserve"> (100%)</w:t>
            </w:r>
          </w:p>
        </w:tc>
      </w:tr>
      <w:tr w:rsidR="0098415A" w:rsidRPr="00A278C8" w14:paraId="02A8DFD3" w14:textId="77777777" w:rsidTr="00173D11">
        <w:tc>
          <w:tcPr>
            <w:tcW w:w="3708" w:type="dxa"/>
            <w:tcBorders>
              <w:right w:val="single" w:sz="4" w:space="0" w:color="auto"/>
            </w:tcBorders>
          </w:tcPr>
          <w:p w14:paraId="47D67B0D" w14:textId="77777777" w:rsidR="0098415A" w:rsidRPr="00A278C8" w:rsidRDefault="0098415A" w:rsidP="00173D11">
            <w:pPr>
              <w:rPr>
                <w:rFonts w:ascii="Times" w:hAnsi="Times"/>
                <w:b/>
              </w:rPr>
            </w:pPr>
            <w:r w:rsidRPr="00A278C8">
              <w:rPr>
                <w:rFonts w:ascii="Times" w:hAnsi="Times"/>
                <w:b/>
              </w:rPr>
              <w:t>Illness duration (mean ± SD)</w:t>
            </w:r>
          </w:p>
        </w:tc>
        <w:tc>
          <w:tcPr>
            <w:tcW w:w="2810" w:type="dxa"/>
            <w:tcBorders>
              <w:left w:val="single" w:sz="4" w:space="0" w:color="auto"/>
              <w:right w:val="single" w:sz="4" w:space="0" w:color="auto"/>
            </w:tcBorders>
          </w:tcPr>
          <w:p w14:paraId="0A3B6D41" w14:textId="65E61765" w:rsidR="0098415A" w:rsidRPr="00A278C8" w:rsidRDefault="00366860" w:rsidP="00173D11">
            <w:pPr>
              <w:jc w:val="center"/>
              <w:rPr>
                <w:rFonts w:ascii="Times" w:hAnsi="Times"/>
              </w:rPr>
            </w:pPr>
            <w:r w:rsidRPr="00A278C8">
              <w:rPr>
                <w:rFonts w:ascii="Times" w:hAnsi="Times"/>
              </w:rPr>
              <w:t>8.2</w:t>
            </w:r>
            <w:r w:rsidR="0098415A" w:rsidRPr="00A278C8">
              <w:rPr>
                <w:rFonts w:ascii="Times" w:hAnsi="Times"/>
                <w:iCs/>
              </w:rPr>
              <w:t>± 4.</w:t>
            </w:r>
            <w:r w:rsidRPr="00A278C8">
              <w:rPr>
                <w:rFonts w:ascii="Times" w:hAnsi="Times"/>
                <w:iCs/>
              </w:rPr>
              <w:t>7</w:t>
            </w:r>
          </w:p>
        </w:tc>
        <w:tc>
          <w:tcPr>
            <w:tcW w:w="1387" w:type="dxa"/>
            <w:tcBorders>
              <w:left w:val="single" w:sz="4" w:space="0" w:color="auto"/>
            </w:tcBorders>
          </w:tcPr>
          <w:p w14:paraId="24DB0DB0" w14:textId="77777777" w:rsidR="0098415A" w:rsidRPr="00A278C8" w:rsidRDefault="0098415A" w:rsidP="00173D11">
            <w:pPr>
              <w:jc w:val="center"/>
              <w:rPr>
                <w:rFonts w:ascii="Times" w:hAnsi="Times"/>
              </w:rPr>
            </w:pPr>
            <w:r w:rsidRPr="00A278C8">
              <w:rPr>
                <w:rFonts w:ascii="Times" w:hAnsi="Times"/>
              </w:rPr>
              <w:t>n.a.</w:t>
            </w:r>
          </w:p>
        </w:tc>
      </w:tr>
      <w:tr w:rsidR="0098415A" w:rsidRPr="00A278C8" w14:paraId="0E4978CC" w14:textId="77777777" w:rsidTr="00173D11">
        <w:tc>
          <w:tcPr>
            <w:tcW w:w="3708" w:type="dxa"/>
            <w:tcBorders>
              <w:right w:val="single" w:sz="4" w:space="0" w:color="auto"/>
            </w:tcBorders>
          </w:tcPr>
          <w:p w14:paraId="239F4EB0" w14:textId="77777777" w:rsidR="0098415A" w:rsidRPr="00A278C8" w:rsidRDefault="0098415A" w:rsidP="00173D11">
            <w:pPr>
              <w:rPr>
                <w:rFonts w:ascii="Times" w:hAnsi="Times"/>
                <w:b/>
              </w:rPr>
            </w:pPr>
            <w:r w:rsidRPr="00A278C8">
              <w:rPr>
                <w:rFonts w:ascii="Times" w:hAnsi="Times"/>
                <w:b/>
              </w:rPr>
              <w:t>SAPS (mean ± SD)</w:t>
            </w:r>
          </w:p>
          <w:p w14:paraId="319A6FC9" w14:textId="77777777" w:rsidR="0098415A" w:rsidRPr="00A278C8" w:rsidRDefault="0098415A" w:rsidP="00173D11">
            <w:pPr>
              <w:ind w:firstLine="284"/>
              <w:rPr>
                <w:rFonts w:ascii="Times" w:hAnsi="Times"/>
              </w:rPr>
            </w:pPr>
            <w:r w:rsidRPr="00A278C8">
              <w:rPr>
                <w:rFonts w:ascii="Times" w:hAnsi="Times"/>
              </w:rPr>
              <w:t xml:space="preserve">Hallucinations </w:t>
            </w:r>
            <w:r w:rsidRPr="00A278C8">
              <w:rPr>
                <w:rFonts w:ascii="Times" w:hAnsi="Times"/>
              </w:rPr>
              <w:tab/>
            </w:r>
          </w:p>
          <w:p w14:paraId="0CBF4532" w14:textId="77777777" w:rsidR="0098415A" w:rsidRPr="00A278C8" w:rsidRDefault="0098415A" w:rsidP="00173D11">
            <w:pPr>
              <w:ind w:firstLine="284"/>
              <w:rPr>
                <w:rFonts w:ascii="Times" w:hAnsi="Times"/>
              </w:rPr>
            </w:pPr>
            <w:r w:rsidRPr="00A278C8">
              <w:rPr>
                <w:rFonts w:ascii="Times" w:hAnsi="Times"/>
              </w:rPr>
              <w:t>Delusions</w:t>
            </w:r>
            <w:r w:rsidRPr="00A278C8">
              <w:rPr>
                <w:rFonts w:ascii="Times" w:hAnsi="Times"/>
              </w:rPr>
              <w:tab/>
            </w:r>
          </w:p>
          <w:p w14:paraId="20CE341B" w14:textId="77777777" w:rsidR="0098415A" w:rsidRPr="00A278C8" w:rsidRDefault="0098415A" w:rsidP="00173D11">
            <w:pPr>
              <w:ind w:firstLine="284"/>
              <w:rPr>
                <w:rFonts w:ascii="Times" w:hAnsi="Times"/>
              </w:rPr>
            </w:pPr>
            <w:r w:rsidRPr="00A278C8">
              <w:rPr>
                <w:rFonts w:ascii="Times" w:hAnsi="Times"/>
              </w:rPr>
              <w:t xml:space="preserve">Bizarre Behavior </w:t>
            </w:r>
            <w:r w:rsidRPr="00A278C8">
              <w:rPr>
                <w:rFonts w:ascii="Times" w:hAnsi="Times"/>
              </w:rPr>
              <w:tab/>
            </w:r>
          </w:p>
          <w:p w14:paraId="21B1B857" w14:textId="77777777" w:rsidR="0098415A" w:rsidRPr="00A278C8" w:rsidRDefault="0098415A" w:rsidP="00173D11">
            <w:pPr>
              <w:ind w:firstLine="284"/>
              <w:rPr>
                <w:rFonts w:ascii="Times" w:hAnsi="Times"/>
              </w:rPr>
            </w:pPr>
            <w:r w:rsidRPr="00A278C8">
              <w:rPr>
                <w:rFonts w:ascii="Times" w:hAnsi="Times"/>
              </w:rPr>
              <w:t>Formal thought disorders</w:t>
            </w:r>
            <w:r w:rsidRPr="00A278C8">
              <w:rPr>
                <w:rFonts w:ascii="Times" w:hAnsi="Times"/>
              </w:rPr>
              <w:tab/>
            </w:r>
          </w:p>
        </w:tc>
        <w:tc>
          <w:tcPr>
            <w:tcW w:w="2810" w:type="dxa"/>
            <w:tcBorders>
              <w:left w:val="single" w:sz="4" w:space="0" w:color="auto"/>
              <w:right w:val="single" w:sz="4" w:space="0" w:color="auto"/>
            </w:tcBorders>
          </w:tcPr>
          <w:p w14:paraId="39F9B4DA" w14:textId="77777777" w:rsidR="0098415A" w:rsidRPr="00A278C8" w:rsidRDefault="0098415A" w:rsidP="00173D11">
            <w:pPr>
              <w:jc w:val="center"/>
              <w:rPr>
                <w:rFonts w:ascii="Times" w:hAnsi="Times"/>
              </w:rPr>
            </w:pPr>
          </w:p>
          <w:p w14:paraId="3B9BE178" w14:textId="550D4736" w:rsidR="0098415A" w:rsidRPr="00A278C8" w:rsidRDefault="00366860" w:rsidP="00173D11">
            <w:pPr>
              <w:jc w:val="center"/>
              <w:rPr>
                <w:rFonts w:ascii="Times" w:hAnsi="Times"/>
              </w:rPr>
            </w:pPr>
            <w:r w:rsidRPr="00A278C8">
              <w:rPr>
                <w:rFonts w:ascii="Times" w:hAnsi="Times"/>
              </w:rPr>
              <w:t>2.9 ± 4.7</w:t>
            </w:r>
          </w:p>
          <w:p w14:paraId="66257D00" w14:textId="22693DE8" w:rsidR="0098415A" w:rsidRPr="00A278C8" w:rsidRDefault="00366860" w:rsidP="00173D11">
            <w:pPr>
              <w:jc w:val="center"/>
              <w:rPr>
                <w:rFonts w:ascii="Times" w:hAnsi="Times"/>
              </w:rPr>
            </w:pPr>
            <w:r w:rsidRPr="00A278C8">
              <w:rPr>
                <w:rFonts w:ascii="Times" w:hAnsi="Times"/>
              </w:rPr>
              <w:t>9.6</w:t>
            </w:r>
            <w:r w:rsidR="0098415A" w:rsidRPr="00A278C8">
              <w:rPr>
                <w:rFonts w:ascii="Times" w:hAnsi="Times"/>
              </w:rPr>
              <w:t xml:space="preserve"> ± 11</w:t>
            </w:r>
            <w:r w:rsidRPr="00A278C8">
              <w:rPr>
                <w:rFonts w:ascii="Times" w:hAnsi="Times"/>
              </w:rPr>
              <w:t>.2</w:t>
            </w:r>
          </w:p>
          <w:p w14:paraId="473962FC" w14:textId="77777777" w:rsidR="0098415A" w:rsidRPr="00A278C8" w:rsidRDefault="0098415A" w:rsidP="00173D11">
            <w:pPr>
              <w:jc w:val="center"/>
              <w:rPr>
                <w:rFonts w:ascii="Times" w:hAnsi="Times"/>
              </w:rPr>
            </w:pPr>
            <w:r w:rsidRPr="00A278C8">
              <w:rPr>
                <w:rFonts w:ascii="Times" w:hAnsi="Times"/>
              </w:rPr>
              <w:t>0.5 ± 1</w:t>
            </w:r>
          </w:p>
          <w:p w14:paraId="7F972C4B" w14:textId="17292B60" w:rsidR="0098415A" w:rsidRPr="00A278C8" w:rsidRDefault="00366860" w:rsidP="00173D11">
            <w:pPr>
              <w:jc w:val="center"/>
              <w:rPr>
                <w:rFonts w:ascii="Times" w:hAnsi="Times"/>
                <w:iCs/>
              </w:rPr>
            </w:pPr>
            <w:r w:rsidRPr="00A278C8">
              <w:rPr>
                <w:rFonts w:ascii="Times" w:hAnsi="Times"/>
              </w:rPr>
              <w:t>5.3</w:t>
            </w:r>
            <w:r w:rsidR="0098415A" w:rsidRPr="00A278C8">
              <w:rPr>
                <w:rFonts w:ascii="Times" w:hAnsi="Times"/>
              </w:rPr>
              <w:t xml:space="preserve"> ± 5.</w:t>
            </w:r>
            <w:r w:rsidRPr="00A278C8">
              <w:rPr>
                <w:rFonts w:ascii="Times" w:hAnsi="Times"/>
              </w:rPr>
              <w:t>2</w:t>
            </w:r>
          </w:p>
        </w:tc>
        <w:tc>
          <w:tcPr>
            <w:tcW w:w="1387" w:type="dxa"/>
            <w:tcBorders>
              <w:left w:val="single" w:sz="4" w:space="0" w:color="auto"/>
            </w:tcBorders>
          </w:tcPr>
          <w:p w14:paraId="658B35C6" w14:textId="77777777" w:rsidR="0098415A" w:rsidRPr="00A278C8" w:rsidRDefault="0098415A" w:rsidP="00173D11">
            <w:pPr>
              <w:jc w:val="center"/>
              <w:rPr>
                <w:rFonts w:ascii="Times" w:hAnsi="Times"/>
              </w:rPr>
            </w:pPr>
          </w:p>
          <w:p w14:paraId="289AE8F0" w14:textId="77777777" w:rsidR="0098415A" w:rsidRPr="00A278C8" w:rsidRDefault="0098415A" w:rsidP="00173D11">
            <w:pPr>
              <w:jc w:val="center"/>
              <w:rPr>
                <w:rFonts w:ascii="Times" w:hAnsi="Times"/>
              </w:rPr>
            </w:pPr>
            <w:r w:rsidRPr="00A278C8">
              <w:rPr>
                <w:rFonts w:ascii="Times" w:hAnsi="Times"/>
              </w:rPr>
              <w:t>n.a.</w:t>
            </w:r>
          </w:p>
          <w:p w14:paraId="59E70A44" w14:textId="77777777" w:rsidR="0098415A" w:rsidRPr="00A278C8" w:rsidRDefault="0098415A" w:rsidP="00173D11">
            <w:pPr>
              <w:jc w:val="center"/>
              <w:rPr>
                <w:rFonts w:ascii="Times" w:hAnsi="Times"/>
              </w:rPr>
            </w:pPr>
            <w:r w:rsidRPr="00A278C8">
              <w:rPr>
                <w:rFonts w:ascii="Times" w:hAnsi="Times"/>
              </w:rPr>
              <w:t>n.a.</w:t>
            </w:r>
          </w:p>
          <w:p w14:paraId="0F81ACB2" w14:textId="77777777" w:rsidR="0098415A" w:rsidRPr="00A278C8" w:rsidRDefault="0098415A" w:rsidP="00173D11">
            <w:pPr>
              <w:jc w:val="center"/>
              <w:rPr>
                <w:rFonts w:ascii="Times" w:hAnsi="Times"/>
              </w:rPr>
            </w:pPr>
            <w:r w:rsidRPr="00A278C8">
              <w:rPr>
                <w:rFonts w:ascii="Times" w:hAnsi="Times"/>
              </w:rPr>
              <w:t>n.a.</w:t>
            </w:r>
          </w:p>
          <w:p w14:paraId="7CCAE1E8" w14:textId="77777777" w:rsidR="0098415A" w:rsidRPr="00A278C8" w:rsidRDefault="0098415A" w:rsidP="00173D11">
            <w:pPr>
              <w:jc w:val="center"/>
              <w:rPr>
                <w:rFonts w:ascii="Times" w:hAnsi="Times"/>
              </w:rPr>
            </w:pPr>
            <w:r w:rsidRPr="00A278C8">
              <w:rPr>
                <w:rFonts w:ascii="Times" w:hAnsi="Times"/>
              </w:rPr>
              <w:t>n.a.</w:t>
            </w:r>
          </w:p>
        </w:tc>
      </w:tr>
      <w:tr w:rsidR="0098415A" w:rsidRPr="00A278C8" w14:paraId="1DA6AC8D" w14:textId="77777777" w:rsidTr="00173D11">
        <w:tc>
          <w:tcPr>
            <w:tcW w:w="3708" w:type="dxa"/>
            <w:tcBorders>
              <w:right w:val="single" w:sz="4" w:space="0" w:color="auto"/>
            </w:tcBorders>
          </w:tcPr>
          <w:p w14:paraId="33ABD2CC" w14:textId="77777777" w:rsidR="0098415A" w:rsidRPr="00A278C8" w:rsidRDefault="0098415A" w:rsidP="00173D11">
            <w:pPr>
              <w:rPr>
                <w:rFonts w:ascii="Times" w:hAnsi="Times"/>
                <w:b/>
              </w:rPr>
            </w:pPr>
            <w:r w:rsidRPr="00A278C8">
              <w:rPr>
                <w:rFonts w:ascii="Times" w:hAnsi="Times"/>
                <w:b/>
              </w:rPr>
              <w:t>SANS (mean ± SD)</w:t>
            </w:r>
          </w:p>
          <w:p w14:paraId="61C2A7C9" w14:textId="77777777" w:rsidR="0098415A" w:rsidRPr="00A278C8" w:rsidRDefault="0098415A" w:rsidP="00173D11">
            <w:pPr>
              <w:ind w:firstLine="284"/>
              <w:rPr>
                <w:rFonts w:ascii="Times" w:hAnsi="Times"/>
              </w:rPr>
            </w:pPr>
            <w:r w:rsidRPr="00A278C8">
              <w:rPr>
                <w:rFonts w:ascii="Times" w:hAnsi="Times"/>
              </w:rPr>
              <w:t xml:space="preserve">Affective flattening </w:t>
            </w:r>
          </w:p>
          <w:p w14:paraId="03ABB565" w14:textId="77777777" w:rsidR="0098415A" w:rsidRPr="00A278C8" w:rsidRDefault="0098415A" w:rsidP="00173D11">
            <w:pPr>
              <w:ind w:firstLine="284"/>
              <w:rPr>
                <w:rFonts w:ascii="Times" w:hAnsi="Times"/>
              </w:rPr>
            </w:pPr>
            <w:r w:rsidRPr="00A278C8">
              <w:rPr>
                <w:rFonts w:ascii="Times" w:hAnsi="Times"/>
              </w:rPr>
              <w:t>Alogia</w:t>
            </w:r>
          </w:p>
          <w:p w14:paraId="6D5AA254" w14:textId="77777777" w:rsidR="0098415A" w:rsidRPr="00A278C8" w:rsidRDefault="0098415A" w:rsidP="00173D11">
            <w:pPr>
              <w:ind w:firstLine="284"/>
              <w:rPr>
                <w:rFonts w:ascii="Times" w:hAnsi="Times"/>
              </w:rPr>
            </w:pPr>
            <w:r w:rsidRPr="00A278C8">
              <w:rPr>
                <w:rFonts w:ascii="Times" w:hAnsi="Times"/>
              </w:rPr>
              <w:t xml:space="preserve">Avolition - Apathy </w:t>
            </w:r>
          </w:p>
          <w:p w14:paraId="49126B06" w14:textId="77777777" w:rsidR="0098415A" w:rsidRPr="00A278C8" w:rsidRDefault="0098415A" w:rsidP="00173D11">
            <w:pPr>
              <w:ind w:firstLine="284"/>
              <w:rPr>
                <w:rFonts w:ascii="Times" w:hAnsi="Times"/>
              </w:rPr>
            </w:pPr>
            <w:r w:rsidRPr="00A278C8">
              <w:rPr>
                <w:rFonts w:ascii="Times" w:hAnsi="Times"/>
              </w:rPr>
              <w:t>Anhedonia- Asociality</w:t>
            </w:r>
          </w:p>
          <w:p w14:paraId="62A09E6B" w14:textId="77777777" w:rsidR="0098415A" w:rsidRPr="00A278C8" w:rsidRDefault="0098415A" w:rsidP="00173D11">
            <w:pPr>
              <w:ind w:firstLine="284"/>
              <w:rPr>
                <w:rFonts w:ascii="Times" w:hAnsi="Times"/>
              </w:rPr>
            </w:pPr>
            <w:r w:rsidRPr="00A278C8">
              <w:rPr>
                <w:rFonts w:ascii="Times" w:hAnsi="Times"/>
              </w:rPr>
              <w:t>Attention</w:t>
            </w:r>
          </w:p>
        </w:tc>
        <w:tc>
          <w:tcPr>
            <w:tcW w:w="2810" w:type="dxa"/>
            <w:tcBorders>
              <w:left w:val="single" w:sz="4" w:space="0" w:color="auto"/>
              <w:right w:val="single" w:sz="4" w:space="0" w:color="auto"/>
            </w:tcBorders>
          </w:tcPr>
          <w:p w14:paraId="46EA5586" w14:textId="77777777" w:rsidR="0098415A" w:rsidRPr="00A278C8" w:rsidRDefault="0098415A" w:rsidP="00173D11">
            <w:pPr>
              <w:jc w:val="center"/>
              <w:rPr>
                <w:rFonts w:ascii="Times" w:hAnsi="Times"/>
                <w:iCs/>
              </w:rPr>
            </w:pPr>
          </w:p>
          <w:p w14:paraId="26DFC9AD" w14:textId="6B96C2D2" w:rsidR="0098415A" w:rsidRPr="00A278C8" w:rsidRDefault="00366860" w:rsidP="00173D11">
            <w:pPr>
              <w:jc w:val="center"/>
              <w:rPr>
                <w:rFonts w:ascii="Times" w:hAnsi="Times"/>
                <w:iCs/>
              </w:rPr>
            </w:pPr>
            <w:r w:rsidRPr="00A278C8">
              <w:rPr>
                <w:rFonts w:ascii="Times" w:hAnsi="Times"/>
                <w:iCs/>
              </w:rPr>
              <w:t>8.1 ± 6</w:t>
            </w:r>
            <w:r w:rsidR="0098415A" w:rsidRPr="00A278C8">
              <w:rPr>
                <w:rFonts w:ascii="Times" w:hAnsi="Times"/>
                <w:iCs/>
              </w:rPr>
              <w:t>.9</w:t>
            </w:r>
          </w:p>
          <w:p w14:paraId="7248BD13" w14:textId="15400519" w:rsidR="0098415A" w:rsidRPr="00A278C8" w:rsidRDefault="00366860" w:rsidP="00173D11">
            <w:pPr>
              <w:jc w:val="center"/>
              <w:rPr>
                <w:rFonts w:ascii="Times" w:hAnsi="Times"/>
                <w:iCs/>
              </w:rPr>
            </w:pPr>
            <w:r w:rsidRPr="00A278C8">
              <w:rPr>
                <w:rFonts w:ascii="Times" w:hAnsi="Times"/>
                <w:iCs/>
              </w:rPr>
              <w:t>3.3 ± 2</w:t>
            </w:r>
            <w:r w:rsidR="0098415A" w:rsidRPr="00A278C8">
              <w:rPr>
                <w:rFonts w:ascii="Times" w:hAnsi="Times"/>
                <w:iCs/>
              </w:rPr>
              <w:t>.7</w:t>
            </w:r>
          </w:p>
          <w:p w14:paraId="6B8A69D3" w14:textId="0F38F3E9" w:rsidR="0098415A" w:rsidRPr="00A278C8" w:rsidRDefault="0098415A" w:rsidP="00173D11">
            <w:pPr>
              <w:jc w:val="center"/>
              <w:rPr>
                <w:rFonts w:ascii="Times" w:hAnsi="Times"/>
                <w:iCs/>
              </w:rPr>
            </w:pPr>
            <w:r w:rsidRPr="00A278C8">
              <w:rPr>
                <w:rFonts w:ascii="Times" w:hAnsi="Times"/>
                <w:iCs/>
              </w:rPr>
              <w:t>2.5 ±</w:t>
            </w:r>
            <w:r w:rsidR="00366860" w:rsidRPr="00A278C8">
              <w:rPr>
                <w:rFonts w:ascii="Times" w:hAnsi="Times"/>
                <w:iCs/>
              </w:rPr>
              <w:t xml:space="preserve"> 2</w:t>
            </w:r>
            <w:r w:rsidRPr="00A278C8">
              <w:rPr>
                <w:rFonts w:ascii="Times" w:hAnsi="Times"/>
                <w:iCs/>
              </w:rPr>
              <w:t>.1</w:t>
            </w:r>
          </w:p>
          <w:p w14:paraId="380AC175" w14:textId="4C9D016D" w:rsidR="0098415A" w:rsidRPr="00A278C8" w:rsidRDefault="00366860" w:rsidP="00173D11">
            <w:pPr>
              <w:jc w:val="center"/>
              <w:rPr>
                <w:rFonts w:ascii="Times" w:hAnsi="Times"/>
                <w:iCs/>
              </w:rPr>
            </w:pPr>
            <w:r w:rsidRPr="00A278C8">
              <w:rPr>
                <w:rFonts w:ascii="Times" w:hAnsi="Times"/>
                <w:iCs/>
              </w:rPr>
              <w:t>9.2 ± 6.4</w:t>
            </w:r>
          </w:p>
          <w:p w14:paraId="0FAC7E72" w14:textId="3FE54FB0" w:rsidR="0098415A" w:rsidRPr="00A278C8" w:rsidRDefault="00366860" w:rsidP="00173D11">
            <w:pPr>
              <w:jc w:val="center"/>
              <w:rPr>
                <w:rFonts w:ascii="Times" w:hAnsi="Times"/>
                <w:iCs/>
              </w:rPr>
            </w:pPr>
            <w:r w:rsidRPr="00A278C8">
              <w:rPr>
                <w:rFonts w:ascii="Times" w:hAnsi="Times"/>
                <w:iCs/>
              </w:rPr>
              <w:t>2.7</w:t>
            </w:r>
            <w:r w:rsidR="0098415A" w:rsidRPr="00A278C8">
              <w:rPr>
                <w:rFonts w:ascii="Times" w:hAnsi="Times"/>
                <w:iCs/>
              </w:rPr>
              <w:t xml:space="preserve"> ± </w:t>
            </w:r>
            <w:r w:rsidRPr="00A278C8">
              <w:rPr>
                <w:rFonts w:ascii="Times" w:hAnsi="Times"/>
                <w:iCs/>
              </w:rPr>
              <w:t>3</w:t>
            </w:r>
            <w:r w:rsidR="0098415A" w:rsidRPr="00A278C8">
              <w:rPr>
                <w:rFonts w:ascii="Times" w:hAnsi="Times"/>
                <w:iCs/>
              </w:rPr>
              <w:t>.5</w:t>
            </w:r>
          </w:p>
        </w:tc>
        <w:tc>
          <w:tcPr>
            <w:tcW w:w="1387" w:type="dxa"/>
            <w:tcBorders>
              <w:left w:val="single" w:sz="4" w:space="0" w:color="auto"/>
            </w:tcBorders>
          </w:tcPr>
          <w:p w14:paraId="677BA631" w14:textId="77777777" w:rsidR="0098415A" w:rsidRPr="00A278C8" w:rsidRDefault="0098415A" w:rsidP="00173D11">
            <w:pPr>
              <w:jc w:val="center"/>
              <w:rPr>
                <w:rFonts w:ascii="Times" w:hAnsi="Times"/>
              </w:rPr>
            </w:pPr>
          </w:p>
          <w:p w14:paraId="0DA38A48" w14:textId="77777777" w:rsidR="0098415A" w:rsidRPr="00A278C8" w:rsidRDefault="0098415A" w:rsidP="00173D11">
            <w:pPr>
              <w:jc w:val="center"/>
              <w:rPr>
                <w:rFonts w:ascii="Times" w:hAnsi="Times"/>
              </w:rPr>
            </w:pPr>
            <w:r w:rsidRPr="00A278C8">
              <w:rPr>
                <w:rFonts w:ascii="Times" w:hAnsi="Times"/>
              </w:rPr>
              <w:t>n.a.</w:t>
            </w:r>
          </w:p>
          <w:p w14:paraId="55FCB5E2" w14:textId="77777777" w:rsidR="0098415A" w:rsidRPr="00A278C8" w:rsidRDefault="0098415A" w:rsidP="00173D11">
            <w:pPr>
              <w:jc w:val="center"/>
              <w:rPr>
                <w:rFonts w:ascii="Times" w:hAnsi="Times"/>
              </w:rPr>
            </w:pPr>
            <w:r w:rsidRPr="00A278C8">
              <w:rPr>
                <w:rFonts w:ascii="Times" w:hAnsi="Times"/>
              </w:rPr>
              <w:t>n.a.</w:t>
            </w:r>
          </w:p>
          <w:p w14:paraId="5ADA951D" w14:textId="77777777" w:rsidR="0098415A" w:rsidRPr="00A278C8" w:rsidRDefault="0098415A" w:rsidP="00173D11">
            <w:pPr>
              <w:jc w:val="center"/>
              <w:rPr>
                <w:rFonts w:ascii="Times" w:hAnsi="Times"/>
              </w:rPr>
            </w:pPr>
            <w:r w:rsidRPr="00A278C8">
              <w:rPr>
                <w:rFonts w:ascii="Times" w:hAnsi="Times"/>
              </w:rPr>
              <w:t>n.a.</w:t>
            </w:r>
          </w:p>
          <w:p w14:paraId="0E975699" w14:textId="77777777" w:rsidR="0098415A" w:rsidRPr="00A278C8" w:rsidRDefault="0098415A" w:rsidP="00173D11">
            <w:pPr>
              <w:jc w:val="center"/>
              <w:rPr>
                <w:rFonts w:ascii="Times" w:hAnsi="Times"/>
              </w:rPr>
            </w:pPr>
            <w:r w:rsidRPr="00A278C8">
              <w:rPr>
                <w:rFonts w:ascii="Times" w:hAnsi="Times"/>
              </w:rPr>
              <w:t>n.a.</w:t>
            </w:r>
          </w:p>
          <w:p w14:paraId="5EE1F5FC" w14:textId="77777777" w:rsidR="0098415A" w:rsidRPr="00A278C8" w:rsidRDefault="0098415A" w:rsidP="00173D11">
            <w:pPr>
              <w:jc w:val="center"/>
              <w:rPr>
                <w:rFonts w:ascii="Times" w:hAnsi="Times"/>
              </w:rPr>
            </w:pPr>
            <w:r w:rsidRPr="00A278C8">
              <w:rPr>
                <w:rFonts w:ascii="Times" w:hAnsi="Times"/>
              </w:rPr>
              <w:t>n.a.</w:t>
            </w:r>
          </w:p>
        </w:tc>
      </w:tr>
      <w:tr w:rsidR="0098415A" w:rsidRPr="00A278C8" w14:paraId="26F843FB" w14:textId="77777777" w:rsidTr="00173D11">
        <w:tc>
          <w:tcPr>
            <w:tcW w:w="3708" w:type="dxa"/>
            <w:tcBorders>
              <w:right w:val="single" w:sz="4" w:space="0" w:color="auto"/>
            </w:tcBorders>
          </w:tcPr>
          <w:p w14:paraId="1E365532" w14:textId="77777777" w:rsidR="0098415A" w:rsidRPr="00A278C8" w:rsidRDefault="0098415A" w:rsidP="00173D11">
            <w:pPr>
              <w:rPr>
                <w:rFonts w:ascii="Times" w:hAnsi="Times"/>
                <w:b/>
              </w:rPr>
            </w:pPr>
            <w:r w:rsidRPr="00A278C8">
              <w:rPr>
                <w:rFonts w:ascii="Times" w:hAnsi="Times"/>
                <w:b/>
              </w:rPr>
              <w:t>Chlorpromazine Equivalent (mg/die)</w:t>
            </w:r>
          </w:p>
          <w:p w14:paraId="256F2CF1" w14:textId="77777777" w:rsidR="0098415A" w:rsidRPr="00A278C8" w:rsidRDefault="0098415A" w:rsidP="00173D11">
            <w:pPr>
              <w:rPr>
                <w:rFonts w:ascii="Times" w:hAnsi="Times"/>
              </w:rPr>
            </w:pPr>
            <w:r w:rsidRPr="00A278C8">
              <w:rPr>
                <w:rFonts w:ascii="Times" w:hAnsi="Times"/>
              </w:rPr>
              <w:lastRenderedPageBreak/>
              <w:t>Atypical Antipsychotic, N (%)</w:t>
            </w:r>
          </w:p>
          <w:p w14:paraId="351BE1DC" w14:textId="77777777" w:rsidR="0098415A" w:rsidRPr="00A278C8" w:rsidRDefault="0098415A" w:rsidP="00173D11">
            <w:pPr>
              <w:rPr>
                <w:rFonts w:ascii="Times" w:hAnsi="Times"/>
              </w:rPr>
            </w:pPr>
            <w:r w:rsidRPr="00A278C8">
              <w:rPr>
                <w:rFonts w:ascii="Times" w:hAnsi="Times"/>
              </w:rPr>
              <w:t xml:space="preserve">                Clozapine</w:t>
            </w:r>
          </w:p>
          <w:p w14:paraId="09B47344" w14:textId="77777777" w:rsidR="0098415A" w:rsidRPr="00A278C8" w:rsidRDefault="0098415A" w:rsidP="00173D11">
            <w:pPr>
              <w:rPr>
                <w:rFonts w:ascii="Times" w:hAnsi="Times"/>
              </w:rPr>
            </w:pPr>
            <w:r w:rsidRPr="00A278C8">
              <w:rPr>
                <w:rFonts w:ascii="Times" w:hAnsi="Times"/>
              </w:rPr>
              <w:t xml:space="preserve">                Risperidone</w:t>
            </w:r>
          </w:p>
          <w:p w14:paraId="6AB6AFF9" w14:textId="77777777" w:rsidR="0098415A" w:rsidRPr="00A278C8" w:rsidRDefault="0098415A" w:rsidP="00173D11">
            <w:pPr>
              <w:rPr>
                <w:rFonts w:ascii="Times" w:hAnsi="Times"/>
              </w:rPr>
            </w:pPr>
            <w:r w:rsidRPr="00A278C8">
              <w:rPr>
                <w:rFonts w:ascii="Times" w:hAnsi="Times"/>
              </w:rPr>
              <w:t xml:space="preserve">                Quetiapine </w:t>
            </w:r>
          </w:p>
          <w:p w14:paraId="7D89CD1A" w14:textId="77777777" w:rsidR="0098415A" w:rsidRPr="00A278C8" w:rsidRDefault="0098415A" w:rsidP="00173D11">
            <w:pPr>
              <w:rPr>
                <w:rFonts w:ascii="Times" w:hAnsi="Times"/>
              </w:rPr>
            </w:pPr>
            <w:r w:rsidRPr="00A278C8">
              <w:rPr>
                <w:rFonts w:ascii="Times" w:hAnsi="Times"/>
              </w:rPr>
              <w:t xml:space="preserve">                Aripiprazole</w:t>
            </w:r>
          </w:p>
          <w:p w14:paraId="2A8E62FF" w14:textId="77777777" w:rsidR="0098415A" w:rsidRPr="00A278C8" w:rsidRDefault="0098415A" w:rsidP="00173D11">
            <w:pPr>
              <w:rPr>
                <w:rFonts w:ascii="Times" w:hAnsi="Times"/>
              </w:rPr>
            </w:pPr>
            <w:r w:rsidRPr="00A278C8">
              <w:rPr>
                <w:rFonts w:ascii="Times" w:hAnsi="Times"/>
              </w:rPr>
              <w:t xml:space="preserve">                Amisulpride</w:t>
            </w:r>
          </w:p>
          <w:p w14:paraId="3378908D" w14:textId="77777777" w:rsidR="0098415A" w:rsidRPr="00A278C8" w:rsidRDefault="0098415A" w:rsidP="00173D11">
            <w:pPr>
              <w:rPr>
                <w:rFonts w:ascii="Times" w:hAnsi="Times"/>
              </w:rPr>
            </w:pPr>
            <w:r w:rsidRPr="00A278C8">
              <w:rPr>
                <w:rFonts w:ascii="Times" w:hAnsi="Times"/>
              </w:rPr>
              <w:t xml:space="preserve">                Paliperidone</w:t>
            </w:r>
          </w:p>
        </w:tc>
        <w:tc>
          <w:tcPr>
            <w:tcW w:w="2810" w:type="dxa"/>
            <w:tcBorders>
              <w:left w:val="single" w:sz="4" w:space="0" w:color="auto"/>
              <w:right w:val="single" w:sz="4" w:space="0" w:color="auto"/>
            </w:tcBorders>
          </w:tcPr>
          <w:p w14:paraId="7BDF27EE" w14:textId="77777777" w:rsidR="00366860" w:rsidRPr="00A278C8" w:rsidRDefault="00366860" w:rsidP="00173D11">
            <w:pPr>
              <w:jc w:val="center"/>
              <w:rPr>
                <w:rFonts w:ascii="Times" w:hAnsi="Times"/>
                <w:iCs/>
              </w:rPr>
            </w:pPr>
          </w:p>
          <w:p w14:paraId="334E48BD" w14:textId="3D3E08B2" w:rsidR="0098415A" w:rsidRPr="00A278C8" w:rsidRDefault="00A16EFA" w:rsidP="00173D11">
            <w:pPr>
              <w:jc w:val="center"/>
              <w:rPr>
                <w:rFonts w:ascii="Times" w:hAnsi="Times"/>
                <w:iCs/>
              </w:rPr>
            </w:pPr>
            <w:r w:rsidRPr="00A278C8">
              <w:rPr>
                <w:rFonts w:ascii="Times" w:hAnsi="Times"/>
                <w:iCs/>
              </w:rPr>
              <w:t>448.2 ± 244.5</w:t>
            </w:r>
          </w:p>
          <w:p w14:paraId="5D495A7E" w14:textId="640E7F46" w:rsidR="0098415A" w:rsidRPr="00A278C8" w:rsidRDefault="0098415A" w:rsidP="00173D11">
            <w:pPr>
              <w:jc w:val="center"/>
              <w:rPr>
                <w:rFonts w:ascii="Times" w:hAnsi="Times"/>
              </w:rPr>
            </w:pPr>
            <w:r w:rsidRPr="00A278C8">
              <w:rPr>
                <w:rFonts w:ascii="Times" w:hAnsi="Times"/>
              </w:rPr>
              <w:lastRenderedPageBreak/>
              <w:t>1</w:t>
            </w:r>
            <w:r w:rsidR="00366860" w:rsidRPr="00A278C8">
              <w:rPr>
                <w:rFonts w:ascii="Times" w:hAnsi="Times"/>
              </w:rPr>
              <w:t>8</w:t>
            </w:r>
            <w:r w:rsidRPr="00A278C8">
              <w:rPr>
                <w:rFonts w:ascii="Times" w:hAnsi="Times"/>
              </w:rPr>
              <w:t xml:space="preserve"> (100%)</w:t>
            </w:r>
          </w:p>
          <w:p w14:paraId="622179D3" w14:textId="54A3985B" w:rsidR="0098415A" w:rsidRPr="00A278C8" w:rsidRDefault="0038742B" w:rsidP="00173D11">
            <w:pPr>
              <w:jc w:val="center"/>
              <w:rPr>
                <w:rFonts w:ascii="Times" w:hAnsi="Times"/>
              </w:rPr>
            </w:pPr>
            <w:r w:rsidRPr="00A278C8">
              <w:rPr>
                <w:rFonts w:ascii="Times" w:hAnsi="Times"/>
              </w:rPr>
              <w:t>6 (33.3</w:t>
            </w:r>
            <w:r w:rsidR="0098415A" w:rsidRPr="00A278C8">
              <w:rPr>
                <w:rFonts w:ascii="Times" w:hAnsi="Times"/>
              </w:rPr>
              <w:t>%)</w:t>
            </w:r>
          </w:p>
          <w:p w14:paraId="394B7CA1" w14:textId="6FA75A17" w:rsidR="0098415A" w:rsidRPr="00A278C8" w:rsidRDefault="00A278C8" w:rsidP="00173D11">
            <w:pPr>
              <w:rPr>
                <w:rFonts w:ascii="Times" w:hAnsi="Times"/>
              </w:rPr>
            </w:pPr>
            <w:r>
              <w:rPr>
                <w:rFonts w:ascii="Times" w:hAnsi="Times"/>
              </w:rPr>
              <w:t xml:space="preserve">              </w:t>
            </w:r>
            <w:r w:rsidR="0038742B" w:rsidRPr="00A278C8">
              <w:rPr>
                <w:rFonts w:ascii="Times" w:hAnsi="Times"/>
              </w:rPr>
              <w:t>3 (16</w:t>
            </w:r>
            <w:r w:rsidR="0098415A" w:rsidRPr="00A278C8">
              <w:rPr>
                <w:rFonts w:ascii="Times" w:hAnsi="Times"/>
              </w:rPr>
              <w:t>.</w:t>
            </w:r>
            <w:r w:rsidR="0038742B" w:rsidRPr="00A278C8">
              <w:rPr>
                <w:rFonts w:ascii="Times" w:hAnsi="Times"/>
              </w:rPr>
              <w:t>7</w:t>
            </w:r>
            <w:r w:rsidR="0098415A" w:rsidRPr="00A278C8">
              <w:rPr>
                <w:rFonts w:ascii="Times" w:hAnsi="Times"/>
              </w:rPr>
              <w:t>%)</w:t>
            </w:r>
          </w:p>
          <w:p w14:paraId="1FF8F253" w14:textId="77777777" w:rsidR="0098415A" w:rsidRPr="00A278C8" w:rsidRDefault="0098415A" w:rsidP="00173D11">
            <w:pPr>
              <w:jc w:val="center"/>
              <w:rPr>
                <w:rFonts w:ascii="Times" w:hAnsi="Times"/>
              </w:rPr>
            </w:pPr>
            <w:r w:rsidRPr="00A278C8">
              <w:rPr>
                <w:rFonts w:ascii="Times" w:hAnsi="Times"/>
              </w:rPr>
              <w:t>1 (6.7%)</w:t>
            </w:r>
          </w:p>
          <w:p w14:paraId="2C7518B8" w14:textId="77777777" w:rsidR="0098415A" w:rsidRPr="00A278C8" w:rsidRDefault="0098415A" w:rsidP="00173D11">
            <w:pPr>
              <w:jc w:val="center"/>
              <w:rPr>
                <w:rFonts w:ascii="Times" w:hAnsi="Times"/>
              </w:rPr>
            </w:pPr>
            <w:r w:rsidRPr="00A278C8">
              <w:rPr>
                <w:rFonts w:ascii="Times" w:hAnsi="Times"/>
              </w:rPr>
              <w:t>7 (46.7%)</w:t>
            </w:r>
          </w:p>
          <w:p w14:paraId="23421806" w14:textId="77777777" w:rsidR="0098415A" w:rsidRPr="00A278C8" w:rsidRDefault="0098415A" w:rsidP="00173D11">
            <w:pPr>
              <w:jc w:val="center"/>
              <w:rPr>
                <w:rFonts w:ascii="Times" w:hAnsi="Times"/>
              </w:rPr>
            </w:pPr>
            <w:r w:rsidRPr="00A278C8">
              <w:rPr>
                <w:rFonts w:ascii="Times" w:hAnsi="Times"/>
              </w:rPr>
              <w:t>1 (6.7%)</w:t>
            </w:r>
          </w:p>
          <w:p w14:paraId="39A0551A" w14:textId="77777777" w:rsidR="0098415A" w:rsidRPr="00A278C8" w:rsidRDefault="0098415A" w:rsidP="00173D11">
            <w:pPr>
              <w:jc w:val="center"/>
              <w:rPr>
                <w:rFonts w:ascii="Times" w:hAnsi="Times"/>
              </w:rPr>
            </w:pPr>
            <w:r w:rsidRPr="00A278C8">
              <w:rPr>
                <w:rFonts w:ascii="Times" w:hAnsi="Times"/>
              </w:rPr>
              <w:t>2 (13.3%)</w:t>
            </w:r>
          </w:p>
        </w:tc>
        <w:tc>
          <w:tcPr>
            <w:tcW w:w="1387" w:type="dxa"/>
            <w:tcBorders>
              <w:left w:val="single" w:sz="4" w:space="0" w:color="auto"/>
            </w:tcBorders>
          </w:tcPr>
          <w:p w14:paraId="2681A90C" w14:textId="77777777" w:rsidR="00366860" w:rsidRPr="00A278C8" w:rsidRDefault="00366860" w:rsidP="00173D11">
            <w:pPr>
              <w:jc w:val="center"/>
              <w:rPr>
                <w:rFonts w:ascii="Times" w:hAnsi="Times"/>
              </w:rPr>
            </w:pPr>
          </w:p>
          <w:p w14:paraId="56EDA5C1" w14:textId="77777777" w:rsidR="0098415A" w:rsidRPr="00A278C8" w:rsidRDefault="0098415A" w:rsidP="00173D11">
            <w:pPr>
              <w:jc w:val="center"/>
              <w:rPr>
                <w:rFonts w:ascii="Times" w:hAnsi="Times"/>
              </w:rPr>
            </w:pPr>
            <w:r w:rsidRPr="00A278C8">
              <w:rPr>
                <w:rFonts w:ascii="Times" w:hAnsi="Times"/>
              </w:rPr>
              <w:t>n.a.</w:t>
            </w:r>
          </w:p>
          <w:p w14:paraId="1379DBCB" w14:textId="381680AA" w:rsidR="00366860" w:rsidRPr="00A278C8" w:rsidRDefault="0098415A" w:rsidP="00366860">
            <w:pPr>
              <w:jc w:val="center"/>
              <w:rPr>
                <w:rFonts w:ascii="Times" w:hAnsi="Times"/>
              </w:rPr>
            </w:pPr>
            <w:r w:rsidRPr="00A278C8">
              <w:rPr>
                <w:rFonts w:ascii="Times" w:hAnsi="Times"/>
              </w:rPr>
              <w:lastRenderedPageBreak/>
              <w:t>n.a.</w:t>
            </w:r>
          </w:p>
          <w:p w14:paraId="7B487D35" w14:textId="77777777" w:rsidR="0098415A" w:rsidRPr="00A278C8" w:rsidRDefault="0098415A" w:rsidP="00173D11">
            <w:pPr>
              <w:jc w:val="center"/>
              <w:rPr>
                <w:rFonts w:ascii="Times" w:hAnsi="Times"/>
              </w:rPr>
            </w:pPr>
          </w:p>
        </w:tc>
      </w:tr>
    </w:tbl>
    <w:p w14:paraId="1D54B30D" w14:textId="77777777" w:rsidR="0098415A" w:rsidRDefault="0098415A" w:rsidP="0098415A">
      <w:pPr>
        <w:rPr>
          <w:sz w:val="20"/>
          <w:szCs w:val="20"/>
        </w:rPr>
      </w:pPr>
    </w:p>
    <w:p w14:paraId="0A426F23" w14:textId="77777777" w:rsidR="00366860" w:rsidRDefault="00366860" w:rsidP="0098415A">
      <w:pPr>
        <w:rPr>
          <w:sz w:val="20"/>
          <w:szCs w:val="20"/>
        </w:rPr>
      </w:pPr>
    </w:p>
    <w:p w14:paraId="31AE5813" w14:textId="77777777" w:rsidR="00366860" w:rsidRPr="00F45FE7" w:rsidRDefault="00366860" w:rsidP="0098415A">
      <w:pPr>
        <w:rPr>
          <w:sz w:val="20"/>
          <w:szCs w:val="20"/>
        </w:rPr>
      </w:pPr>
    </w:p>
    <w:p w14:paraId="79538070" w14:textId="77777777" w:rsidR="0098415A" w:rsidRDefault="0098415A" w:rsidP="005B556E">
      <w:pPr>
        <w:spacing w:line="480" w:lineRule="auto"/>
        <w:jc w:val="both"/>
        <w:rPr>
          <w:rFonts w:ascii="Times" w:hAnsi="Times"/>
          <w:b/>
        </w:rPr>
      </w:pPr>
    </w:p>
    <w:p w14:paraId="57EF8092" w14:textId="2D8B5566" w:rsidR="00D75972" w:rsidRDefault="00D75972" w:rsidP="005B556E">
      <w:pPr>
        <w:spacing w:line="480" w:lineRule="auto"/>
        <w:jc w:val="both"/>
        <w:rPr>
          <w:rFonts w:ascii="Times" w:hAnsi="Times"/>
          <w:b/>
        </w:rPr>
      </w:pPr>
      <w:r>
        <w:rPr>
          <w:rFonts w:ascii="Times" w:hAnsi="Times"/>
          <w:b/>
        </w:rPr>
        <w:t>Study 2.</w:t>
      </w:r>
    </w:p>
    <w:p w14:paraId="285C96AA" w14:textId="400EC792" w:rsidR="00A92DF3" w:rsidRPr="00A92DF3" w:rsidRDefault="00A92DF3" w:rsidP="00A92DF3">
      <w:pPr>
        <w:spacing w:line="480" w:lineRule="auto"/>
        <w:jc w:val="both"/>
        <w:rPr>
          <w:rFonts w:ascii="Times" w:hAnsi="Times"/>
        </w:rPr>
      </w:pPr>
      <w:r>
        <w:rPr>
          <w:rFonts w:ascii="Times" w:hAnsi="Times"/>
        </w:rPr>
        <w:t>W</w:t>
      </w:r>
      <w:r w:rsidRPr="00A92DF3">
        <w:rPr>
          <w:rFonts w:ascii="Times" w:hAnsi="Times"/>
        </w:rPr>
        <w:t xml:space="preserve">e screened a total of 172 </w:t>
      </w:r>
      <w:r w:rsidR="00432DB6">
        <w:rPr>
          <w:rFonts w:ascii="Times" w:hAnsi="Times"/>
        </w:rPr>
        <w:t>prospective participants</w:t>
      </w:r>
      <w:r w:rsidRPr="00A92DF3">
        <w:rPr>
          <w:rFonts w:ascii="Times" w:hAnsi="Times"/>
        </w:rPr>
        <w:t xml:space="preserve">. The average SPQ score in our sample was 19.7±12.2, score range 0-57 (see the frequency distribution of the SPQ scores </w:t>
      </w:r>
      <w:r w:rsidR="00E861AE">
        <w:rPr>
          <w:rFonts w:ascii="Times" w:hAnsi="Times"/>
        </w:rPr>
        <w:t>in Figure 1</w:t>
      </w:r>
      <w:r w:rsidRPr="00A92DF3">
        <w:rPr>
          <w:rFonts w:ascii="Times" w:hAnsi="Times"/>
        </w:rPr>
        <w:t>).</w:t>
      </w:r>
    </w:p>
    <w:p w14:paraId="7C02ED01" w14:textId="77777777" w:rsidR="0039339C" w:rsidRDefault="00A92DF3" w:rsidP="00A92DF3">
      <w:pPr>
        <w:spacing w:line="480" w:lineRule="auto"/>
        <w:jc w:val="both"/>
        <w:rPr>
          <w:rFonts w:ascii="Times" w:hAnsi="Times"/>
        </w:rPr>
      </w:pPr>
      <w:r w:rsidRPr="0017032A">
        <w:rPr>
          <w:noProof/>
          <w:lang w:eastAsia="en-GB"/>
        </w:rPr>
        <w:drawing>
          <wp:inline distT="0" distB="0" distL="0" distR="0" wp14:anchorId="7D0A8C1F" wp14:editId="18AE8A02">
            <wp:extent cx="3677949" cy="36925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6142" t="6664" r="24041" b="5837"/>
                    <a:stretch/>
                  </pic:blipFill>
                  <pic:spPr bwMode="auto">
                    <a:xfrm>
                      <a:off x="0" y="0"/>
                      <a:ext cx="3679724" cy="3694307"/>
                    </a:xfrm>
                    <a:prstGeom prst="rect">
                      <a:avLst/>
                    </a:prstGeom>
                    <a:noFill/>
                    <a:ln>
                      <a:noFill/>
                    </a:ln>
                    <a:extLst>
                      <a:ext uri="{53640926-AAD7-44D8-BBD7-CCE9431645EC}">
                        <a14:shadowObscured xmlns:a14="http://schemas.microsoft.com/office/drawing/2010/main"/>
                      </a:ext>
                    </a:extLst>
                  </pic:spPr>
                </pic:pic>
              </a:graphicData>
            </a:graphic>
          </wp:inline>
        </w:drawing>
      </w:r>
    </w:p>
    <w:p w14:paraId="654C96BD" w14:textId="55F8DF6B" w:rsidR="0039339C" w:rsidRPr="0039339C" w:rsidRDefault="0039339C" w:rsidP="00A92DF3">
      <w:pPr>
        <w:spacing w:line="480" w:lineRule="auto"/>
        <w:jc w:val="both"/>
        <w:rPr>
          <w:rFonts w:ascii="Times" w:hAnsi="Times"/>
        </w:rPr>
      </w:pPr>
      <w:r w:rsidRPr="002B274E">
        <w:rPr>
          <w:rFonts w:ascii="Times" w:hAnsi="Times" w:cs="Times New Roman"/>
          <w:b/>
          <w:sz w:val="20"/>
          <w:szCs w:val="20"/>
          <w:lang w:val="en-US"/>
        </w:rPr>
        <w:t xml:space="preserve">Figure 1 </w:t>
      </w:r>
      <w:r>
        <w:rPr>
          <w:rFonts w:ascii="Times" w:hAnsi="Times" w:cs="Times New Roman"/>
          <w:b/>
          <w:sz w:val="20"/>
          <w:szCs w:val="20"/>
          <w:lang w:val="en-US"/>
        </w:rPr>
        <w:t>–</w:t>
      </w:r>
      <w:r w:rsidRPr="002B274E">
        <w:rPr>
          <w:rFonts w:ascii="Times" w:hAnsi="Times" w:cs="Times New Roman"/>
          <w:b/>
          <w:sz w:val="20"/>
          <w:szCs w:val="20"/>
          <w:lang w:val="en-US"/>
        </w:rPr>
        <w:t xml:space="preserve"> </w:t>
      </w:r>
      <w:r>
        <w:rPr>
          <w:rFonts w:ascii="Times" w:hAnsi="Times" w:cs="Times New Roman"/>
          <w:b/>
          <w:sz w:val="20"/>
          <w:szCs w:val="20"/>
          <w:lang w:val="en-US"/>
        </w:rPr>
        <w:t>Frequency distribution of SPQ scores</w:t>
      </w:r>
      <w:r w:rsidR="0000358F">
        <w:rPr>
          <w:rFonts w:ascii="Times" w:hAnsi="Times" w:cs="Times New Roman"/>
          <w:b/>
          <w:sz w:val="20"/>
          <w:szCs w:val="20"/>
          <w:lang w:val="en-US"/>
        </w:rPr>
        <w:t>.</w:t>
      </w:r>
      <w:r w:rsidRPr="002B274E">
        <w:rPr>
          <w:rFonts w:ascii="Times" w:hAnsi="Times" w:cs="Times New Roman"/>
          <w:b/>
          <w:sz w:val="20"/>
          <w:szCs w:val="20"/>
          <w:lang w:val="en-US"/>
        </w:rPr>
        <w:t xml:space="preserve"> </w:t>
      </w:r>
    </w:p>
    <w:p w14:paraId="7CFF27DF" w14:textId="77777777" w:rsidR="0039339C" w:rsidRDefault="0039339C" w:rsidP="00A92DF3">
      <w:pPr>
        <w:spacing w:line="480" w:lineRule="auto"/>
        <w:jc w:val="both"/>
        <w:rPr>
          <w:rFonts w:ascii="Times" w:hAnsi="Times" w:cs="Times New Roman"/>
          <w:b/>
          <w:sz w:val="20"/>
          <w:szCs w:val="20"/>
          <w:lang w:val="en-US"/>
        </w:rPr>
      </w:pPr>
    </w:p>
    <w:p w14:paraId="7082063B" w14:textId="463FACE6" w:rsidR="00A92DF3" w:rsidRPr="00A92DF3" w:rsidRDefault="00A92DF3" w:rsidP="00A92DF3">
      <w:pPr>
        <w:spacing w:line="480" w:lineRule="auto"/>
        <w:jc w:val="both"/>
        <w:rPr>
          <w:rFonts w:ascii="Times" w:hAnsi="Times"/>
        </w:rPr>
      </w:pPr>
      <w:r w:rsidRPr="00A92DF3">
        <w:rPr>
          <w:rFonts w:ascii="Times" w:hAnsi="Times"/>
        </w:rPr>
        <w:t>The distribution of scores was, then, divided into ter</w:t>
      </w:r>
      <w:r w:rsidR="00432DB6">
        <w:rPr>
          <w:rFonts w:ascii="Times" w:hAnsi="Times"/>
        </w:rPr>
        <w:t>t</w:t>
      </w:r>
      <w:r w:rsidRPr="00A92DF3">
        <w:rPr>
          <w:rFonts w:ascii="Times" w:hAnsi="Times"/>
        </w:rPr>
        <w:t>iles, with the first ter</w:t>
      </w:r>
      <w:r w:rsidR="00432DB6">
        <w:rPr>
          <w:rFonts w:ascii="Times" w:hAnsi="Times"/>
        </w:rPr>
        <w:t>t</w:t>
      </w:r>
      <w:r w:rsidRPr="00A92DF3">
        <w:rPr>
          <w:rFonts w:ascii="Times" w:hAnsi="Times"/>
        </w:rPr>
        <w:t>ile representing the participants rated as low schizotypes (score range 0-12), and the third ter</w:t>
      </w:r>
      <w:r w:rsidR="00432DB6">
        <w:rPr>
          <w:rFonts w:ascii="Times" w:hAnsi="Times"/>
        </w:rPr>
        <w:t>t</w:t>
      </w:r>
      <w:r w:rsidRPr="00A92DF3">
        <w:rPr>
          <w:rFonts w:ascii="Times" w:hAnsi="Times"/>
        </w:rPr>
        <w:t xml:space="preserve">ile representing the participants rated as high schizotypes (score range 23-57). </w:t>
      </w:r>
      <w:r w:rsidRPr="00A92DF3">
        <w:rPr>
          <w:rFonts w:ascii="Times" w:hAnsi="Times"/>
        </w:rPr>
        <w:lastRenderedPageBreak/>
        <w:t>Twenty participants in the first ter</w:t>
      </w:r>
      <w:r w:rsidR="00432DB6">
        <w:rPr>
          <w:rFonts w:ascii="Times" w:hAnsi="Times"/>
        </w:rPr>
        <w:t>t</w:t>
      </w:r>
      <w:r w:rsidRPr="00A92DF3">
        <w:rPr>
          <w:rFonts w:ascii="Times" w:hAnsi="Times"/>
        </w:rPr>
        <w:t>ile and twenty-four participants in the third ter</w:t>
      </w:r>
      <w:r w:rsidR="00432DB6">
        <w:rPr>
          <w:rFonts w:ascii="Times" w:hAnsi="Times"/>
        </w:rPr>
        <w:t>t</w:t>
      </w:r>
      <w:r w:rsidRPr="00A92DF3">
        <w:rPr>
          <w:rFonts w:ascii="Times" w:hAnsi="Times"/>
        </w:rPr>
        <w:t xml:space="preserve">ile took part in the </w:t>
      </w:r>
      <w:r w:rsidRPr="00432DB6">
        <w:rPr>
          <w:rFonts w:ascii="Times" w:hAnsi="Times"/>
        </w:rPr>
        <w:t xml:space="preserve">behavioral study. </w:t>
      </w:r>
      <w:r w:rsidR="00432DB6" w:rsidRPr="00166EEF">
        <w:rPr>
          <w:rFonts w:ascii="Times" w:hAnsi="Times"/>
        </w:rPr>
        <w:t xml:space="preserve">Data from 2 participants </w:t>
      </w:r>
      <w:r w:rsidR="00432DB6" w:rsidRPr="00432DB6">
        <w:rPr>
          <w:rFonts w:ascii="Times" w:hAnsi="Times"/>
        </w:rPr>
        <w:t xml:space="preserve">in the </w:t>
      </w:r>
      <w:r w:rsidRPr="00432DB6">
        <w:rPr>
          <w:rFonts w:ascii="Times" w:hAnsi="Times"/>
        </w:rPr>
        <w:t>in the first ter</w:t>
      </w:r>
      <w:r w:rsidR="00432DB6" w:rsidRPr="00432DB6">
        <w:rPr>
          <w:rFonts w:ascii="Times" w:hAnsi="Times"/>
        </w:rPr>
        <w:t>t</w:t>
      </w:r>
      <w:r w:rsidRPr="00432DB6">
        <w:rPr>
          <w:rFonts w:ascii="Times" w:hAnsi="Times"/>
        </w:rPr>
        <w:t xml:space="preserve">ile and </w:t>
      </w:r>
      <w:r w:rsidR="00432DB6" w:rsidRPr="00432DB6">
        <w:rPr>
          <w:rFonts w:ascii="Times" w:hAnsi="Times"/>
        </w:rPr>
        <w:t xml:space="preserve">data from 6 </w:t>
      </w:r>
      <w:r w:rsidRPr="00432DB6">
        <w:rPr>
          <w:rFonts w:ascii="Times" w:hAnsi="Times"/>
        </w:rPr>
        <w:t xml:space="preserve">participants in the </w:t>
      </w:r>
      <w:r w:rsidR="00432DB6" w:rsidRPr="00432DB6">
        <w:rPr>
          <w:rFonts w:ascii="Times" w:hAnsi="Times"/>
        </w:rPr>
        <w:t xml:space="preserve">third </w:t>
      </w:r>
      <w:r w:rsidRPr="00432DB6">
        <w:rPr>
          <w:rFonts w:ascii="Times" w:hAnsi="Times"/>
        </w:rPr>
        <w:t>ter</w:t>
      </w:r>
      <w:r w:rsidR="00432DB6" w:rsidRPr="00432DB6">
        <w:rPr>
          <w:rFonts w:ascii="Times" w:hAnsi="Times"/>
        </w:rPr>
        <w:t>t</w:t>
      </w:r>
      <w:r w:rsidRPr="00432DB6">
        <w:rPr>
          <w:rFonts w:ascii="Times" w:hAnsi="Times"/>
        </w:rPr>
        <w:t>ile</w:t>
      </w:r>
      <w:r w:rsidR="00432DB6" w:rsidRPr="00432DB6">
        <w:rPr>
          <w:rFonts w:ascii="Times" w:hAnsi="Times"/>
        </w:rPr>
        <w:t xml:space="preserve">, </w:t>
      </w:r>
      <w:r w:rsidR="00432DB6" w:rsidRPr="00166EEF">
        <w:rPr>
          <w:rFonts w:ascii="Times" w:hAnsi="Times"/>
        </w:rPr>
        <w:t>whose PPS measures did not conform to a sigmoid function (r</w:t>
      </w:r>
      <w:r w:rsidR="00432DB6" w:rsidRPr="00166EEF">
        <w:rPr>
          <w:rFonts w:ascii="Times" w:hAnsi="Times"/>
          <w:vertAlign w:val="superscript"/>
        </w:rPr>
        <w:t>2</w:t>
      </w:r>
      <w:r w:rsidR="00432DB6" w:rsidRPr="00166EEF">
        <w:rPr>
          <w:rFonts w:ascii="Times" w:hAnsi="Times"/>
        </w:rPr>
        <w:t xml:space="preserve"> &lt; .</w:t>
      </w:r>
      <w:r w:rsidR="00166EEF">
        <w:rPr>
          <w:rFonts w:ascii="Times" w:hAnsi="Times"/>
        </w:rPr>
        <w:t>60</w:t>
      </w:r>
      <w:r w:rsidR="00432DB6" w:rsidRPr="00166EEF">
        <w:rPr>
          <w:rFonts w:ascii="Times" w:hAnsi="Times"/>
        </w:rPr>
        <w:t>) were discarded.</w:t>
      </w:r>
      <w:r w:rsidR="00432DB6">
        <w:rPr>
          <w:rFonts w:ascii="Times" w:hAnsi="Times"/>
        </w:rPr>
        <w:t xml:space="preserve"> </w:t>
      </w:r>
      <w:r w:rsidRPr="00A92DF3">
        <w:rPr>
          <w:rFonts w:ascii="Times" w:hAnsi="Times"/>
        </w:rPr>
        <w:t>Therefore, a total of eighteen participants in the low- schizotypal group (average SPQ score 6.6 ± 4.4) and eighteen in the high-schizotypal group (average SPQ score 36.1 ± 6.4) were included in the analyses.</w:t>
      </w:r>
    </w:p>
    <w:p w14:paraId="7B7AB554" w14:textId="77777777" w:rsidR="00D75972" w:rsidRDefault="00D75972" w:rsidP="005B556E">
      <w:pPr>
        <w:spacing w:line="480" w:lineRule="auto"/>
        <w:jc w:val="both"/>
        <w:rPr>
          <w:rFonts w:ascii="Times" w:hAnsi="Times"/>
          <w:b/>
        </w:rPr>
      </w:pPr>
    </w:p>
    <w:p w14:paraId="21DE7F87" w14:textId="61EF4A6B" w:rsidR="00582D3D" w:rsidRPr="005B556E" w:rsidRDefault="00D75972" w:rsidP="005B556E">
      <w:pPr>
        <w:spacing w:line="480" w:lineRule="auto"/>
        <w:jc w:val="both"/>
        <w:rPr>
          <w:rFonts w:ascii="Times" w:hAnsi="Times"/>
          <w:b/>
        </w:rPr>
      </w:pPr>
      <w:r>
        <w:rPr>
          <w:rFonts w:ascii="Times" w:hAnsi="Times"/>
          <w:b/>
        </w:rPr>
        <w:t xml:space="preserve">1.2 </w:t>
      </w:r>
      <w:r w:rsidR="005B556E" w:rsidRPr="005B556E">
        <w:rPr>
          <w:rFonts w:ascii="Times" w:hAnsi="Times"/>
          <w:b/>
        </w:rPr>
        <w:t>Stimuli, Apparatus and Procedure</w:t>
      </w:r>
    </w:p>
    <w:p w14:paraId="6FCF1BDB" w14:textId="2C3ED2DB" w:rsidR="00582D3D" w:rsidRPr="00C01A04" w:rsidRDefault="00582D3D" w:rsidP="00582D3D">
      <w:pPr>
        <w:spacing w:line="480" w:lineRule="auto"/>
        <w:jc w:val="both"/>
        <w:rPr>
          <w:rFonts w:ascii="Times" w:hAnsi="Times"/>
        </w:rPr>
      </w:pPr>
      <w:r w:rsidRPr="00D820C3">
        <w:rPr>
          <w:rFonts w:ascii="Times" w:hAnsi="Times"/>
        </w:rPr>
        <w:t>The location of participants’ PPS boundary was measured using a well-established procedure</w:t>
      </w:r>
      <w:r>
        <w:rPr>
          <w:rFonts w:ascii="Times" w:hAnsi="Times"/>
        </w:rPr>
        <w:t xml:space="preserve"> </w:t>
      </w:r>
      <w:r w:rsidRPr="00D820C3">
        <w:rPr>
          <w:rFonts w:ascii="Times" w:hAnsi="Times"/>
        </w:rPr>
        <w:fldChar w:fldCharType="begin">
          <w:fldData xml:space="preserve">PEVuZE5vdGU+PENpdGU+PEF1dGhvcj5DYW56b25lcmk8L0F1dGhvcj48WWVhcj4yMDEyPC9ZZWFy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</w:fldData>
        </w:fldChar>
      </w:r>
      <w:r w:rsidR="00252080">
        <w:rPr>
          <w:rFonts w:ascii="Times" w:hAnsi="Times"/>
        </w:rPr>
        <w:instrText xml:space="preserve"> ADDIN EN.CITE </w:instrText>
      </w:r>
      <w:r w:rsidR="00252080">
        <w:rPr>
          <w:rFonts w:ascii="Times" w:hAnsi="Times"/>
        </w:rPr>
        <w:fldChar w:fldCharType="begin">
          <w:fldData xml:space="preserve">PEVuZE5vdGU+PENpdGU+PEF1dGhvcj5DYW56b25lcmk8L0F1dGhvcj48WWVhcj4yMDEyPC9ZZWFy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</w:fldData>
        </w:fldChar>
      </w:r>
      <w:r w:rsidR="00252080">
        <w:rPr>
          <w:rFonts w:ascii="Times" w:hAnsi="Times"/>
        </w:rPr>
        <w:instrText xml:space="preserve"> ADDIN EN.CITE.DATA </w:instrText>
      </w:r>
      <w:r w:rsidR="00252080">
        <w:rPr>
          <w:rFonts w:ascii="Times" w:hAnsi="Times"/>
        </w:rPr>
      </w:r>
      <w:r w:rsidR="00252080">
        <w:rPr>
          <w:rFonts w:ascii="Times" w:hAnsi="Times"/>
        </w:rPr>
        <w:fldChar w:fldCharType="end"/>
      </w:r>
      <w:r w:rsidRPr="00D820C3">
        <w:rPr>
          <w:rFonts w:ascii="Times" w:hAnsi="Times"/>
        </w:rPr>
      </w:r>
      <w:r w:rsidRPr="00D820C3">
        <w:rPr>
          <w:rFonts w:ascii="Times" w:hAnsi="Times"/>
        </w:rPr>
        <w:fldChar w:fldCharType="separate"/>
      </w:r>
      <w:r w:rsidR="00252080">
        <w:rPr>
          <w:rFonts w:ascii="Times" w:hAnsi="Times"/>
          <w:noProof/>
        </w:rPr>
        <w:t>(</w:t>
      </w:r>
      <w:hyperlink w:anchor="_ENREF_3" w:tooltip="Canzoneri, 2012 #79" w:history="1">
        <w:r w:rsidR="00252080">
          <w:rPr>
            <w:rFonts w:ascii="Times" w:hAnsi="Times"/>
            <w:noProof/>
          </w:rPr>
          <w:t>Canzoneri, Magosso, &amp; Serino, 2012</w:t>
        </w:r>
      </w:hyperlink>
      <w:r w:rsidR="00252080">
        <w:rPr>
          <w:rFonts w:ascii="Times" w:hAnsi="Times"/>
          <w:noProof/>
        </w:rPr>
        <w:t xml:space="preserve">; </w:t>
      </w:r>
      <w:hyperlink w:anchor="_ENREF_4" w:tooltip="Ferri, 2015 #386" w:history="1">
        <w:r w:rsidR="00252080">
          <w:rPr>
            <w:rFonts w:ascii="Times" w:hAnsi="Times"/>
            <w:noProof/>
          </w:rPr>
          <w:t>Ferri, Costantini, et al., 2015</w:t>
        </w:r>
      </w:hyperlink>
      <w:r w:rsidR="00252080">
        <w:rPr>
          <w:rFonts w:ascii="Times" w:hAnsi="Times"/>
          <w:noProof/>
        </w:rPr>
        <w:t xml:space="preserve">; </w:t>
      </w:r>
      <w:hyperlink w:anchor="_ENREF_5" w:tooltip="Ferri, 2015 #4547" w:history="1">
        <w:r w:rsidR="00252080">
          <w:rPr>
            <w:rFonts w:ascii="Times" w:hAnsi="Times"/>
            <w:noProof/>
          </w:rPr>
          <w:t>Ferri, Tajadura-Jimenez, Valjamae, Vastano, &amp; Costantini, 2015</w:t>
        </w:r>
      </w:hyperlink>
      <w:r w:rsidR="00252080">
        <w:rPr>
          <w:rFonts w:ascii="Times" w:hAnsi="Times"/>
          <w:noProof/>
        </w:rPr>
        <w:t xml:space="preserve">; </w:t>
      </w:r>
      <w:hyperlink w:anchor="_ENREF_7" w:tooltip="Teneggi, 2013 #102" w:history="1">
        <w:r w:rsidR="00252080">
          <w:rPr>
            <w:rFonts w:ascii="Times" w:hAnsi="Times"/>
            <w:noProof/>
          </w:rPr>
          <w:t>Teneggi, Canzoneri, di Pellegrino, &amp; Serino, 2013</w:t>
        </w:r>
      </w:hyperlink>
      <w:r w:rsidR="00252080">
        <w:rPr>
          <w:rFonts w:ascii="Times" w:hAnsi="Times"/>
          <w:noProof/>
        </w:rPr>
        <w:t>)</w:t>
      </w:r>
      <w:r w:rsidRPr="00D820C3">
        <w:rPr>
          <w:rFonts w:ascii="Times" w:hAnsi="Times"/>
        </w:rPr>
        <w:fldChar w:fldCharType="end"/>
      </w:r>
      <w:r>
        <w:rPr>
          <w:rFonts w:ascii="Times" w:hAnsi="Times"/>
        </w:rPr>
        <w:t xml:space="preserve">. </w:t>
      </w:r>
      <w:r w:rsidRPr="00961B81">
        <w:rPr>
          <w:rFonts w:ascii="Times" w:hAnsi="Times"/>
        </w:rPr>
        <w:t>Auditory stimuli were samples of pink noise (or 1/f noise) of 3000 ms duration with flat or increasing (looming) intensity levels. The sounds were sampled at 44.1 kHz. Sound intensity was manipulated using Soundforge 4.5 software (Sonic Foundry) so that “looming sounds” had exponentially rising acoustic intensity from 55 to 70 dB, whereas “flat sounds” had constant 62.5 dB acoustic intensity. Auditory stimuli were presented by two loudspeakers (see below).</w:t>
      </w:r>
    </w:p>
    <w:p w14:paraId="776C9B23" w14:textId="05514482" w:rsidR="00582D3D" w:rsidRPr="00961B81" w:rsidRDefault="00582D3D" w:rsidP="00582D3D">
      <w:pPr>
        <w:spacing w:line="480" w:lineRule="auto"/>
        <w:jc w:val="both"/>
        <w:rPr>
          <w:rFonts w:ascii="Times" w:hAnsi="Times"/>
        </w:rPr>
      </w:pPr>
      <w:r w:rsidRPr="00961B81">
        <w:rPr>
          <w:rFonts w:ascii="Times" w:hAnsi="Times"/>
        </w:rPr>
        <w:t>Tactile stimuli were delivered by means of constant-current electrical stimulators (DS7A; Digitimer) via pairs of neurological electrodes placed on the hairy surface of the index fingers. The electrical stimulus was a single, constant voltage, rectangular monophasic pulse. At the beginning of each session, the intensity of the tactile stimulus was set to be clearly above thresholds individually for each participant</w:t>
      </w:r>
      <w:r>
        <w:rPr>
          <w:rFonts w:ascii="Times" w:hAnsi="Times"/>
        </w:rPr>
        <w:t xml:space="preserve"> </w:t>
      </w:r>
      <w:r w:rsidRPr="00961B81">
        <w:rPr>
          <w:rFonts w:ascii="Times" w:hAnsi="Times"/>
        </w:rPr>
        <w:fldChar w:fldCharType="begin"/>
      </w:r>
      <w:r>
        <w:rPr>
          <w:rFonts w:ascii="Times" w:hAnsi="Times"/>
        </w:rPr>
        <w:instrText xml:space="preserve"> ADDIN EN.CITE &lt;EndNote&gt;&lt;Cite&gt;&lt;Author&gt;Canzoneri&lt;/Author&gt;&lt;Year&gt;2012&lt;/Year&gt;&lt;RecNum&gt;79&lt;/RecNum&gt;&lt;DisplayText&gt;(Canzoneri et al., 2012)&lt;/DisplayText&gt;&lt;record&gt;&lt;rec-number&gt;79&lt;/rec-number&gt;&lt;foreign-keys&gt;&lt;key app="EN" db-id="2pfe9rpafws9seewtfn5vf9pevpzf9v9wzts"&gt;79&lt;/key&gt;&lt;/foreign-keys&gt;&lt;ref-type name="Journal Article"&gt;17&lt;/ref-type&gt;&lt;contributors&gt;&lt;authors&gt;&lt;author&gt;Canzoneri, E.&lt;/author&gt;&lt;author&gt;Magosso, E.&lt;/author&gt;&lt;author&gt;Serino, A.&lt;/author&gt;&lt;/authors&gt;&lt;/contributors&gt;&lt;auth-address&gt;Dipartimento di Psicologia, ALMA MATER STUDIORUM - Universita di Bologna, Bologna, Italy.&lt;/auth-address&gt;&lt;titles&gt;&lt;title&gt;Dynamic sounds capture the boundaries of peripersonal space representation in humans&lt;/title&gt;&lt;secondary-title&gt;PLoS One&lt;/secondary-title&gt;&lt;/titles&gt;&lt;periodical&gt;&lt;full-title&gt;PLoS One&lt;/full-title&gt;&lt;/periodical&gt;&lt;pages&gt;e44306&lt;/pages&gt;&lt;volume&gt;7&lt;/volume&gt;&lt;number&gt;9&lt;/number&gt;&lt;edition&gt;2012/10/03&lt;/edition&gt;&lt;keywords&gt;&lt;keyword&gt;Acoustic Stimulation&lt;/keyword&gt;&lt;keyword&gt;Adult&lt;/keyword&gt;&lt;keyword&gt;Brain/*physiology&lt;/keyword&gt;&lt;keyword&gt;Female&lt;/keyword&gt;&lt;keyword&gt;Humans&lt;/keyword&gt;&lt;keyword&gt;Male&lt;/keyword&gt;&lt;keyword&gt;*Personal Space&lt;/keyword&gt;&lt;keyword&gt;Physical Stimulation&lt;/keyword&gt;&lt;keyword&gt;Sound Localization&lt;/keyword&gt;&lt;keyword&gt;Space Perception/*physiology&lt;/keyword&gt;&lt;keyword&gt;Touch&lt;/keyword&gt;&lt;keyword&gt;Young Adult&lt;/keyword&gt;&lt;/keywords&gt;&lt;dates&gt;&lt;year&gt;2012&lt;/year&gt;&lt;/dates&gt;&lt;isbn&gt;1932-6203 (Electronic)&amp;#xD;1932-6203 (Linking)&lt;/isbn&gt;&lt;accession-num&gt;23028516&lt;/accession-num&gt;&lt;urls&gt;&lt;related-urls&gt;&lt;url&gt;http://www.ncbi.nlm.nih.gov/pubmed/23028516&lt;/url&gt;&lt;/related-urls&gt;&lt;/urls&gt;&lt;electronic-resource-num&gt;10.1371/journal.pone.0044306&amp;#xD;PONE-D-12-12057 [pii]&lt;/electronic-resource-num&gt;&lt;language&gt;eng&lt;/language&gt;&lt;/record&gt;&lt;/Cite&gt;&lt;/EndNote&gt;</w:instrText>
      </w:r>
      <w:r w:rsidRPr="00961B81">
        <w:rPr>
          <w:rFonts w:ascii="Times" w:hAnsi="Times"/>
        </w:rPr>
        <w:fldChar w:fldCharType="separate"/>
      </w:r>
      <w:r>
        <w:rPr>
          <w:rFonts w:ascii="Times" w:hAnsi="Times"/>
          <w:noProof/>
        </w:rPr>
        <w:t>(</w:t>
      </w:r>
      <w:hyperlink w:anchor="_ENREF_3" w:tooltip="Canzoneri, 2012 #79" w:history="1">
        <w:r w:rsidR="00252080">
          <w:rPr>
            <w:rFonts w:ascii="Times" w:hAnsi="Times"/>
            <w:noProof/>
          </w:rPr>
          <w:t>Canzoneri et al., 2012</w:t>
        </w:r>
      </w:hyperlink>
      <w:r>
        <w:rPr>
          <w:rFonts w:ascii="Times" w:hAnsi="Times"/>
          <w:noProof/>
        </w:rPr>
        <w:t>)</w:t>
      </w:r>
      <w:r w:rsidRPr="00961B81">
        <w:rPr>
          <w:rFonts w:ascii="Times" w:hAnsi="Times"/>
        </w:rPr>
        <w:fldChar w:fldCharType="end"/>
      </w:r>
      <w:r w:rsidRPr="00961B81">
        <w:rPr>
          <w:rFonts w:ascii="Times" w:hAnsi="Times"/>
        </w:rPr>
        <w:t xml:space="preserve">.  Intensity for the tested participants ranged between 60 and 90 mA. Stimulus duration was equal to 100 μs. The presentation of auditory and </w:t>
      </w:r>
      <w:r w:rsidRPr="00961B81">
        <w:rPr>
          <w:rFonts w:ascii="Times" w:hAnsi="Times"/>
        </w:rPr>
        <w:lastRenderedPageBreak/>
        <w:t>tactile stimuli, as well as the recording of participants’ responses, was controlled by custom software implemented in MATLAB (The MathWorks).</w:t>
      </w:r>
    </w:p>
    <w:p w14:paraId="1C889437" w14:textId="2AA2DEF4" w:rsidR="00582D3D" w:rsidRPr="00D820C3" w:rsidRDefault="00582D3D" w:rsidP="00582D3D">
      <w:pPr>
        <w:spacing w:line="480" w:lineRule="auto"/>
        <w:jc w:val="both"/>
        <w:rPr>
          <w:rFonts w:ascii="Times" w:hAnsi="Times"/>
        </w:rPr>
      </w:pPr>
      <w:r w:rsidRPr="00961B81">
        <w:rPr>
          <w:rFonts w:ascii="Times" w:hAnsi="Times"/>
        </w:rPr>
        <w:t>During the experiment, participants were blindfolded and comfortably seated beside a table with their right arm</w:t>
      </w:r>
      <w:r>
        <w:rPr>
          <w:rFonts w:ascii="Times" w:hAnsi="Times"/>
        </w:rPr>
        <w:t xml:space="preserve"> </w:t>
      </w:r>
      <w:r w:rsidRPr="00961B81">
        <w:rPr>
          <w:rFonts w:ascii="Times" w:hAnsi="Times"/>
        </w:rPr>
        <w:t>resting palm down. The audiotactile apparatus, which was mounted on the table, consisted of two loudspeakers, one placed near to the participants’ right hand and the other at a distance of 100 cm</w:t>
      </w:r>
      <w:r>
        <w:rPr>
          <w:rFonts w:ascii="Times" w:hAnsi="Times"/>
        </w:rPr>
        <w:t xml:space="preserve"> from the near loudspeaker (ie</w:t>
      </w:r>
      <w:r w:rsidRPr="00961B81">
        <w:rPr>
          <w:rFonts w:ascii="Times" w:hAnsi="Times"/>
        </w:rPr>
        <w:t>, far from the participant) and a constant-current electrical stimulator controlling a pair of neurological electrodes attached on the participant’s right index finger. During each trial, either a looming or a flat sound was presented. Along with the auditory stimulation, in the 60% of trials, participants were also presented with a tactile stimulus</w:t>
      </w:r>
      <w:r>
        <w:rPr>
          <w:rFonts w:ascii="Times" w:hAnsi="Times"/>
        </w:rPr>
        <w:t xml:space="preserve">. </w:t>
      </w:r>
      <w:r w:rsidRPr="00961B81">
        <w:rPr>
          <w:rFonts w:ascii="Times" w:hAnsi="Times"/>
        </w:rPr>
        <w:t>The remaining trials (40% of total) were catch trials with auditory stimulation only (either looming or flat sounds). The tactile stimulus was delivered at varying temporal delays from the onset of the auditory stimulus. Five different temporal delays were used: -700 ms</w:t>
      </w:r>
      <w:r w:rsidR="00F31A3B">
        <w:rPr>
          <w:rFonts w:ascii="Times" w:hAnsi="Times"/>
        </w:rPr>
        <w:t xml:space="preserve"> (T0)</w:t>
      </w:r>
      <w:r w:rsidRPr="00961B81">
        <w:rPr>
          <w:rFonts w:ascii="Times" w:hAnsi="Times"/>
        </w:rPr>
        <w:t>; 300 ms</w:t>
      </w:r>
      <w:r w:rsidR="00F31A3B">
        <w:rPr>
          <w:rFonts w:ascii="Times" w:hAnsi="Times"/>
        </w:rPr>
        <w:t xml:space="preserve">  (T1)</w:t>
      </w:r>
      <w:r w:rsidRPr="00961B81">
        <w:rPr>
          <w:rFonts w:ascii="Times" w:hAnsi="Times"/>
        </w:rPr>
        <w:t>; 800 ms</w:t>
      </w:r>
      <w:r w:rsidR="00F31A3B">
        <w:rPr>
          <w:rFonts w:ascii="Times" w:hAnsi="Times"/>
        </w:rPr>
        <w:t xml:space="preserve"> (T2)</w:t>
      </w:r>
      <w:r w:rsidRPr="00961B81">
        <w:rPr>
          <w:rFonts w:ascii="Times" w:hAnsi="Times"/>
        </w:rPr>
        <w:t>; 1500 ms</w:t>
      </w:r>
      <w:r w:rsidR="00F31A3B">
        <w:rPr>
          <w:rFonts w:ascii="Times" w:hAnsi="Times"/>
        </w:rPr>
        <w:t xml:space="preserve"> (T3)</w:t>
      </w:r>
      <w:r w:rsidRPr="00961B81">
        <w:rPr>
          <w:rFonts w:ascii="Times" w:hAnsi="Times"/>
        </w:rPr>
        <w:t>; 2200 ms</w:t>
      </w:r>
      <w:r w:rsidR="00F31A3B">
        <w:rPr>
          <w:rFonts w:ascii="Times" w:hAnsi="Times"/>
        </w:rPr>
        <w:t xml:space="preserve"> (T4)</w:t>
      </w:r>
      <w:r w:rsidRPr="00961B81">
        <w:rPr>
          <w:rFonts w:ascii="Times" w:hAnsi="Times"/>
        </w:rPr>
        <w:t>; and 2700 ms</w:t>
      </w:r>
      <w:r w:rsidR="00F31A3B">
        <w:rPr>
          <w:rFonts w:ascii="Times" w:hAnsi="Times"/>
        </w:rPr>
        <w:t xml:space="preserve"> (T5)</w:t>
      </w:r>
      <w:r>
        <w:rPr>
          <w:rFonts w:ascii="Times" w:hAnsi="Times"/>
        </w:rPr>
        <w:t>.</w:t>
      </w:r>
      <w:r w:rsidRPr="00961B81">
        <w:rPr>
          <w:rFonts w:ascii="Times" w:hAnsi="Times"/>
        </w:rPr>
        <w:t xml:space="preserve"> Each trial was followed by an intertrial interval of 1000 ms. Each participant was presented with a random combination of 18 target stimuli for each temporal delay for the looming and flat sounds randomly intermingled with the catch trials. Trials were equally divided into three blocks 120 trials each. Participants were asked to respond as fast as possible to the tactile target, when present, by pressing a button on a response box (Cedrus RB-834) with their left index finger, trying to ignore the auditory stimulus.</w:t>
      </w:r>
    </w:p>
    <w:p w14:paraId="43FA97CB" w14:textId="77777777" w:rsidR="005B556E" w:rsidRDefault="005B556E" w:rsidP="00582D3D">
      <w:pPr>
        <w:spacing w:line="480" w:lineRule="auto"/>
        <w:rPr>
          <w:rFonts w:ascii="Times" w:hAnsi="Times"/>
          <w:b/>
        </w:rPr>
      </w:pPr>
    </w:p>
    <w:p w14:paraId="13B9541E" w14:textId="222D6EA6" w:rsidR="00582D3D" w:rsidRPr="00961B81" w:rsidRDefault="005B556E" w:rsidP="00582D3D">
      <w:pPr>
        <w:spacing w:line="480" w:lineRule="auto"/>
        <w:rPr>
          <w:rFonts w:ascii="Times" w:hAnsi="Times"/>
          <w:b/>
        </w:rPr>
      </w:pPr>
      <w:r>
        <w:rPr>
          <w:rFonts w:ascii="Times" w:hAnsi="Times"/>
          <w:b/>
        </w:rPr>
        <w:t xml:space="preserve">1.2 </w:t>
      </w:r>
      <w:r w:rsidR="00582D3D" w:rsidRPr="00961B81">
        <w:rPr>
          <w:rFonts w:ascii="Times" w:hAnsi="Times"/>
          <w:b/>
        </w:rPr>
        <w:t>Data Analysis</w:t>
      </w:r>
    </w:p>
    <w:p w14:paraId="3E4CC26D" w14:textId="2A93C38D" w:rsidR="005B556E" w:rsidRPr="00961B81" w:rsidRDefault="005B556E" w:rsidP="005B556E">
      <w:pPr>
        <w:spacing w:line="480" w:lineRule="auto"/>
        <w:rPr>
          <w:rFonts w:ascii="Times" w:hAnsi="Times"/>
          <w:b/>
        </w:rPr>
      </w:pPr>
      <w:r>
        <w:rPr>
          <w:rFonts w:ascii="Times" w:hAnsi="Times"/>
          <w:b/>
        </w:rPr>
        <w:t>1.2.1 Central Point</w:t>
      </w:r>
      <w:r w:rsidRPr="00961B81">
        <w:rPr>
          <w:rFonts w:ascii="Times" w:hAnsi="Times"/>
          <w:b/>
        </w:rPr>
        <w:t xml:space="preserve"> Analysis</w:t>
      </w:r>
    </w:p>
    <w:p w14:paraId="47DCB3C0" w14:textId="7DC14B44" w:rsidR="00582D3D" w:rsidRPr="00961B81" w:rsidRDefault="00582D3D" w:rsidP="00582D3D">
      <w:pPr>
        <w:spacing w:line="480" w:lineRule="auto"/>
        <w:jc w:val="both"/>
        <w:rPr>
          <w:rFonts w:ascii="Times" w:hAnsi="Times"/>
        </w:rPr>
      </w:pPr>
      <w:r w:rsidRPr="00961B81">
        <w:rPr>
          <w:rFonts w:ascii="Times" w:hAnsi="Times"/>
        </w:rPr>
        <w:lastRenderedPageBreak/>
        <w:t xml:space="preserve">To estimate the individual boundary of PPS representation, mean RTs to the tactile targets </w:t>
      </w:r>
      <w:r>
        <w:rPr>
          <w:rFonts w:ascii="Times" w:hAnsi="Times"/>
        </w:rPr>
        <w:t xml:space="preserve">delivered </w:t>
      </w:r>
      <w:r w:rsidRPr="00961B81">
        <w:rPr>
          <w:rFonts w:ascii="Times" w:hAnsi="Times"/>
        </w:rPr>
        <w:t xml:space="preserve">at the different temporal delays (T1–T5) </w:t>
      </w:r>
      <w:r>
        <w:rPr>
          <w:rFonts w:ascii="Times" w:hAnsi="Times"/>
        </w:rPr>
        <w:t xml:space="preserve">from the onset of looming sounds </w:t>
      </w:r>
      <w:r w:rsidRPr="00961B81">
        <w:rPr>
          <w:rFonts w:ascii="Times" w:hAnsi="Times"/>
        </w:rPr>
        <w:t xml:space="preserve">were fitted to a sigmoidal function </w:t>
      </w:r>
      <w:r w:rsidRPr="00961B81">
        <w:rPr>
          <w:rFonts w:ascii="Times" w:hAnsi="Times"/>
        </w:rPr>
        <w:fldChar w:fldCharType="begin">
          <w:fldData xml:space="preserve">PEVuZE5vdGU+PENpdGU+PEF1dGhvcj5DYW56b25lcmk8L0F1dGhvcj48WWVhcj4yMDEyPC9ZZWFy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</w:fldData>
        </w:fldChar>
      </w:r>
      <w:r w:rsidR="00252080">
        <w:rPr>
          <w:rFonts w:ascii="Times" w:hAnsi="Times"/>
        </w:rPr>
        <w:instrText xml:space="preserve"> ADDIN EN.CITE </w:instrText>
      </w:r>
      <w:r w:rsidR="00252080">
        <w:rPr>
          <w:rFonts w:ascii="Times" w:hAnsi="Times"/>
        </w:rPr>
        <w:fldChar w:fldCharType="begin">
          <w:fldData xml:space="preserve">PEVuZE5vdGU+PENpdGU+PEF1dGhvcj5DYW56b25lcmk8L0F1dGhvcj48WWVhcj4yMDEyPC9ZZWFy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</w:fldData>
        </w:fldChar>
      </w:r>
      <w:r w:rsidR="00252080">
        <w:rPr>
          <w:rFonts w:ascii="Times" w:hAnsi="Times"/>
        </w:rPr>
        <w:instrText xml:space="preserve"> ADDIN EN.CITE.DATA </w:instrText>
      </w:r>
      <w:r w:rsidR="00252080">
        <w:rPr>
          <w:rFonts w:ascii="Times" w:hAnsi="Times"/>
        </w:rPr>
      </w:r>
      <w:r w:rsidR="00252080">
        <w:rPr>
          <w:rFonts w:ascii="Times" w:hAnsi="Times"/>
        </w:rPr>
        <w:fldChar w:fldCharType="end"/>
      </w:r>
      <w:r w:rsidRPr="00961B81">
        <w:rPr>
          <w:rFonts w:ascii="Times" w:hAnsi="Times"/>
        </w:rPr>
      </w:r>
      <w:r w:rsidRPr="00961B81">
        <w:rPr>
          <w:rFonts w:ascii="Times" w:hAnsi="Times"/>
        </w:rPr>
        <w:fldChar w:fldCharType="separate"/>
      </w:r>
      <w:r w:rsidR="00252080">
        <w:rPr>
          <w:rFonts w:ascii="Times" w:hAnsi="Times"/>
          <w:noProof/>
        </w:rPr>
        <w:t>(</w:t>
      </w:r>
      <w:hyperlink w:anchor="_ENREF_3" w:tooltip="Canzoneri, 2012 #79" w:history="1">
        <w:r w:rsidR="00252080">
          <w:rPr>
            <w:rFonts w:ascii="Times" w:hAnsi="Times"/>
            <w:noProof/>
          </w:rPr>
          <w:t>Canzoneri et al., 2012</w:t>
        </w:r>
      </w:hyperlink>
      <w:r w:rsidR="00252080">
        <w:rPr>
          <w:rFonts w:ascii="Times" w:hAnsi="Times"/>
          <w:noProof/>
        </w:rPr>
        <w:t xml:space="preserve">; </w:t>
      </w:r>
      <w:hyperlink w:anchor="_ENREF_4" w:tooltip="Ferri, 2015 #386" w:history="1">
        <w:r w:rsidR="00252080">
          <w:rPr>
            <w:rFonts w:ascii="Times" w:hAnsi="Times"/>
            <w:noProof/>
          </w:rPr>
          <w:t>Ferri, Costantini, et al., 2015</w:t>
        </w:r>
      </w:hyperlink>
      <w:r w:rsidR="00252080">
        <w:rPr>
          <w:rFonts w:ascii="Times" w:hAnsi="Times"/>
          <w:noProof/>
        </w:rPr>
        <w:t xml:space="preserve">; </w:t>
      </w:r>
      <w:hyperlink w:anchor="_ENREF_5" w:tooltip="Ferri, 2015 #4547" w:history="1">
        <w:r w:rsidR="00252080">
          <w:rPr>
            <w:rFonts w:ascii="Times" w:hAnsi="Times"/>
            <w:noProof/>
          </w:rPr>
          <w:t>Ferri, Tajadura-Jimenez, et al., 2015</w:t>
        </w:r>
      </w:hyperlink>
      <w:r w:rsidR="00252080">
        <w:rPr>
          <w:rFonts w:ascii="Times" w:hAnsi="Times"/>
          <w:noProof/>
        </w:rPr>
        <w:t xml:space="preserve">; </w:t>
      </w:r>
      <w:hyperlink w:anchor="_ENREF_7" w:tooltip="Teneggi, 2013 #102" w:history="1">
        <w:r w:rsidR="00252080">
          <w:rPr>
            <w:rFonts w:ascii="Times" w:hAnsi="Times"/>
            <w:noProof/>
          </w:rPr>
          <w:t>Teneggi et al., 2013</w:t>
        </w:r>
      </w:hyperlink>
      <w:r w:rsidR="00252080">
        <w:rPr>
          <w:rFonts w:ascii="Times" w:hAnsi="Times"/>
          <w:noProof/>
        </w:rPr>
        <w:t>)</w:t>
      </w:r>
      <w:r w:rsidRPr="00961B81">
        <w:rPr>
          <w:rFonts w:ascii="Times" w:hAnsi="Times"/>
        </w:rPr>
        <w:fldChar w:fldCharType="end"/>
      </w:r>
      <w:r w:rsidRPr="00961B81">
        <w:rPr>
          <w:rFonts w:ascii="Times" w:hAnsi="Times"/>
        </w:rPr>
        <w:t xml:space="preserve"> as follows:</w:t>
      </w:r>
    </w:p>
    <w:p w14:paraId="78E8B712" w14:textId="77777777" w:rsidR="00582D3D" w:rsidRPr="00961B81" w:rsidRDefault="00582D3D" w:rsidP="00582D3D">
      <w:pPr>
        <w:spacing w:line="480" w:lineRule="auto"/>
        <w:rPr>
          <w:rFonts w:ascii="Times" w:hAnsi="Times"/>
        </w:rPr>
      </w:pPr>
      <w:r>
        <w:rPr>
          <w:noProof/>
          <w:lang w:eastAsia="en-GB"/>
        </w:rPr>
        <w:drawing>
          <wp:inline distT="0" distB="0" distL="0" distR="0" wp14:anchorId="4670F9EF" wp14:editId="7731329E">
            <wp:extent cx="1825283" cy="679825"/>
            <wp:effectExtent l="0" t="0" r="3810" b="635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1825283" cy="679825"/>
                    </a:xfrm>
                    <a:prstGeom prst="rect">
                      <a:avLst/>
                    </a:prstGeom>
                    <a:noFill/>
                    <a:ln w="9525">
                      <a:noFill/>
                      <a:miter lim="800000"/>
                      <a:headEnd/>
                      <a:tailEnd/>
                    </a:ln>
                  </pic:spPr>
                </pic:pic>
              </a:graphicData>
            </a:graphic>
          </wp:inline>
        </w:drawing>
      </w:r>
    </w:p>
    <w:p w14:paraId="640BE59E" w14:textId="17EE24EA" w:rsidR="008305AB" w:rsidRDefault="00582D3D" w:rsidP="00582D3D">
      <w:pPr>
        <w:spacing w:line="480" w:lineRule="auto"/>
        <w:jc w:val="both"/>
        <w:rPr>
          <w:rFonts w:ascii="Times" w:hAnsi="Times"/>
        </w:rPr>
      </w:pPr>
      <w:r w:rsidRPr="00961B81">
        <w:rPr>
          <w:rFonts w:ascii="Times" w:hAnsi="Times"/>
        </w:rPr>
        <w:t>Where x represents the independent variable (timing of touch delivery in milliseconds); y the dependent variable (RT); y</w:t>
      </w:r>
      <w:r w:rsidRPr="00961B81">
        <w:rPr>
          <w:rFonts w:ascii="Times" w:hAnsi="Times"/>
          <w:vertAlign w:val="subscript"/>
        </w:rPr>
        <w:t>min</w:t>
      </w:r>
      <w:r w:rsidRPr="00961B81">
        <w:rPr>
          <w:rFonts w:ascii="Times" w:hAnsi="Times"/>
        </w:rPr>
        <w:t xml:space="preserve"> and y</w:t>
      </w:r>
      <w:r w:rsidRPr="00961B81">
        <w:rPr>
          <w:rFonts w:ascii="Times" w:hAnsi="Times"/>
          <w:vertAlign w:val="subscript"/>
        </w:rPr>
        <w:t>max</w:t>
      </w:r>
      <w:r w:rsidRPr="00961B81">
        <w:rPr>
          <w:rFonts w:ascii="Times" w:hAnsi="Times"/>
        </w:rPr>
        <w:t xml:space="preserve"> the lower and upper saturation levels of the sigmoid, respectively; xc the value of the abscissa at the </w:t>
      </w:r>
      <w:r w:rsidR="00A80E0C">
        <w:rPr>
          <w:rFonts w:ascii="Times" w:hAnsi="Times"/>
        </w:rPr>
        <w:t>central point (</w:t>
      </w:r>
      <w:r w:rsidRPr="00961B81">
        <w:rPr>
          <w:rFonts w:ascii="Times" w:hAnsi="Times"/>
        </w:rPr>
        <w:t>CP</w:t>
      </w:r>
      <w:r w:rsidR="00A80E0C">
        <w:rPr>
          <w:rFonts w:ascii="Times" w:hAnsi="Times"/>
        </w:rPr>
        <w:t>)</w:t>
      </w:r>
      <w:r w:rsidRPr="00961B81">
        <w:rPr>
          <w:rFonts w:ascii="Times" w:hAnsi="Times"/>
        </w:rPr>
        <w:t xml:space="preserve"> of the sigmoid (value of x at which y = ( y</w:t>
      </w:r>
      <w:r w:rsidRPr="00961B81">
        <w:rPr>
          <w:rFonts w:ascii="Times" w:hAnsi="Times"/>
          <w:vertAlign w:val="subscript"/>
        </w:rPr>
        <w:t>min</w:t>
      </w:r>
      <w:r w:rsidRPr="00961B81">
        <w:rPr>
          <w:rFonts w:ascii="Times" w:hAnsi="Times"/>
        </w:rPr>
        <w:t xml:space="preserve"> + y</w:t>
      </w:r>
      <w:r w:rsidRPr="00961B81">
        <w:rPr>
          <w:rFonts w:ascii="Times" w:hAnsi="Times"/>
          <w:vertAlign w:val="subscript"/>
        </w:rPr>
        <w:t>max</w:t>
      </w:r>
      <w:r w:rsidRPr="00961B81">
        <w:rPr>
          <w:rFonts w:ascii="Times" w:hAnsi="Times"/>
        </w:rPr>
        <w:t>)/2); and b establishes the slope of the sigmoid at the CP. For each participant, values of the parameters y</w:t>
      </w:r>
      <w:r w:rsidRPr="00961B81">
        <w:rPr>
          <w:rFonts w:ascii="Times" w:hAnsi="Times"/>
          <w:vertAlign w:val="subscript"/>
        </w:rPr>
        <w:t>min</w:t>
      </w:r>
      <w:r w:rsidRPr="00961B81">
        <w:rPr>
          <w:rFonts w:ascii="Times" w:hAnsi="Times"/>
        </w:rPr>
        <w:t xml:space="preserve"> and y</w:t>
      </w:r>
      <w:r w:rsidRPr="00961B81">
        <w:rPr>
          <w:rFonts w:ascii="Times" w:hAnsi="Times"/>
          <w:vertAlign w:val="subscript"/>
        </w:rPr>
        <w:t xml:space="preserve">max </w:t>
      </w:r>
      <w:r w:rsidRPr="00961B81">
        <w:rPr>
          <w:rFonts w:ascii="Times" w:hAnsi="Times"/>
        </w:rPr>
        <w:t xml:space="preserve">were assigned a priori equal to the minimum and maximum values of individual dataset. </w:t>
      </w:r>
    </w:p>
    <w:p w14:paraId="73858129" w14:textId="2858BC16" w:rsidR="005750D2" w:rsidRDefault="008305AB" w:rsidP="00582D3D">
      <w:pPr>
        <w:spacing w:line="480" w:lineRule="auto"/>
        <w:jc w:val="both"/>
        <w:rPr>
          <w:rFonts w:ascii="Times" w:hAnsi="Times"/>
        </w:rPr>
      </w:pPr>
      <w:r>
        <w:rPr>
          <w:rFonts w:ascii="Times" w:hAnsi="Times"/>
        </w:rPr>
        <w:t xml:space="preserve">The </w:t>
      </w:r>
      <w:r w:rsidRPr="008305AB">
        <w:rPr>
          <w:rFonts w:ascii="Times" w:hAnsi="Times"/>
        </w:rPr>
        <w:t>individual goodness-of-fit values</w:t>
      </w:r>
      <w:r>
        <w:rPr>
          <w:rFonts w:ascii="Times" w:hAnsi="Times"/>
        </w:rPr>
        <w:t xml:space="preserve"> </w:t>
      </w:r>
      <w:r w:rsidR="00C97CA9">
        <w:rPr>
          <w:rFonts w:ascii="Times" w:hAnsi="Times"/>
        </w:rPr>
        <w:t xml:space="preserve">(r^2) </w:t>
      </w:r>
      <w:r>
        <w:rPr>
          <w:rFonts w:ascii="Times" w:hAnsi="Times"/>
        </w:rPr>
        <w:t>of the participants included in the studies are reported below (</w:t>
      </w:r>
      <w:r w:rsidRPr="008305AB">
        <w:rPr>
          <w:rFonts w:ascii="Times" w:hAnsi="Times"/>
          <w:i/>
        </w:rPr>
        <w:t>Supplementary Table 2</w:t>
      </w:r>
      <w:r>
        <w:rPr>
          <w:rFonts w:ascii="Times" w:hAnsi="Times"/>
        </w:rPr>
        <w:t xml:space="preserve">). </w:t>
      </w:r>
      <w:r w:rsidR="00582D3D" w:rsidRPr="00961B81">
        <w:rPr>
          <w:rFonts w:ascii="Times" w:hAnsi="Times"/>
        </w:rPr>
        <w:t xml:space="preserve">For each participant, we then took xc, hereafter referred to as the CP of the curve, as an estimation of the individual boundary of PPS representation </w:t>
      </w:r>
      <w:r w:rsidR="00582D3D" w:rsidRPr="00961B81">
        <w:rPr>
          <w:rFonts w:ascii="Times" w:hAnsi="Times"/>
        </w:rPr>
        <w:fldChar w:fldCharType="begin">
          <w:fldData xml:space="preserve">PEVuZE5vdGU+PENpdGU+PEF1dGhvcj5DYW56b25lcmk8L0F1dGhvcj48WWVhcj4yMDEyPC9ZZWFy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</w:fldData>
        </w:fldChar>
      </w:r>
      <w:r w:rsidR="00252080">
        <w:rPr>
          <w:rFonts w:ascii="Times" w:hAnsi="Times"/>
        </w:rPr>
        <w:instrText xml:space="preserve"> ADDIN EN.CITE </w:instrText>
      </w:r>
      <w:r w:rsidR="00252080">
        <w:rPr>
          <w:rFonts w:ascii="Times" w:hAnsi="Times"/>
        </w:rPr>
        <w:fldChar w:fldCharType="begin">
          <w:fldData xml:space="preserve">PEVuZE5vdGU+PENpdGU+PEF1dGhvcj5DYW56b25lcmk8L0F1dGhvcj48WWVhcj4yMDEyPC9ZZWFy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</w:fldData>
        </w:fldChar>
      </w:r>
      <w:r w:rsidR="00252080">
        <w:rPr>
          <w:rFonts w:ascii="Times" w:hAnsi="Times"/>
        </w:rPr>
        <w:instrText xml:space="preserve"> ADDIN EN.CITE.DATA </w:instrText>
      </w:r>
      <w:r w:rsidR="00252080">
        <w:rPr>
          <w:rFonts w:ascii="Times" w:hAnsi="Times"/>
        </w:rPr>
      </w:r>
      <w:r w:rsidR="00252080">
        <w:rPr>
          <w:rFonts w:ascii="Times" w:hAnsi="Times"/>
        </w:rPr>
        <w:fldChar w:fldCharType="end"/>
      </w:r>
      <w:r w:rsidR="00582D3D" w:rsidRPr="00961B81">
        <w:rPr>
          <w:rFonts w:ascii="Times" w:hAnsi="Times"/>
        </w:rPr>
      </w:r>
      <w:r w:rsidR="00582D3D" w:rsidRPr="00961B81">
        <w:rPr>
          <w:rFonts w:ascii="Times" w:hAnsi="Times"/>
        </w:rPr>
        <w:fldChar w:fldCharType="separate"/>
      </w:r>
      <w:r w:rsidR="00252080">
        <w:rPr>
          <w:rFonts w:ascii="Times" w:hAnsi="Times"/>
          <w:noProof/>
        </w:rPr>
        <w:t>(</w:t>
      </w:r>
      <w:hyperlink w:anchor="_ENREF_3" w:tooltip="Canzoneri, 2012 #79" w:history="1">
        <w:r w:rsidR="00252080">
          <w:rPr>
            <w:rFonts w:ascii="Times" w:hAnsi="Times"/>
            <w:noProof/>
          </w:rPr>
          <w:t>Canzoneri et al., 2012</w:t>
        </w:r>
      </w:hyperlink>
      <w:r w:rsidR="00252080">
        <w:rPr>
          <w:rFonts w:ascii="Times" w:hAnsi="Times"/>
          <w:noProof/>
        </w:rPr>
        <w:t xml:space="preserve">; </w:t>
      </w:r>
      <w:hyperlink w:anchor="_ENREF_4" w:tooltip="Ferri, 2015 #386" w:history="1">
        <w:r w:rsidR="00252080">
          <w:rPr>
            <w:rFonts w:ascii="Times" w:hAnsi="Times"/>
            <w:noProof/>
          </w:rPr>
          <w:t>Ferri, Costantini, et al., 2015</w:t>
        </w:r>
      </w:hyperlink>
      <w:r w:rsidR="00252080">
        <w:rPr>
          <w:rFonts w:ascii="Times" w:hAnsi="Times"/>
          <w:noProof/>
        </w:rPr>
        <w:t xml:space="preserve">; </w:t>
      </w:r>
      <w:hyperlink w:anchor="_ENREF_5" w:tooltip="Ferri, 2015 #4547" w:history="1">
        <w:r w:rsidR="00252080">
          <w:rPr>
            <w:rFonts w:ascii="Times" w:hAnsi="Times"/>
            <w:noProof/>
          </w:rPr>
          <w:t>Ferri, Tajadura-Jimenez, et al., 2015</w:t>
        </w:r>
      </w:hyperlink>
      <w:r w:rsidR="00252080">
        <w:rPr>
          <w:rFonts w:ascii="Times" w:hAnsi="Times"/>
          <w:noProof/>
        </w:rPr>
        <w:t xml:space="preserve">; </w:t>
      </w:r>
      <w:hyperlink w:anchor="_ENREF_7" w:tooltip="Teneggi, 2013 #102" w:history="1">
        <w:r w:rsidR="00252080">
          <w:rPr>
            <w:rFonts w:ascii="Times" w:hAnsi="Times"/>
            <w:noProof/>
          </w:rPr>
          <w:t>Teneggi et al., 2013</w:t>
        </w:r>
      </w:hyperlink>
      <w:r w:rsidR="00252080">
        <w:rPr>
          <w:rFonts w:ascii="Times" w:hAnsi="Times"/>
          <w:noProof/>
        </w:rPr>
        <w:t>)</w:t>
      </w:r>
      <w:r w:rsidR="00582D3D" w:rsidRPr="00961B81">
        <w:rPr>
          <w:rFonts w:ascii="Times" w:hAnsi="Times"/>
        </w:rPr>
        <w:fldChar w:fldCharType="end"/>
      </w:r>
      <w:r w:rsidR="00582D3D" w:rsidRPr="00961B81">
        <w:rPr>
          <w:rFonts w:ascii="Times" w:hAnsi="Times"/>
        </w:rPr>
        <w:t>. We performed independent samples t test</w:t>
      </w:r>
      <w:r w:rsidR="00A80E0C">
        <w:rPr>
          <w:rFonts w:ascii="Times" w:hAnsi="Times"/>
        </w:rPr>
        <w:t>s</w:t>
      </w:r>
      <w:r w:rsidR="00582D3D" w:rsidRPr="00961B81">
        <w:rPr>
          <w:rFonts w:ascii="Times" w:hAnsi="Times"/>
        </w:rPr>
        <w:t xml:space="preserve"> to compare CP values between the different groups of participants.</w:t>
      </w:r>
    </w:p>
    <w:p w14:paraId="1FF4EC7C" w14:textId="77777777" w:rsidR="005750D2" w:rsidRDefault="005750D2">
      <w:pPr>
        <w:rPr>
          <w:rFonts w:ascii="Times" w:hAnsi="Times"/>
        </w:rPr>
      </w:pPr>
      <w:r>
        <w:rPr>
          <w:rFonts w:ascii="Times" w:hAnsi="Times"/>
        </w:rPr>
        <w:br w:type="page"/>
      </w:r>
    </w:p>
    <w:tbl>
      <w:tblPr>
        <w:tblStyle w:val="TableGrid"/>
        <w:tblpPr w:leftFromText="180" w:rightFromText="180" w:vertAnchor="page" w:horzAnchor="page" w:tblpX="2089" w:tblpY="2161"/>
        <w:tblW w:w="0" w:type="auto"/>
        <w:tblLook w:val="04A0" w:firstRow="1" w:lastRow="0" w:firstColumn="1" w:lastColumn="0" w:noHBand="0" w:noVBand="1"/>
      </w:tblPr>
      <w:tblGrid>
        <w:gridCol w:w="1016"/>
        <w:gridCol w:w="657"/>
        <w:gridCol w:w="753"/>
        <w:gridCol w:w="709"/>
        <w:gridCol w:w="703"/>
      </w:tblGrid>
      <w:tr w:rsidR="005750D2" w14:paraId="4717CC3C" w14:textId="77777777" w:rsidTr="005750D2">
        <w:trPr>
          <w:trHeight w:val="349"/>
        </w:trPr>
        <w:tc>
          <w:tcPr>
            <w:tcW w:w="1016" w:type="dxa"/>
            <w:tcBorders>
              <w:top w:val="nil"/>
              <w:bottom w:val="single" w:sz="4" w:space="0" w:color="auto"/>
            </w:tcBorders>
          </w:tcPr>
          <w:p w14:paraId="7841420C" w14:textId="77777777" w:rsidR="005750D2" w:rsidRPr="00744BA0" w:rsidRDefault="005750D2" w:rsidP="005750D2">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ID</w:t>
            </w:r>
          </w:p>
        </w:tc>
        <w:tc>
          <w:tcPr>
            <w:tcW w:w="657" w:type="dxa"/>
            <w:tcBorders>
              <w:top w:val="nil"/>
              <w:bottom w:val="single" w:sz="4" w:space="0" w:color="auto"/>
            </w:tcBorders>
          </w:tcPr>
          <w:p w14:paraId="7A8FBD0B" w14:textId="77777777" w:rsidR="005750D2" w:rsidRPr="00744BA0" w:rsidRDefault="005750D2" w:rsidP="005750D2">
            <w:pPr>
              <w:widowControl w:val="0"/>
              <w:autoSpaceDE w:val="0"/>
              <w:autoSpaceDN w:val="0"/>
              <w:adjustRightInd w:val="0"/>
              <w:jc w:val="both"/>
              <w:rPr>
                <w:rFonts w:ascii="Times New Roman" w:hAnsi="Times New Roman" w:cs="Times New Roman"/>
                <w:lang w:val="en-US"/>
              </w:rPr>
            </w:pPr>
            <w:r w:rsidRPr="00744BA0">
              <w:rPr>
                <w:rFonts w:ascii="Times New Roman" w:hAnsi="Times New Roman" w:cs="Times New Roman"/>
                <w:lang w:val="en-US"/>
              </w:rPr>
              <w:t>Low SPQ</w:t>
            </w:r>
          </w:p>
        </w:tc>
        <w:tc>
          <w:tcPr>
            <w:tcW w:w="753" w:type="dxa"/>
            <w:tcBorders>
              <w:top w:val="nil"/>
              <w:bottom w:val="single" w:sz="4" w:space="0" w:color="auto"/>
            </w:tcBorders>
          </w:tcPr>
          <w:p w14:paraId="77544468" w14:textId="77777777" w:rsidR="005750D2" w:rsidRDefault="005750D2" w:rsidP="005750D2">
            <w:pPr>
              <w:widowControl w:val="0"/>
              <w:autoSpaceDE w:val="0"/>
              <w:autoSpaceDN w:val="0"/>
              <w:adjustRightInd w:val="0"/>
              <w:jc w:val="both"/>
              <w:rPr>
                <w:rFonts w:ascii="Calibri" w:hAnsi="Calibri" w:cs="Calibri"/>
                <w:color w:val="FF0000"/>
                <w:sz w:val="28"/>
                <w:szCs w:val="28"/>
                <w:lang w:val="en-US"/>
              </w:rPr>
            </w:pPr>
            <w:r>
              <w:rPr>
                <w:rFonts w:ascii="Times New Roman" w:hAnsi="Times New Roman" w:cs="Times New Roman"/>
                <w:lang w:val="en-US"/>
              </w:rPr>
              <w:t>High</w:t>
            </w:r>
            <w:r w:rsidRPr="00744BA0">
              <w:rPr>
                <w:rFonts w:ascii="Times New Roman" w:hAnsi="Times New Roman" w:cs="Times New Roman"/>
                <w:lang w:val="en-US"/>
              </w:rPr>
              <w:t xml:space="preserve"> SPQ</w:t>
            </w:r>
          </w:p>
        </w:tc>
        <w:tc>
          <w:tcPr>
            <w:tcW w:w="709" w:type="dxa"/>
            <w:tcBorders>
              <w:top w:val="nil"/>
              <w:bottom w:val="single" w:sz="4" w:space="0" w:color="auto"/>
            </w:tcBorders>
          </w:tcPr>
          <w:p w14:paraId="76D13BE5" w14:textId="77777777" w:rsidR="005750D2" w:rsidRDefault="005750D2" w:rsidP="005750D2">
            <w:pPr>
              <w:widowControl w:val="0"/>
              <w:autoSpaceDE w:val="0"/>
              <w:autoSpaceDN w:val="0"/>
              <w:adjustRightInd w:val="0"/>
              <w:jc w:val="both"/>
              <w:rPr>
                <w:rFonts w:ascii="Calibri" w:hAnsi="Calibri" w:cs="Calibri"/>
                <w:color w:val="FF0000"/>
                <w:sz w:val="28"/>
                <w:szCs w:val="28"/>
                <w:lang w:val="en-US"/>
              </w:rPr>
            </w:pPr>
            <w:r>
              <w:rPr>
                <w:rFonts w:ascii="Times New Roman" w:hAnsi="Times New Roman" w:cs="Times New Roman"/>
                <w:lang w:val="en-US"/>
              </w:rPr>
              <w:t>HC</w:t>
            </w:r>
          </w:p>
        </w:tc>
        <w:tc>
          <w:tcPr>
            <w:tcW w:w="703" w:type="dxa"/>
            <w:tcBorders>
              <w:top w:val="nil"/>
              <w:bottom w:val="single" w:sz="4" w:space="0" w:color="auto"/>
            </w:tcBorders>
          </w:tcPr>
          <w:p w14:paraId="53F3B29B" w14:textId="77777777" w:rsidR="005750D2" w:rsidRDefault="005750D2" w:rsidP="005750D2">
            <w:pPr>
              <w:widowControl w:val="0"/>
              <w:autoSpaceDE w:val="0"/>
              <w:autoSpaceDN w:val="0"/>
              <w:adjustRightInd w:val="0"/>
              <w:jc w:val="both"/>
              <w:rPr>
                <w:rFonts w:ascii="Calibri" w:hAnsi="Calibri" w:cs="Calibri"/>
                <w:color w:val="FF0000"/>
                <w:sz w:val="28"/>
                <w:szCs w:val="28"/>
                <w:lang w:val="en-US"/>
              </w:rPr>
            </w:pPr>
            <w:r>
              <w:rPr>
                <w:rFonts w:ascii="Times New Roman" w:hAnsi="Times New Roman" w:cs="Times New Roman"/>
                <w:lang w:val="en-US"/>
              </w:rPr>
              <w:t>SCZ</w:t>
            </w:r>
          </w:p>
        </w:tc>
      </w:tr>
      <w:tr w:rsidR="005750D2" w14:paraId="5FEAE745" w14:textId="77777777" w:rsidTr="005750D2">
        <w:trPr>
          <w:trHeight w:val="338"/>
        </w:trPr>
        <w:tc>
          <w:tcPr>
            <w:tcW w:w="1016" w:type="dxa"/>
            <w:tcBorders>
              <w:top w:val="single" w:sz="4" w:space="0" w:color="auto"/>
              <w:left w:val="single" w:sz="4" w:space="0" w:color="auto"/>
              <w:bottom w:val="nil"/>
              <w:right w:val="single" w:sz="4" w:space="0" w:color="auto"/>
            </w:tcBorders>
          </w:tcPr>
          <w:p w14:paraId="7702F12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w:t>
            </w:r>
          </w:p>
        </w:tc>
        <w:tc>
          <w:tcPr>
            <w:tcW w:w="657" w:type="dxa"/>
            <w:tcBorders>
              <w:top w:val="single" w:sz="4" w:space="0" w:color="auto"/>
              <w:left w:val="single" w:sz="4" w:space="0" w:color="auto"/>
              <w:bottom w:val="nil"/>
              <w:right w:val="single" w:sz="4" w:space="0" w:color="auto"/>
            </w:tcBorders>
            <w:vAlign w:val="bottom"/>
          </w:tcPr>
          <w:p w14:paraId="46EAAA28"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0,82</w:t>
            </w:r>
          </w:p>
        </w:tc>
        <w:tc>
          <w:tcPr>
            <w:tcW w:w="753" w:type="dxa"/>
            <w:tcBorders>
              <w:top w:val="single" w:sz="4" w:space="0" w:color="auto"/>
              <w:left w:val="single" w:sz="4" w:space="0" w:color="auto"/>
              <w:bottom w:val="nil"/>
              <w:right w:val="single" w:sz="4" w:space="0" w:color="auto"/>
            </w:tcBorders>
            <w:vAlign w:val="bottom"/>
          </w:tcPr>
          <w:p w14:paraId="338E888A"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0,98</w:t>
            </w:r>
          </w:p>
        </w:tc>
        <w:tc>
          <w:tcPr>
            <w:tcW w:w="709" w:type="dxa"/>
            <w:tcBorders>
              <w:top w:val="single" w:sz="4" w:space="0" w:color="auto"/>
              <w:left w:val="single" w:sz="4" w:space="0" w:color="auto"/>
              <w:bottom w:val="nil"/>
              <w:right w:val="single" w:sz="4" w:space="0" w:color="auto"/>
            </w:tcBorders>
            <w:vAlign w:val="bottom"/>
          </w:tcPr>
          <w:p w14:paraId="7E18DEF6"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0,99</w:t>
            </w:r>
          </w:p>
        </w:tc>
        <w:tc>
          <w:tcPr>
            <w:tcW w:w="703" w:type="dxa"/>
            <w:tcBorders>
              <w:top w:val="single" w:sz="4" w:space="0" w:color="auto"/>
              <w:left w:val="single" w:sz="4" w:space="0" w:color="auto"/>
              <w:bottom w:val="nil"/>
              <w:right w:val="single" w:sz="4" w:space="0" w:color="auto"/>
            </w:tcBorders>
            <w:vAlign w:val="bottom"/>
          </w:tcPr>
          <w:p w14:paraId="1B2E727D" w14:textId="7581AA16"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w:t>
            </w:r>
            <w:r>
              <w:rPr>
                <w:rFonts w:ascii="Times New Roman" w:hAnsi="Times New Roman" w:cs="Times New Roman"/>
                <w:lang w:val="en-US"/>
              </w:rPr>
              <w:t>6</w:t>
            </w:r>
            <w:r w:rsidR="00A80E0C">
              <w:rPr>
                <w:rFonts w:ascii="Times New Roman" w:hAnsi="Times New Roman" w:cs="Times New Roman"/>
                <w:lang w:val="en-US"/>
              </w:rPr>
              <w:t>1</w:t>
            </w:r>
          </w:p>
        </w:tc>
      </w:tr>
      <w:tr w:rsidR="005750D2" w14:paraId="3B79C412" w14:textId="77777777" w:rsidTr="005750D2">
        <w:trPr>
          <w:trHeight w:val="349"/>
        </w:trPr>
        <w:tc>
          <w:tcPr>
            <w:tcW w:w="1016" w:type="dxa"/>
            <w:tcBorders>
              <w:top w:val="nil"/>
              <w:left w:val="single" w:sz="4" w:space="0" w:color="auto"/>
              <w:bottom w:val="nil"/>
              <w:right w:val="single" w:sz="4" w:space="0" w:color="auto"/>
            </w:tcBorders>
          </w:tcPr>
          <w:p w14:paraId="51B7354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2</w:t>
            </w:r>
          </w:p>
        </w:tc>
        <w:tc>
          <w:tcPr>
            <w:tcW w:w="657" w:type="dxa"/>
            <w:tcBorders>
              <w:top w:val="nil"/>
              <w:left w:val="single" w:sz="4" w:space="0" w:color="auto"/>
              <w:bottom w:val="nil"/>
              <w:right w:val="single" w:sz="4" w:space="0" w:color="auto"/>
            </w:tcBorders>
            <w:vAlign w:val="bottom"/>
          </w:tcPr>
          <w:p w14:paraId="7C84D91C" w14:textId="6F3457AE"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0,94</w:t>
            </w:r>
          </w:p>
        </w:tc>
        <w:tc>
          <w:tcPr>
            <w:tcW w:w="753" w:type="dxa"/>
            <w:tcBorders>
              <w:top w:val="nil"/>
              <w:left w:val="single" w:sz="4" w:space="0" w:color="auto"/>
              <w:bottom w:val="nil"/>
              <w:right w:val="single" w:sz="4" w:space="0" w:color="auto"/>
            </w:tcBorders>
            <w:vAlign w:val="bottom"/>
          </w:tcPr>
          <w:p w14:paraId="0F89F6F8"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0,94</w:t>
            </w:r>
          </w:p>
        </w:tc>
        <w:tc>
          <w:tcPr>
            <w:tcW w:w="709" w:type="dxa"/>
            <w:tcBorders>
              <w:top w:val="nil"/>
              <w:left w:val="single" w:sz="4" w:space="0" w:color="auto"/>
              <w:bottom w:val="nil"/>
              <w:right w:val="single" w:sz="4" w:space="0" w:color="auto"/>
            </w:tcBorders>
            <w:vAlign w:val="bottom"/>
          </w:tcPr>
          <w:p w14:paraId="3AD43BDF"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0,97</w:t>
            </w:r>
          </w:p>
        </w:tc>
        <w:tc>
          <w:tcPr>
            <w:tcW w:w="703" w:type="dxa"/>
            <w:tcBorders>
              <w:top w:val="nil"/>
              <w:left w:val="single" w:sz="4" w:space="0" w:color="auto"/>
              <w:bottom w:val="nil"/>
              <w:right w:val="single" w:sz="4" w:space="0" w:color="auto"/>
            </w:tcBorders>
            <w:vAlign w:val="bottom"/>
          </w:tcPr>
          <w:p w14:paraId="7B09A131" w14:textId="0A66F1A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4</w:t>
            </w:r>
          </w:p>
        </w:tc>
      </w:tr>
      <w:tr w:rsidR="005750D2" w14:paraId="0D634559" w14:textId="77777777" w:rsidTr="005750D2">
        <w:trPr>
          <w:trHeight w:val="349"/>
        </w:trPr>
        <w:tc>
          <w:tcPr>
            <w:tcW w:w="1016" w:type="dxa"/>
            <w:tcBorders>
              <w:top w:val="nil"/>
              <w:left w:val="single" w:sz="4" w:space="0" w:color="auto"/>
              <w:bottom w:val="nil"/>
              <w:right w:val="single" w:sz="4" w:space="0" w:color="auto"/>
            </w:tcBorders>
          </w:tcPr>
          <w:p w14:paraId="4963B656"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3</w:t>
            </w:r>
          </w:p>
        </w:tc>
        <w:tc>
          <w:tcPr>
            <w:tcW w:w="657" w:type="dxa"/>
            <w:tcBorders>
              <w:top w:val="nil"/>
              <w:left w:val="single" w:sz="4" w:space="0" w:color="auto"/>
              <w:bottom w:val="nil"/>
              <w:right w:val="single" w:sz="4" w:space="0" w:color="auto"/>
            </w:tcBorders>
            <w:vAlign w:val="bottom"/>
          </w:tcPr>
          <w:p w14:paraId="1156EC3E" w14:textId="4614972F"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0,97</w:t>
            </w:r>
          </w:p>
        </w:tc>
        <w:tc>
          <w:tcPr>
            <w:tcW w:w="753" w:type="dxa"/>
            <w:tcBorders>
              <w:top w:val="nil"/>
              <w:left w:val="single" w:sz="4" w:space="0" w:color="auto"/>
              <w:bottom w:val="nil"/>
              <w:right w:val="single" w:sz="4" w:space="0" w:color="auto"/>
            </w:tcBorders>
            <w:vAlign w:val="bottom"/>
          </w:tcPr>
          <w:p w14:paraId="4EB1C8AF"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0,98</w:t>
            </w:r>
          </w:p>
        </w:tc>
        <w:tc>
          <w:tcPr>
            <w:tcW w:w="709" w:type="dxa"/>
            <w:tcBorders>
              <w:top w:val="nil"/>
              <w:left w:val="single" w:sz="4" w:space="0" w:color="auto"/>
              <w:bottom w:val="nil"/>
              <w:right w:val="single" w:sz="4" w:space="0" w:color="auto"/>
            </w:tcBorders>
            <w:vAlign w:val="bottom"/>
          </w:tcPr>
          <w:p w14:paraId="156CCA54"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1,00</w:t>
            </w:r>
          </w:p>
        </w:tc>
        <w:tc>
          <w:tcPr>
            <w:tcW w:w="703" w:type="dxa"/>
            <w:tcBorders>
              <w:top w:val="nil"/>
              <w:left w:val="single" w:sz="4" w:space="0" w:color="auto"/>
              <w:bottom w:val="nil"/>
              <w:right w:val="single" w:sz="4" w:space="0" w:color="auto"/>
            </w:tcBorders>
            <w:vAlign w:val="bottom"/>
          </w:tcPr>
          <w:p w14:paraId="099AA973" w14:textId="08C1C389"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2</w:t>
            </w:r>
          </w:p>
        </w:tc>
      </w:tr>
      <w:tr w:rsidR="005750D2" w14:paraId="139EB3DC" w14:textId="77777777" w:rsidTr="005750D2">
        <w:trPr>
          <w:trHeight w:val="338"/>
        </w:trPr>
        <w:tc>
          <w:tcPr>
            <w:tcW w:w="1016" w:type="dxa"/>
            <w:tcBorders>
              <w:top w:val="nil"/>
              <w:left w:val="single" w:sz="4" w:space="0" w:color="auto"/>
              <w:bottom w:val="nil"/>
              <w:right w:val="single" w:sz="4" w:space="0" w:color="auto"/>
            </w:tcBorders>
          </w:tcPr>
          <w:p w14:paraId="34680D06"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4</w:t>
            </w:r>
          </w:p>
        </w:tc>
        <w:tc>
          <w:tcPr>
            <w:tcW w:w="657" w:type="dxa"/>
            <w:tcBorders>
              <w:top w:val="nil"/>
              <w:left w:val="single" w:sz="4" w:space="0" w:color="auto"/>
              <w:bottom w:val="nil"/>
              <w:right w:val="single" w:sz="4" w:space="0" w:color="auto"/>
            </w:tcBorders>
            <w:vAlign w:val="bottom"/>
          </w:tcPr>
          <w:p w14:paraId="16C860AB"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0,81</w:t>
            </w:r>
          </w:p>
        </w:tc>
        <w:tc>
          <w:tcPr>
            <w:tcW w:w="753" w:type="dxa"/>
            <w:tcBorders>
              <w:top w:val="nil"/>
              <w:left w:val="single" w:sz="4" w:space="0" w:color="auto"/>
              <w:bottom w:val="nil"/>
              <w:right w:val="single" w:sz="4" w:space="0" w:color="auto"/>
            </w:tcBorders>
            <w:vAlign w:val="bottom"/>
          </w:tcPr>
          <w:p w14:paraId="20315085"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0,96</w:t>
            </w:r>
          </w:p>
        </w:tc>
        <w:tc>
          <w:tcPr>
            <w:tcW w:w="709" w:type="dxa"/>
            <w:tcBorders>
              <w:top w:val="nil"/>
              <w:left w:val="single" w:sz="4" w:space="0" w:color="auto"/>
              <w:bottom w:val="nil"/>
              <w:right w:val="single" w:sz="4" w:space="0" w:color="auto"/>
            </w:tcBorders>
            <w:vAlign w:val="bottom"/>
          </w:tcPr>
          <w:p w14:paraId="1EEAD456"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0,96</w:t>
            </w:r>
          </w:p>
        </w:tc>
        <w:tc>
          <w:tcPr>
            <w:tcW w:w="703" w:type="dxa"/>
            <w:tcBorders>
              <w:top w:val="nil"/>
              <w:left w:val="single" w:sz="4" w:space="0" w:color="auto"/>
              <w:bottom w:val="nil"/>
              <w:right w:val="single" w:sz="4" w:space="0" w:color="auto"/>
            </w:tcBorders>
            <w:vAlign w:val="bottom"/>
          </w:tcPr>
          <w:p w14:paraId="31E0AECD"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1,0</w:t>
            </w:r>
          </w:p>
        </w:tc>
      </w:tr>
      <w:tr w:rsidR="005750D2" w14:paraId="2984ADE5" w14:textId="77777777" w:rsidTr="005750D2">
        <w:trPr>
          <w:trHeight w:val="349"/>
        </w:trPr>
        <w:tc>
          <w:tcPr>
            <w:tcW w:w="1016" w:type="dxa"/>
            <w:tcBorders>
              <w:top w:val="nil"/>
              <w:left w:val="single" w:sz="4" w:space="0" w:color="auto"/>
              <w:bottom w:val="nil"/>
              <w:right w:val="single" w:sz="4" w:space="0" w:color="auto"/>
            </w:tcBorders>
          </w:tcPr>
          <w:p w14:paraId="4A66BA0A"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5</w:t>
            </w:r>
          </w:p>
        </w:tc>
        <w:tc>
          <w:tcPr>
            <w:tcW w:w="657" w:type="dxa"/>
            <w:tcBorders>
              <w:top w:val="nil"/>
              <w:left w:val="single" w:sz="4" w:space="0" w:color="auto"/>
              <w:bottom w:val="nil"/>
              <w:right w:val="single" w:sz="4" w:space="0" w:color="auto"/>
            </w:tcBorders>
            <w:vAlign w:val="bottom"/>
          </w:tcPr>
          <w:p w14:paraId="61FBF789" w14:textId="1EF8D259"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0,79</w:t>
            </w:r>
          </w:p>
        </w:tc>
        <w:tc>
          <w:tcPr>
            <w:tcW w:w="753" w:type="dxa"/>
            <w:tcBorders>
              <w:top w:val="nil"/>
              <w:left w:val="single" w:sz="4" w:space="0" w:color="auto"/>
              <w:bottom w:val="nil"/>
              <w:right w:val="single" w:sz="4" w:space="0" w:color="auto"/>
            </w:tcBorders>
            <w:vAlign w:val="bottom"/>
          </w:tcPr>
          <w:p w14:paraId="1A541DCF"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0,94</w:t>
            </w:r>
          </w:p>
        </w:tc>
        <w:tc>
          <w:tcPr>
            <w:tcW w:w="709" w:type="dxa"/>
            <w:tcBorders>
              <w:top w:val="nil"/>
              <w:left w:val="single" w:sz="4" w:space="0" w:color="auto"/>
              <w:bottom w:val="nil"/>
              <w:right w:val="single" w:sz="4" w:space="0" w:color="auto"/>
            </w:tcBorders>
            <w:vAlign w:val="bottom"/>
          </w:tcPr>
          <w:p w14:paraId="28085C47"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0,96</w:t>
            </w:r>
          </w:p>
        </w:tc>
        <w:tc>
          <w:tcPr>
            <w:tcW w:w="703" w:type="dxa"/>
            <w:tcBorders>
              <w:top w:val="nil"/>
              <w:left w:val="single" w:sz="4" w:space="0" w:color="auto"/>
              <w:bottom w:val="nil"/>
              <w:right w:val="single" w:sz="4" w:space="0" w:color="auto"/>
            </w:tcBorders>
            <w:vAlign w:val="bottom"/>
          </w:tcPr>
          <w:p w14:paraId="63C8CD9B" w14:textId="0C77091C"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2</w:t>
            </w:r>
          </w:p>
        </w:tc>
      </w:tr>
      <w:tr w:rsidR="005750D2" w14:paraId="239DB488" w14:textId="77777777" w:rsidTr="005750D2">
        <w:trPr>
          <w:trHeight w:val="338"/>
        </w:trPr>
        <w:tc>
          <w:tcPr>
            <w:tcW w:w="1016" w:type="dxa"/>
            <w:tcBorders>
              <w:top w:val="nil"/>
              <w:left w:val="single" w:sz="4" w:space="0" w:color="auto"/>
              <w:bottom w:val="nil"/>
              <w:right w:val="single" w:sz="4" w:space="0" w:color="auto"/>
            </w:tcBorders>
          </w:tcPr>
          <w:p w14:paraId="620FE3F6"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6</w:t>
            </w:r>
          </w:p>
        </w:tc>
        <w:tc>
          <w:tcPr>
            <w:tcW w:w="657" w:type="dxa"/>
            <w:tcBorders>
              <w:top w:val="nil"/>
              <w:left w:val="single" w:sz="4" w:space="0" w:color="auto"/>
              <w:bottom w:val="nil"/>
              <w:right w:val="single" w:sz="4" w:space="0" w:color="auto"/>
            </w:tcBorders>
            <w:vAlign w:val="bottom"/>
          </w:tcPr>
          <w:p w14:paraId="16A92FEF"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0,70</w:t>
            </w:r>
          </w:p>
        </w:tc>
        <w:tc>
          <w:tcPr>
            <w:tcW w:w="753" w:type="dxa"/>
            <w:tcBorders>
              <w:top w:val="nil"/>
              <w:left w:val="single" w:sz="4" w:space="0" w:color="auto"/>
              <w:bottom w:val="nil"/>
              <w:right w:val="single" w:sz="4" w:space="0" w:color="auto"/>
            </w:tcBorders>
            <w:vAlign w:val="bottom"/>
          </w:tcPr>
          <w:p w14:paraId="73A095F3"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0,88</w:t>
            </w:r>
          </w:p>
        </w:tc>
        <w:tc>
          <w:tcPr>
            <w:tcW w:w="709" w:type="dxa"/>
            <w:tcBorders>
              <w:top w:val="nil"/>
              <w:left w:val="single" w:sz="4" w:space="0" w:color="auto"/>
              <w:bottom w:val="nil"/>
              <w:right w:val="single" w:sz="4" w:space="0" w:color="auto"/>
            </w:tcBorders>
            <w:vAlign w:val="bottom"/>
          </w:tcPr>
          <w:p w14:paraId="72A578F8"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0,79</w:t>
            </w:r>
          </w:p>
        </w:tc>
        <w:tc>
          <w:tcPr>
            <w:tcW w:w="703" w:type="dxa"/>
            <w:tcBorders>
              <w:top w:val="nil"/>
              <w:left w:val="single" w:sz="4" w:space="0" w:color="auto"/>
              <w:bottom w:val="nil"/>
              <w:right w:val="single" w:sz="4" w:space="0" w:color="auto"/>
            </w:tcBorders>
            <w:vAlign w:val="bottom"/>
          </w:tcPr>
          <w:p w14:paraId="511EBF4C" w14:textId="2A513743"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w:t>
            </w:r>
            <w:r>
              <w:rPr>
                <w:rFonts w:ascii="Times New Roman" w:hAnsi="Times New Roman" w:cs="Times New Roman"/>
                <w:lang w:val="en-US"/>
              </w:rPr>
              <w:t>6</w:t>
            </w:r>
            <w:r w:rsidR="00A80E0C">
              <w:rPr>
                <w:rFonts w:ascii="Times New Roman" w:hAnsi="Times New Roman" w:cs="Times New Roman"/>
                <w:lang w:val="en-US"/>
              </w:rPr>
              <w:t>5</w:t>
            </w:r>
          </w:p>
        </w:tc>
      </w:tr>
      <w:tr w:rsidR="005750D2" w14:paraId="15599D14" w14:textId="77777777" w:rsidTr="005750D2">
        <w:trPr>
          <w:trHeight w:val="338"/>
        </w:trPr>
        <w:tc>
          <w:tcPr>
            <w:tcW w:w="1016" w:type="dxa"/>
            <w:tcBorders>
              <w:top w:val="nil"/>
              <w:left w:val="single" w:sz="4" w:space="0" w:color="auto"/>
              <w:bottom w:val="nil"/>
              <w:right w:val="single" w:sz="4" w:space="0" w:color="auto"/>
            </w:tcBorders>
          </w:tcPr>
          <w:p w14:paraId="74238AC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7</w:t>
            </w:r>
          </w:p>
        </w:tc>
        <w:tc>
          <w:tcPr>
            <w:tcW w:w="657" w:type="dxa"/>
            <w:tcBorders>
              <w:top w:val="nil"/>
              <w:left w:val="single" w:sz="4" w:space="0" w:color="auto"/>
              <w:bottom w:val="nil"/>
              <w:right w:val="single" w:sz="4" w:space="0" w:color="auto"/>
            </w:tcBorders>
            <w:vAlign w:val="bottom"/>
          </w:tcPr>
          <w:p w14:paraId="129048D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0,99</w:t>
            </w:r>
          </w:p>
        </w:tc>
        <w:tc>
          <w:tcPr>
            <w:tcW w:w="753" w:type="dxa"/>
            <w:tcBorders>
              <w:top w:val="nil"/>
              <w:left w:val="single" w:sz="4" w:space="0" w:color="auto"/>
              <w:bottom w:val="nil"/>
              <w:right w:val="single" w:sz="4" w:space="0" w:color="auto"/>
            </w:tcBorders>
            <w:vAlign w:val="bottom"/>
          </w:tcPr>
          <w:p w14:paraId="44482C43"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0,97</w:t>
            </w:r>
          </w:p>
        </w:tc>
        <w:tc>
          <w:tcPr>
            <w:tcW w:w="709" w:type="dxa"/>
            <w:tcBorders>
              <w:top w:val="nil"/>
              <w:left w:val="single" w:sz="4" w:space="0" w:color="auto"/>
              <w:bottom w:val="nil"/>
              <w:right w:val="single" w:sz="4" w:space="0" w:color="auto"/>
            </w:tcBorders>
            <w:vAlign w:val="bottom"/>
          </w:tcPr>
          <w:p w14:paraId="1FD6E85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0,81</w:t>
            </w:r>
          </w:p>
        </w:tc>
        <w:tc>
          <w:tcPr>
            <w:tcW w:w="703" w:type="dxa"/>
            <w:tcBorders>
              <w:top w:val="nil"/>
              <w:left w:val="single" w:sz="4" w:space="0" w:color="auto"/>
              <w:bottom w:val="nil"/>
              <w:right w:val="single" w:sz="4" w:space="0" w:color="auto"/>
            </w:tcBorders>
            <w:vAlign w:val="bottom"/>
          </w:tcPr>
          <w:p w14:paraId="129C684A" w14:textId="4DA51C56"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5</w:t>
            </w:r>
          </w:p>
        </w:tc>
      </w:tr>
      <w:tr w:rsidR="005750D2" w14:paraId="22E06952" w14:textId="77777777" w:rsidTr="005750D2">
        <w:trPr>
          <w:trHeight w:val="338"/>
        </w:trPr>
        <w:tc>
          <w:tcPr>
            <w:tcW w:w="1016" w:type="dxa"/>
            <w:tcBorders>
              <w:top w:val="nil"/>
              <w:left w:val="single" w:sz="4" w:space="0" w:color="auto"/>
              <w:bottom w:val="nil"/>
              <w:right w:val="single" w:sz="4" w:space="0" w:color="auto"/>
            </w:tcBorders>
          </w:tcPr>
          <w:p w14:paraId="29EBB29A"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8</w:t>
            </w:r>
          </w:p>
        </w:tc>
        <w:tc>
          <w:tcPr>
            <w:tcW w:w="657" w:type="dxa"/>
            <w:tcBorders>
              <w:top w:val="nil"/>
              <w:left w:val="single" w:sz="4" w:space="0" w:color="auto"/>
              <w:bottom w:val="nil"/>
              <w:right w:val="single" w:sz="4" w:space="0" w:color="auto"/>
            </w:tcBorders>
            <w:vAlign w:val="bottom"/>
          </w:tcPr>
          <w:p w14:paraId="522F897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0,86</w:t>
            </w:r>
          </w:p>
        </w:tc>
        <w:tc>
          <w:tcPr>
            <w:tcW w:w="753" w:type="dxa"/>
            <w:tcBorders>
              <w:top w:val="nil"/>
              <w:left w:val="single" w:sz="4" w:space="0" w:color="auto"/>
              <w:bottom w:val="nil"/>
              <w:right w:val="single" w:sz="4" w:space="0" w:color="auto"/>
            </w:tcBorders>
            <w:vAlign w:val="bottom"/>
          </w:tcPr>
          <w:p w14:paraId="04B9C466"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0,74</w:t>
            </w:r>
          </w:p>
        </w:tc>
        <w:tc>
          <w:tcPr>
            <w:tcW w:w="709" w:type="dxa"/>
            <w:tcBorders>
              <w:top w:val="nil"/>
              <w:left w:val="single" w:sz="4" w:space="0" w:color="auto"/>
              <w:bottom w:val="nil"/>
              <w:right w:val="single" w:sz="4" w:space="0" w:color="auto"/>
            </w:tcBorders>
            <w:vAlign w:val="bottom"/>
          </w:tcPr>
          <w:p w14:paraId="65B01D92"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0,70</w:t>
            </w:r>
          </w:p>
        </w:tc>
        <w:tc>
          <w:tcPr>
            <w:tcW w:w="703" w:type="dxa"/>
            <w:tcBorders>
              <w:top w:val="nil"/>
              <w:left w:val="single" w:sz="4" w:space="0" w:color="auto"/>
              <w:bottom w:val="nil"/>
              <w:right w:val="single" w:sz="4" w:space="0" w:color="auto"/>
            </w:tcBorders>
            <w:vAlign w:val="bottom"/>
          </w:tcPr>
          <w:p w14:paraId="306B63CC" w14:textId="6682DBAC" w:rsidR="005750D2" w:rsidRPr="00E24471" w:rsidRDefault="005750D2" w:rsidP="00A80E0C">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w:t>
            </w:r>
            <w:r w:rsidR="00A80E0C">
              <w:rPr>
                <w:rFonts w:ascii="Times New Roman" w:hAnsi="Times New Roman" w:cs="Times New Roman"/>
                <w:lang w:val="en-US"/>
              </w:rPr>
              <w:t>67</w:t>
            </w:r>
          </w:p>
        </w:tc>
      </w:tr>
      <w:tr w:rsidR="005750D2" w14:paraId="4E44EF1B" w14:textId="77777777" w:rsidTr="005750D2">
        <w:trPr>
          <w:trHeight w:val="338"/>
        </w:trPr>
        <w:tc>
          <w:tcPr>
            <w:tcW w:w="1016" w:type="dxa"/>
            <w:tcBorders>
              <w:top w:val="nil"/>
              <w:left w:val="single" w:sz="4" w:space="0" w:color="auto"/>
              <w:bottom w:val="nil"/>
              <w:right w:val="single" w:sz="4" w:space="0" w:color="auto"/>
            </w:tcBorders>
          </w:tcPr>
          <w:p w14:paraId="16352AF6"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9</w:t>
            </w:r>
          </w:p>
        </w:tc>
        <w:tc>
          <w:tcPr>
            <w:tcW w:w="657" w:type="dxa"/>
            <w:tcBorders>
              <w:top w:val="nil"/>
              <w:left w:val="single" w:sz="4" w:space="0" w:color="auto"/>
              <w:bottom w:val="nil"/>
              <w:right w:val="single" w:sz="4" w:space="0" w:color="auto"/>
            </w:tcBorders>
            <w:vAlign w:val="bottom"/>
          </w:tcPr>
          <w:p w14:paraId="10BDCD60"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0,90</w:t>
            </w:r>
          </w:p>
        </w:tc>
        <w:tc>
          <w:tcPr>
            <w:tcW w:w="753" w:type="dxa"/>
            <w:tcBorders>
              <w:top w:val="nil"/>
              <w:left w:val="single" w:sz="4" w:space="0" w:color="auto"/>
              <w:bottom w:val="nil"/>
              <w:right w:val="single" w:sz="4" w:space="0" w:color="auto"/>
            </w:tcBorders>
            <w:vAlign w:val="bottom"/>
          </w:tcPr>
          <w:p w14:paraId="5C7CA394" w14:textId="4700D9E2"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w:t>
            </w:r>
            <w:r w:rsidR="00FF38C7">
              <w:rPr>
                <w:rFonts w:ascii="Times New Roman" w:hAnsi="Times New Roman" w:cs="Times New Roman"/>
                <w:lang w:val="en-US"/>
              </w:rPr>
              <w:t>6</w:t>
            </w:r>
            <w:r w:rsidRPr="00632C5E">
              <w:rPr>
                <w:rFonts w:ascii="Times New Roman" w:hAnsi="Times New Roman" w:cs="Times New Roman"/>
                <w:lang w:val="en-US"/>
              </w:rPr>
              <w:t>5</w:t>
            </w:r>
          </w:p>
        </w:tc>
        <w:tc>
          <w:tcPr>
            <w:tcW w:w="709" w:type="dxa"/>
            <w:tcBorders>
              <w:top w:val="nil"/>
              <w:left w:val="single" w:sz="4" w:space="0" w:color="auto"/>
              <w:bottom w:val="nil"/>
              <w:right w:val="single" w:sz="4" w:space="0" w:color="auto"/>
            </w:tcBorders>
            <w:vAlign w:val="bottom"/>
          </w:tcPr>
          <w:p w14:paraId="349C5E73"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0,85</w:t>
            </w:r>
          </w:p>
        </w:tc>
        <w:tc>
          <w:tcPr>
            <w:tcW w:w="703" w:type="dxa"/>
            <w:tcBorders>
              <w:top w:val="nil"/>
              <w:left w:val="single" w:sz="4" w:space="0" w:color="auto"/>
              <w:bottom w:val="nil"/>
              <w:right w:val="single" w:sz="4" w:space="0" w:color="auto"/>
            </w:tcBorders>
            <w:vAlign w:val="bottom"/>
          </w:tcPr>
          <w:p w14:paraId="6DE03B04" w14:textId="3A1DF2C0"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5</w:t>
            </w:r>
          </w:p>
        </w:tc>
      </w:tr>
      <w:tr w:rsidR="005750D2" w14:paraId="6509F1CB" w14:textId="77777777" w:rsidTr="005750D2">
        <w:trPr>
          <w:trHeight w:val="338"/>
        </w:trPr>
        <w:tc>
          <w:tcPr>
            <w:tcW w:w="1016" w:type="dxa"/>
            <w:tcBorders>
              <w:top w:val="nil"/>
              <w:left w:val="single" w:sz="4" w:space="0" w:color="auto"/>
              <w:bottom w:val="nil"/>
              <w:right w:val="single" w:sz="4" w:space="0" w:color="auto"/>
            </w:tcBorders>
          </w:tcPr>
          <w:p w14:paraId="4595B2F4"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10</w:t>
            </w:r>
          </w:p>
        </w:tc>
        <w:tc>
          <w:tcPr>
            <w:tcW w:w="657" w:type="dxa"/>
            <w:tcBorders>
              <w:top w:val="nil"/>
              <w:left w:val="single" w:sz="4" w:space="0" w:color="auto"/>
              <w:bottom w:val="nil"/>
              <w:right w:val="single" w:sz="4" w:space="0" w:color="auto"/>
            </w:tcBorders>
            <w:vAlign w:val="bottom"/>
          </w:tcPr>
          <w:p w14:paraId="1AFF13CF"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0,96</w:t>
            </w:r>
          </w:p>
        </w:tc>
        <w:tc>
          <w:tcPr>
            <w:tcW w:w="753" w:type="dxa"/>
            <w:tcBorders>
              <w:top w:val="nil"/>
              <w:left w:val="single" w:sz="4" w:space="0" w:color="auto"/>
              <w:bottom w:val="nil"/>
              <w:right w:val="single" w:sz="4" w:space="0" w:color="auto"/>
            </w:tcBorders>
            <w:vAlign w:val="bottom"/>
          </w:tcPr>
          <w:p w14:paraId="46A7A585"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0,88</w:t>
            </w:r>
          </w:p>
        </w:tc>
        <w:tc>
          <w:tcPr>
            <w:tcW w:w="709" w:type="dxa"/>
            <w:tcBorders>
              <w:top w:val="nil"/>
              <w:left w:val="single" w:sz="4" w:space="0" w:color="auto"/>
              <w:bottom w:val="nil"/>
              <w:right w:val="single" w:sz="4" w:space="0" w:color="auto"/>
            </w:tcBorders>
            <w:vAlign w:val="bottom"/>
          </w:tcPr>
          <w:p w14:paraId="2885B76F"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0,84</w:t>
            </w:r>
          </w:p>
        </w:tc>
        <w:tc>
          <w:tcPr>
            <w:tcW w:w="703" w:type="dxa"/>
            <w:tcBorders>
              <w:top w:val="nil"/>
              <w:left w:val="single" w:sz="4" w:space="0" w:color="auto"/>
              <w:bottom w:val="nil"/>
              <w:right w:val="single" w:sz="4" w:space="0" w:color="auto"/>
            </w:tcBorders>
            <w:vAlign w:val="bottom"/>
          </w:tcPr>
          <w:p w14:paraId="2CDAE82E" w14:textId="29F683BF"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2</w:t>
            </w:r>
          </w:p>
        </w:tc>
      </w:tr>
      <w:tr w:rsidR="005750D2" w14:paraId="44ED513B" w14:textId="77777777" w:rsidTr="005750D2">
        <w:trPr>
          <w:trHeight w:val="349"/>
        </w:trPr>
        <w:tc>
          <w:tcPr>
            <w:tcW w:w="1016" w:type="dxa"/>
            <w:tcBorders>
              <w:top w:val="nil"/>
              <w:left w:val="single" w:sz="4" w:space="0" w:color="auto"/>
              <w:bottom w:val="nil"/>
              <w:right w:val="single" w:sz="4" w:space="0" w:color="auto"/>
            </w:tcBorders>
          </w:tcPr>
          <w:p w14:paraId="498DE4B8"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11</w:t>
            </w:r>
          </w:p>
        </w:tc>
        <w:tc>
          <w:tcPr>
            <w:tcW w:w="657" w:type="dxa"/>
            <w:tcBorders>
              <w:top w:val="nil"/>
              <w:left w:val="single" w:sz="4" w:space="0" w:color="auto"/>
              <w:bottom w:val="nil"/>
              <w:right w:val="single" w:sz="4" w:space="0" w:color="auto"/>
            </w:tcBorders>
            <w:vAlign w:val="bottom"/>
          </w:tcPr>
          <w:p w14:paraId="638C36D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0,90</w:t>
            </w:r>
          </w:p>
        </w:tc>
        <w:tc>
          <w:tcPr>
            <w:tcW w:w="753" w:type="dxa"/>
            <w:tcBorders>
              <w:top w:val="nil"/>
              <w:left w:val="single" w:sz="4" w:space="0" w:color="auto"/>
              <w:bottom w:val="nil"/>
              <w:right w:val="single" w:sz="4" w:space="0" w:color="auto"/>
            </w:tcBorders>
            <w:vAlign w:val="bottom"/>
          </w:tcPr>
          <w:p w14:paraId="1521BC31"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0,90</w:t>
            </w:r>
          </w:p>
        </w:tc>
        <w:tc>
          <w:tcPr>
            <w:tcW w:w="709" w:type="dxa"/>
            <w:tcBorders>
              <w:top w:val="nil"/>
              <w:left w:val="single" w:sz="4" w:space="0" w:color="auto"/>
              <w:bottom w:val="nil"/>
              <w:right w:val="single" w:sz="4" w:space="0" w:color="auto"/>
            </w:tcBorders>
            <w:vAlign w:val="bottom"/>
          </w:tcPr>
          <w:p w14:paraId="4A3D599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0,77</w:t>
            </w:r>
          </w:p>
        </w:tc>
        <w:tc>
          <w:tcPr>
            <w:tcW w:w="703" w:type="dxa"/>
            <w:tcBorders>
              <w:top w:val="nil"/>
              <w:left w:val="single" w:sz="4" w:space="0" w:color="auto"/>
              <w:bottom w:val="nil"/>
              <w:right w:val="single" w:sz="4" w:space="0" w:color="auto"/>
            </w:tcBorders>
            <w:vAlign w:val="bottom"/>
          </w:tcPr>
          <w:p w14:paraId="2EA32C75"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1,0</w:t>
            </w:r>
          </w:p>
        </w:tc>
      </w:tr>
      <w:tr w:rsidR="005750D2" w14:paraId="3277CDB3" w14:textId="77777777" w:rsidTr="005750D2">
        <w:trPr>
          <w:trHeight w:val="349"/>
        </w:trPr>
        <w:tc>
          <w:tcPr>
            <w:tcW w:w="1016" w:type="dxa"/>
            <w:tcBorders>
              <w:top w:val="nil"/>
              <w:left w:val="single" w:sz="4" w:space="0" w:color="auto"/>
              <w:bottom w:val="nil"/>
              <w:right w:val="single" w:sz="4" w:space="0" w:color="auto"/>
            </w:tcBorders>
          </w:tcPr>
          <w:p w14:paraId="5F521E45"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12</w:t>
            </w:r>
          </w:p>
        </w:tc>
        <w:tc>
          <w:tcPr>
            <w:tcW w:w="657" w:type="dxa"/>
            <w:tcBorders>
              <w:top w:val="nil"/>
              <w:left w:val="single" w:sz="4" w:space="0" w:color="auto"/>
              <w:bottom w:val="nil"/>
              <w:right w:val="single" w:sz="4" w:space="0" w:color="auto"/>
            </w:tcBorders>
            <w:vAlign w:val="bottom"/>
          </w:tcPr>
          <w:p w14:paraId="6C60351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0,66</w:t>
            </w:r>
          </w:p>
        </w:tc>
        <w:tc>
          <w:tcPr>
            <w:tcW w:w="753" w:type="dxa"/>
            <w:tcBorders>
              <w:top w:val="nil"/>
              <w:left w:val="single" w:sz="4" w:space="0" w:color="auto"/>
              <w:bottom w:val="nil"/>
              <w:right w:val="single" w:sz="4" w:space="0" w:color="auto"/>
            </w:tcBorders>
            <w:vAlign w:val="bottom"/>
          </w:tcPr>
          <w:p w14:paraId="41E1FFD6"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0,96</w:t>
            </w:r>
          </w:p>
        </w:tc>
        <w:tc>
          <w:tcPr>
            <w:tcW w:w="709" w:type="dxa"/>
            <w:tcBorders>
              <w:top w:val="nil"/>
              <w:left w:val="single" w:sz="4" w:space="0" w:color="auto"/>
              <w:bottom w:val="nil"/>
              <w:right w:val="single" w:sz="4" w:space="0" w:color="auto"/>
            </w:tcBorders>
            <w:vAlign w:val="bottom"/>
          </w:tcPr>
          <w:p w14:paraId="1620830C"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0,90</w:t>
            </w:r>
          </w:p>
        </w:tc>
        <w:tc>
          <w:tcPr>
            <w:tcW w:w="703" w:type="dxa"/>
            <w:tcBorders>
              <w:top w:val="nil"/>
              <w:left w:val="single" w:sz="4" w:space="0" w:color="auto"/>
              <w:bottom w:val="nil"/>
              <w:right w:val="single" w:sz="4" w:space="0" w:color="auto"/>
            </w:tcBorders>
            <w:vAlign w:val="bottom"/>
          </w:tcPr>
          <w:p w14:paraId="78500FB7" w14:textId="7129019D"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w:t>
            </w:r>
            <w:r>
              <w:rPr>
                <w:rFonts w:ascii="Times New Roman" w:hAnsi="Times New Roman" w:cs="Times New Roman"/>
                <w:lang w:val="en-US"/>
              </w:rPr>
              <w:t>6</w:t>
            </w:r>
            <w:r w:rsidR="00A80E0C">
              <w:rPr>
                <w:rFonts w:ascii="Times New Roman" w:hAnsi="Times New Roman" w:cs="Times New Roman"/>
                <w:lang w:val="en-US"/>
              </w:rPr>
              <w:t>9</w:t>
            </w:r>
          </w:p>
        </w:tc>
      </w:tr>
      <w:tr w:rsidR="005750D2" w14:paraId="0E232E2D" w14:textId="77777777" w:rsidTr="005750D2">
        <w:trPr>
          <w:trHeight w:val="338"/>
        </w:trPr>
        <w:tc>
          <w:tcPr>
            <w:tcW w:w="1016" w:type="dxa"/>
            <w:tcBorders>
              <w:top w:val="nil"/>
              <w:left w:val="single" w:sz="4" w:space="0" w:color="auto"/>
              <w:bottom w:val="nil"/>
              <w:right w:val="single" w:sz="4" w:space="0" w:color="auto"/>
            </w:tcBorders>
          </w:tcPr>
          <w:p w14:paraId="391B2D5C"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13</w:t>
            </w:r>
          </w:p>
        </w:tc>
        <w:tc>
          <w:tcPr>
            <w:tcW w:w="657" w:type="dxa"/>
            <w:tcBorders>
              <w:top w:val="nil"/>
              <w:left w:val="single" w:sz="4" w:space="0" w:color="auto"/>
              <w:bottom w:val="nil"/>
              <w:right w:val="single" w:sz="4" w:space="0" w:color="auto"/>
            </w:tcBorders>
            <w:vAlign w:val="bottom"/>
          </w:tcPr>
          <w:p w14:paraId="62A7FA63"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0,87</w:t>
            </w:r>
          </w:p>
        </w:tc>
        <w:tc>
          <w:tcPr>
            <w:tcW w:w="753" w:type="dxa"/>
            <w:tcBorders>
              <w:top w:val="nil"/>
              <w:left w:val="single" w:sz="4" w:space="0" w:color="auto"/>
              <w:bottom w:val="nil"/>
              <w:right w:val="single" w:sz="4" w:space="0" w:color="auto"/>
            </w:tcBorders>
            <w:vAlign w:val="bottom"/>
          </w:tcPr>
          <w:p w14:paraId="613D8B3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0,98</w:t>
            </w:r>
          </w:p>
        </w:tc>
        <w:tc>
          <w:tcPr>
            <w:tcW w:w="709" w:type="dxa"/>
            <w:tcBorders>
              <w:top w:val="nil"/>
              <w:left w:val="single" w:sz="4" w:space="0" w:color="auto"/>
              <w:bottom w:val="nil"/>
              <w:right w:val="single" w:sz="4" w:space="0" w:color="auto"/>
            </w:tcBorders>
            <w:vAlign w:val="bottom"/>
          </w:tcPr>
          <w:p w14:paraId="1113BD37"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0,66</w:t>
            </w:r>
          </w:p>
        </w:tc>
        <w:tc>
          <w:tcPr>
            <w:tcW w:w="703" w:type="dxa"/>
            <w:tcBorders>
              <w:top w:val="nil"/>
              <w:left w:val="single" w:sz="4" w:space="0" w:color="auto"/>
              <w:bottom w:val="nil"/>
              <w:right w:val="single" w:sz="4" w:space="0" w:color="auto"/>
            </w:tcBorders>
            <w:vAlign w:val="bottom"/>
          </w:tcPr>
          <w:p w14:paraId="3D4EABD7" w14:textId="4D2FCBF6"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0,7</w:t>
            </w:r>
            <w:r w:rsidR="00A80E0C">
              <w:rPr>
                <w:rFonts w:ascii="Times New Roman" w:hAnsi="Times New Roman" w:cs="Times New Roman"/>
                <w:lang w:val="en-US"/>
              </w:rPr>
              <w:t>4</w:t>
            </w:r>
          </w:p>
        </w:tc>
      </w:tr>
      <w:tr w:rsidR="005750D2" w14:paraId="20C1AA2A" w14:textId="77777777" w:rsidTr="005750D2">
        <w:trPr>
          <w:trHeight w:val="349"/>
        </w:trPr>
        <w:tc>
          <w:tcPr>
            <w:tcW w:w="1016" w:type="dxa"/>
            <w:tcBorders>
              <w:top w:val="nil"/>
              <w:left w:val="single" w:sz="4" w:space="0" w:color="auto"/>
              <w:bottom w:val="nil"/>
              <w:right w:val="single" w:sz="4" w:space="0" w:color="auto"/>
            </w:tcBorders>
          </w:tcPr>
          <w:p w14:paraId="76AF2A5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14</w:t>
            </w:r>
          </w:p>
        </w:tc>
        <w:tc>
          <w:tcPr>
            <w:tcW w:w="657" w:type="dxa"/>
            <w:tcBorders>
              <w:top w:val="nil"/>
              <w:left w:val="single" w:sz="4" w:space="0" w:color="auto"/>
              <w:bottom w:val="nil"/>
              <w:right w:val="single" w:sz="4" w:space="0" w:color="auto"/>
            </w:tcBorders>
            <w:vAlign w:val="bottom"/>
          </w:tcPr>
          <w:p w14:paraId="38F956E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0,91</w:t>
            </w:r>
          </w:p>
        </w:tc>
        <w:tc>
          <w:tcPr>
            <w:tcW w:w="753" w:type="dxa"/>
            <w:tcBorders>
              <w:top w:val="nil"/>
              <w:left w:val="single" w:sz="4" w:space="0" w:color="auto"/>
              <w:bottom w:val="nil"/>
              <w:right w:val="single" w:sz="4" w:space="0" w:color="auto"/>
            </w:tcBorders>
            <w:vAlign w:val="bottom"/>
          </w:tcPr>
          <w:p w14:paraId="5088A8D3"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0,96</w:t>
            </w:r>
          </w:p>
        </w:tc>
        <w:tc>
          <w:tcPr>
            <w:tcW w:w="709" w:type="dxa"/>
            <w:tcBorders>
              <w:top w:val="nil"/>
              <w:left w:val="single" w:sz="4" w:space="0" w:color="auto"/>
              <w:bottom w:val="nil"/>
              <w:right w:val="single" w:sz="4" w:space="0" w:color="auto"/>
            </w:tcBorders>
            <w:vAlign w:val="bottom"/>
          </w:tcPr>
          <w:p w14:paraId="25C1819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0,91</w:t>
            </w:r>
          </w:p>
        </w:tc>
        <w:tc>
          <w:tcPr>
            <w:tcW w:w="703" w:type="dxa"/>
            <w:tcBorders>
              <w:top w:val="nil"/>
              <w:left w:val="single" w:sz="4" w:space="0" w:color="auto"/>
              <w:bottom w:val="nil"/>
              <w:right w:val="single" w:sz="4" w:space="0" w:color="auto"/>
            </w:tcBorders>
            <w:vAlign w:val="bottom"/>
          </w:tcPr>
          <w:p w14:paraId="0B965182" w14:textId="3DB073CF"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7</w:t>
            </w:r>
          </w:p>
        </w:tc>
      </w:tr>
      <w:tr w:rsidR="005750D2" w14:paraId="4C665AB5" w14:textId="77777777" w:rsidTr="005750D2">
        <w:trPr>
          <w:trHeight w:val="349"/>
        </w:trPr>
        <w:tc>
          <w:tcPr>
            <w:tcW w:w="1016" w:type="dxa"/>
            <w:tcBorders>
              <w:top w:val="nil"/>
              <w:left w:val="single" w:sz="4" w:space="0" w:color="auto"/>
              <w:bottom w:val="nil"/>
              <w:right w:val="single" w:sz="4" w:space="0" w:color="auto"/>
            </w:tcBorders>
          </w:tcPr>
          <w:p w14:paraId="40A9E11A"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15</w:t>
            </w:r>
          </w:p>
        </w:tc>
        <w:tc>
          <w:tcPr>
            <w:tcW w:w="657" w:type="dxa"/>
            <w:tcBorders>
              <w:top w:val="nil"/>
              <w:left w:val="single" w:sz="4" w:space="0" w:color="auto"/>
              <w:bottom w:val="nil"/>
              <w:right w:val="single" w:sz="4" w:space="0" w:color="auto"/>
            </w:tcBorders>
            <w:vAlign w:val="bottom"/>
          </w:tcPr>
          <w:p w14:paraId="502D861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0,98</w:t>
            </w:r>
          </w:p>
        </w:tc>
        <w:tc>
          <w:tcPr>
            <w:tcW w:w="753" w:type="dxa"/>
            <w:tcBorders>
              <w:top w:val="nil"/>
              <w:left w:val="single" w:sz="4" w:space="0" w:color="auto"/>
              <w:bottom w:val="nil"/>
              <w:right w:val="single" w:sz="4" w:space="0" w:color="auto"/>
            </w:tcBorders>
            <w:vAlign w:val="bottom"/>
          </w:tcPr>
          <w:p w14:paraId="7D7E5D3F"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0,97</w:t>
            </w:r>
          </w:p>
        </w:tc>
        <w:tc>
          <w:tcPr>
            <w:tcW w:w="709" w:type="dxa"/>
            <w:tcBorders>
              <w:top w:val="nil"/>
              <w:left w:val="single" w:sz="4" w:space="0" w:color="auto"/>
              <w:bottom w:val="nil"/>
              <w:right w:val="single" w:sz="4" w:space="0" w:color="auto"/>
            </w:tcBorders>
            <w:vAlign w:val="bottom"/>
          </w:tcPr>
          <w:p w14:paraId="73CC36DD"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0,98</w:t>
            </w:r>
          </w:p>
        </w:tc>
        <w:tc>
          <w:tcPr>
            <w:tcW w:w="703" w:type="dxa"/>
            <w:tcBorders>
              <w:top w:val="nil"/>
              <w:left w:val="single" w:sz="4" w:space="0" w:color="auto"/>
              <w:bottom w:val="nil"/>
              <w:right w:val="single" w:sz="4" w:space="0" w:color="auto"/>
            </w:tcBorders>
            <w:vAlign w:val="bottom"/>
          </w:tcPr>
          <w:p w14:paraId="7C61BB96" w14:textId="3557A511"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8</w:t>
            </w:r>
          </w:p>
        </w:tc>
      </w:tr>
      <w:tr w:rsidR="005750D2" w14:paraId="395E1EA5" w14:textId="77777777" w:rsidTr="005750D2">
        <w:trPr>
          <w:trHeight w:val="338"/>
        </w:trPr>
        <w:tc>
          <w:tcPr>
            <w:tcW w:w="1016" w:type="dxa"/>
            <w:tcBorders>
              <w:top w:val="nil"/>
              <w:left w:val="single" w:sz="4" w:space="0" w:color="auto"/>
              <w:bottom w:val="nil"/>
              <w:right w:val="single" w:sz="4" w:space="0" w:color="auto"/>
            </w:tcBorders>
          </w:tcPr>
          <w:p w14:paraId="0DB2BD48"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16</w:t>
            </w:r>
          </w:p>
        </w:tc>
        <w:tc>
          <w:tcPr>
            <w:tcW w:w="657" w:type="dxa"/>
            <w:tcBorders>
              <w:top w:val="nil"/>
              <w:left w:val="single" w:sz="4" w:space="0" w:color="auto"/>
              <w:bottom w:val="nil"/>
              <w:right w:val="single" w:sz="4" w:space="0" w:color="auto"/>
            </w:tcBorders>
            <w:vAlign w:val="bottom"/>
          </w:tcPr>
          <w:p w14:paraId="1D14195F"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0,91</w:t>
            </w:r>
          </w:p>
        </w:tc>
        <w:tc>
          <w:tcPr>
            <w:tcW w:w="753" w:type="dxa"/>
            <w:tcBorders>
              <w:top w:val="nil"/>
              <w:left w:val="single" w:sz="4" w:space="0" w:color="auto"/>
              <w:bottom w:val="nil"/>
              <w:right w:val="single" w:sz="4" w:space="0" w:color="auto"/>
            </w:tcBorders>
            <w:vAlign w:val="bottom"/>
          </w:tcPr>
          <w:p w14:paraId="271E1D6A"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0,83</w:t>
            </w:r>
          </w:p>
        </w:tc>
        <w:tc>
          <w:tcPr>
            <w:tcW w:w="709" w:type="dxa"/>
            <w:tcBorders>
              <w:top w:val="nil"/>
              <w:left w:val="single" w:sz="4" w:space="0" w:color="auto"/>
              <w:bottom w:val="nil"/>
              <w:right w:val="single" w:sz="4" w:space="0" w:color="auto"/>
            </w:tcBorders>
            <w:vAlign w:val="bottom"/>
          </w:tcPr>
          <w:p w14:paraId="495B456C"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0,94</w:t>
            </w:r>
          </w:p>
        </w:tc>
        <w:tc>
          <w:tcPr>
            <w:tcW w:w="703" w:type="dxa"/>
            <w:tcBorders>
              <w:top w:val="nil"/>
              <w:left w:val="single" w:sz="4" w:space="0" w:color="auto"/>
              <w:bottom w:val="nil"/>
              <w:right w:val="single" w:sz="4" w:space="0" w:color="auto"/>
            </w:tcBorders>
            <w:vAlign w:val="bottom"/>
          </w:tcPr>
          <w:p w14:paraId="4D8318E0" w14:textId="01F9372A"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0,8</w:t>
            </w:r>
            <w:r w:rsidR="00A80E0C">
              <w:rPr>
                <w:rFonts w:ascii="Times New Roman" w:hAnsi="Times New Roman" w:cs="Times New Roman"/>
                <w:lang w:val="en-US"/>
              </w:rPr>
              <w:t>9</w:t>
            </w:r>
          </w:p>
        </w:tc>
      </w:tr>
      <w:tr w:rsidR="005750D2" w14:paraId="7C88C93B" w14:textId="77777777" w:rsidTr="005750D2">
        <w:trPr>
          <w:trHeight w:val="349"/>
        </w:trPr>
        <w:tc>
          <w:tcPr>
            <w:tcW w:w="1016" w:type="dxa"/>
            <w:tcBorders>
              <w:top w:val="nil"/>
              <w:left w:val="single" w:sz="4" w:space="0" w:color="auto"/>
              <w:bottom w:val="nil"/>
              <w:right w:val="single" w:sz="4" w:space="0" w:color="auto"/>
            </w:tcBorders>
          </w:tcPr>
          <w:p w14:paraId="6ACA6E8A"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17</w:t>
            </w:r>
          </w:p>
        </w:tc>
        <w:tc>
          <w:tcPr>
            <w:tcW w:w="657" w:type="dxa"/>
            <w:tcBorders>
              <w:top w:val="nil"/>
              <w:left w:val="single" w:sz="4" w:space="0" w:color="auto"/>
              <w:bottom w:val="nil"/>
              <w:right w:val="single" w:sz="4" w:space="0" w:color="auto"/>
            </w:tcBorders>
            <w:vAlign w:val="bottom"/>
          </w:tcPr>
          <w:p w14:paraId="72FF92B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0,90</w:t>
            </w:r>
          </w:p>
        </w:tc>
        <w:tc>
          <w:tcPr>
            <w:tcW w:w="753" w:type="dxa"/>
            <w:tcBorders>
              <w:top w:val="nil"/>
              <w:left w:val="single" w:sz="4" w:space="0" w:color="auto"/>
              <w:bottom w:val="nil"/>
              <w:right w:val="single" w:sz="4" w:space="0" w:color="auto"/>
            </w:tcBorders>
            <w:vAlign w:val="bottom"/>
          </w:tcPr>
          <w:p w14:paraId="51ACC74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0,87</w:t>
            </w:r>
          </w:p>
        </w:tc>
        <w:tc>
          <w:tcPr>
            <w:tcW w:w="709" w:type="dxa"/>
            <w:tcBorders>
              <w:top w:val="nil"/>
              <w:left w:val="single" w:sz="4" w:space="0" w:color="auto"/>
              <w:bottom w:val="nil"/>
              <w:right w:val="single" w:sz="4" w:space="0" w:color="auto"/>
            </w:tcBorders>
            <w:vAlign w:val="bottom"/>
          </w:tcPr>
          <w:p w14:paraId="6C66DE2A"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0,99</w:t>
            </w:r>
          </w:p>
        </w:tc>
        <w:tc>
          <w:tcPr>
            <w:tcW w:w="703" w:type="dxa"/>
            <w:tcBorders>
              <w:top w:val="nil"/>
              <w:left w:val="single" w:sz="4" w:space="0" w:color="auto"/>
              <w:bottom w:val="nil"/>
              <w:right w:val="single" w:sz="4" w:space="0" w:color="auto"/>
            </w:tcBorders>
            <w:vAlign w:val="bottom"/>
          </w:tcPr>
          <w:p w14:paraId="4165E180" w14:textId="50C5F310"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w:t>
            </w:r>
            <w:r w:rsidR="00A80E0C">
              <w:rPr>
                <w:rFonts w:ascii="Times New Roman" w:hAnsi="Times New Roman" w:cs="Times New Roman"/>
                <w:lang w:val="en-US"/>
              </w:rPr>
              <w:t>3</w:t>
            </w:r>
          </w:p>
        </w:tc>
      </w:tr>
      <w:tr w:rsidR="005750D2" w14:paraId="39BD884B" w14:textId="77777777" w:rsidTr="005750D2">
        <w:trPr>
          <w:trHeight w:val="349"/>
        </w:trPr>
        <w:tc>
          <w:tcPr>
            <w:tcW w:w="1016" w:type="dxa"/>
            <w:tcBorders>
              <w:top w:val="nil"/>
              <w:left w:val="single" w:sz="4" w:space="0" w:color="auto"/>
              <w:bottom w:val="nil"/>
              <w:right w:val="single" w:sz="4" w:space="0" w:color="auto"/>
            </w:tcBorders>
          </w:tcPr>
          <w:p w14:paraId="269CE58E"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E24471">
              <w:rPr>
                <w:rFonts w:ascii="Times New Roman" w:hAnsi="Times New Roman" w:cs="Times New Roman"/>
                <w:lang w:val="en-US"/>
              </w:rPr>
              <w:t>18</w:t>
            </w:r>
          </w:p>
        </w:tc>
        <w:tc>
          <w:tcPr>
            <w:tcW w:w="657" w:type="dxa"/>
            <w:tcBorders>
              <w:top w:val="nil"/>
              <w:left w:val="single" w:sz="4" w:space="0" w:color="auto"/>
              <w:bottom w:val="nil"/>
              <w:right w:val="single" w:sz="4" w:space="0" w:color="auto"/>
            </w:tcBorders>
            <w:vAlign w:val="bottom"/>
          </w:tcPr>
          <w:p w14:paraId="6C1F3BA5"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0,93</w:t>
            </w:r>
          </w:p>
        </w:tc>
        <w:tc>
          <w:tcPr>
            <w:tcW w:w="753" w:type="dxa"/>
            <w:tcBorders>
              <w:top w:val="nil"/>
              <w:left w:val="single" w:sz="4" w:space="0" w:color="auto"/>
              <w:bottom w:val="nil"/>
              <w:right w:val="single" w:sz="4" w:space="0" w:color="auto"/>
            </w:tcBorders>
            <w:vAlign w:val="bottom"/>
          </w:tcPr>
          <w:p w14:paraId="05401897"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632C5E">
              <w:rPr>
                <w:rFonts w:ascii="Times New Roman" w:hAnsi="Times New Roman" w:cs="Times New Roman"/>
                <w:lang w:val="en-US"/>
              </w:rPr>
              <w:t>0,92</w:t>
            </w:r>
          </w:p>
        </w:tc>
        <w:tc>
          <w:tcPr>
            <w:tcW w:w="709" w:type="dxa"/>
            <w:tcBorders>
              <w:top w:val="nil"/>
              <w:left w:val="single" w:sz="4" w:space="0" w:color="auto"/>
              <w:bottom w:val="nil"/>
              <w:right w:val="single" w:sz="4" w:space="0" w:color="auto"/>
            </w:tcBorders>
            <w:vAlign w:val="bottom"/>
          </w:tcPr>
          <w:p w14:paraId="06FBFED9"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0,90</w:t>
            </w:r>
          </w:p>
        </w:tc>
        <w:tc>
          <w:tcPr>
            <w:tcW w:w="703" w:type="dxa"/>
            <w:tcBorders>
              <w:top w:val="nil"/>
              <w:left w:val="single" w:sz="4" w:space="0" w:color="auto"/>
              <w:bottom w:val="nil"/>
              <w:right w:val="single" w:sz="4" w:space="0" w:color="auto"/>
            </w:tcBorders>
            <w:vAlign w:val="bottom"/>
          </w:tcPr>
          <w:p w14:paraId="0C6C81D5" w14:textId="77777777" w:rsidR="005750D2" w:rsidRPr="00E24471" w:rsidRDefault="005750D2" w:rsidP="005750D2">
            <w:pPr>
              <w:widowControl w:val="0"/>
              <w:autoSpaceDE w:val="0"/>
              <w:autoSpaceDN w:val="0"/>
              <w:adjustRightInd w:val="0"/>
              <w:jc w:val="both"/>
              <w:rPr>
                <w:rFonts w:ascii="Times New Roman" w:hAnsi="Times New Roman" w:cs="Times New Roman"/>
                <w:lang w:val="en-US"/>
              </w:rPr>
            </w:pPr>
            <w:r w:rsidRPr="000E4A11">
              <w:rPr>
                <w:rFonts w:ascii="Times New Roman" w:hAnsi="Times New Roman" w:cs="Times New Roman"/>
                <w:lang w:val="en-US"/>
              </w:rPr>
              <w:t>1,0</w:t>
            </w:r>
          </w:p>
        </w:tc>
      </w:tr>
      <w:tr w:rsidR="005750D2" w14:paraId="70348A24" w14:textId="77777777" w:rsidTr="005750D2">
        <w:trPr>
          <w:trHeight w:val="338"/>
        </w:trPr>
        <w:tc>
          <w:tcPr>
            <w:tcW w:w="1016" w:type="dxa"/>
            <w:tcBorders>
              <w:top w:val="nil"/>
              <w:left w:val="single" w:sz="4" w:space="0" w:color="auto"/>
              <w:bottom w:val="nil"/>
              <w:right w:val="single" w:sz="4" w:space="0" w:color="auto"/>
            </w:tcBorders>
          </w:tcPr>
          <w:p w14:paraId="37227CC3" w14:textId="77777777" w:rsidR="005750D2" w:rsidRPr="000E4A11" w:rsidRDefault="005750D2" w:rsidP="005750D2">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average</w:t>
            </w:r>
          </w:p>
        </w:tc>
        <w:tc>
          <w:tcPr>
            <w:tcW w:w="657" w:type="dxa"/>
            <w:tcBorders>
              <w:top w:val="nil"/>
              <w:left w:val="single" w:sz="4" w:space="0" w:color="auto"/>
              <w:bottom w:val="nil"/>
              <w:right w:val="single" w:sz="4" w:space="0" w:color="auto"/>
            </w:tcBorders>
          </w:tcPr>
          <w:p w14:paraId="411924AC" w14:textId="77777777" w:rsidR="005750D2" w:rsidRPr="000E4A11" w:rsidRDefault="005750D2" w:rsidP="005750D2">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0,88</w:t>
            </w:r>
          </w:p>
        </w:tc>
        <w:tc>
          <w:tcPr>
            <w:tcW w:w="753" w:type="dxa"/>
            <w:tcBorders>
              <w:top w:val="nil"/>
              <w:left w:val="single" w:sz="4" w:space="0" w:color="auto"/>
              <w:bottom w:val="nil"/>
              <w:right w:val="single" w:sz="4" w:space="0" w:color="auto"/>
            </w:tcBorders>
          </w:tcPr>
          <w:p w14:paraId="7CA0C089" w14:textId="77777777" w:rsidR="005750D2" w:rsidRPr="000E4A11" w:rsidRDefault="005750D2" w:rsidP="005750D2">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0,90</w:t>
            </w:r>
          </w:p>
        </w:tc>
        <w:tc>
          <w:tcPr>
            <w:tcW w:w="709" w:type="dxa"/>
            <w:tcBorders>
              <w:top w:val="nil"/>
              <w:left w:val="single" w:sz="4" w:space="0" w:color="auto"/>
              <w:bottom w:val="nil"/>
              <w:right w:val="single" w:sz="4" w:space="0" w:color="auto"/>
            </w:tcBorders>
          </w:tcPr>
          <w:p w14:paraId="3E0730BF" w14:textId="77777777" w:rsidR="005750D2" w:rsidRPr="000E4A11" w:rsidRDefault="005750D2" w:rsidP="005750D2">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0,88</w:t>
            </w:r>
          </w:p>
        </w:tc>
        <w:tc>
          <w:tcPr>
            <w:tcW w:w="703" w:type="dxa"/>
            <w:tcBorders>
              <w:top w:val="nil"/>
              <w:left w:val="single" w:sz="4" w:space="0" w:color="auto"/>
              <w:bottom w:val="nil"/>
              <w:right w:val="single" w:sz="4" w:space="0" w:color="auto"/>
            </w:tcBorders>
          </w:tcPr>
          <w:p w14:paraId="34E5D54C" w14:textId="45324C3F" w:rsidR="005750D2" w:rsidRPr="000E4A11" w:rsidRDefault="005750D2" w:rsidP="005750D2">
            <w:pPr>
              <w:widowControl w:val="0"/>
              <w:autoSpaceDE w:val="0"/>
              <w:autoSpaceDN w:val="0"/>
              <w:adjustRightInd w:val="0"/>
              <w:jc w:val="both"/>
              <w:rPr>
                <w:rFonts w:ascii="Times New Roman" w:hAnsi="Times New Roman" w:cs="Times New Roman"/>
                <w:b/>
                <w:lang w:val="en-US"/>
              </w:rPr>
            </w:pPr>
            <w:r w:rsidRPr="000E4A11">
              <w:rPr>
                <w:rFonts w:ascii="Times New Roman" w:hAnsi="Times New Roman" w:cs="Times New Roman"/>
                <w:b/>
                <w:lang w:val="en-US"/>
              </w:rPr>
              <w:t>0,8</w:t>
            </w:r>
            <w:r w:rsidR="00A4478D">
              <w:rPr>
                <w:rFonts w:ascii="Times New Roman" w:hAnsi="Times New Roman" w:cs="Times New Roman"/>
                <w:b/>
                <w:lang w:val="en-US"/>
              </w:rPr>
              <w:t>7</w:t>
            </w:r>
          </w:p>
        </w:tc>
      </w:tr>
    </w:tbl>
    <w:p w14:paraId="0F81F43B" w14:textId="77777777" w:rsidR="005750D2" w:rsidRPr="00E24471" w:rsidRDefault="005750D2" w:rsidP="005750D2">
      <w:pPr>
        <w:widowControl w:val="0"/>
        <w:autoSpaceDE w:val="0"/>
        <w:autoSpaceDN w:val="0"/>
        <w:adjustRightInd w:val="0"/>
        <w:jc w:val="both"/>
        <w:rPr>
          <w:rFonts w:ascii="Calibri" w:hAnsi="Calibri" w:cs="Calibri"/>
          <w:b/>
          <w:sz w:val="28"/>
          <w:szCs w:val="28"/>
          <w:lang w:val="en-US"/>
        </w:rPr>
      </w:pPr>
      <w:r w:rsidRPr="00E24471">
        <w:rPr>
          <w:rFonts w:ascii="Times" w:hAnsi="Times"/>
          <w:b/>
          <w:i/>
        </w:rPr>
        <w:t>Supplementary Table 2</w:t>
      </w:r>
      <w:r w:rsidRPr="00E24471">
        <w:rPr>
          <w:rFonts w:ascii="Times" w:hAnsi="Times"/>
          <w:b/>
        </w:rPr>
        <w:t>:</w:t>
      </w:r>
      <w:r w:rsidRPr="00E24471">
        <w:rPr>
          <w:rFonts w:ascii="Calibri" w:hAnsi="Calibri" w:cs="Calibri"/>
          <w:b/>
          <w:sz w:val="28"/>
          <w:szCs w:val="28"/>
          <w:lang w:val="en-US"/>
        </w:rPr>
        <w:t xml:space="preserve"> </w:t>
      </w:r>
      <w:r w:rsidRPr="00E24471">
        <w:rPr>
          <w:rFonts w:ascii="Times" w:hAnsi="Times"/>
          <w:b/>
        </w:rPr>
        <w:t>individual goodness-of-fit values (r^2).</w:t>
      </w:r>
    </w:p>
    <w:p w14:paraId="07833402" w14:textId="77777777" w:rsidR="005750D2" w:rsidRDefault="005750D2" w:rsidP="005750D2">
      <w:pPr>
        <w:widowControl w:val="0"/>
        <w:autoSpaceDE w:val="0"/>
        <w:autoSpaceDN w:val="0"/>
        <w:adjustRightInd w:val="0"/>
        <w:jc w:val="both"/>
        <w:rPr>
          <w:rFonts w:ascii="Calibri" w:hAnsi="Calibri" w:cs="Calibri"/>
          <w:color w:val="FF0000"/>
          <w:sz w:val="28"/>
          <w:szCs w:val="28"/>
          <w:lang w:val="en-US"/>
        </w:rPr>
      </w:pPr>
    </w:p>
    <w:p w14:paraId="4F6EE986" w14:textId="77777777" w:rsidR="005750D2" w:rsidRDefault="005750D2" w:rsidP="005750D2">
      <w:pPr>
        <w:widowControl w:val="0"/>
        <w:autoSpaceDE w:val="0"/>
        <w:autoSpaceDN w:val="0"/>
        <w:adjustRightInd w:val="0"/>
        <w:jc w:val="both"/>
        <w:rPr>
          <w:rFonts w:ascii="Calibri" w:hAnsi="Calibri" w:cs="Calibri"/>
          <w:color w:val="FF0000"/>
          <w:sz w:val="28"/>
          <w:szCs w:val="28"/>
          <w:lang w:val="en-US"/>
        </w:rPr>
      </w:pPr>
    </w:p>
    <w:p w14:paraId="6D018761" w14:textId="77777777" w:rsidR="005750D2" w:rsidRDefault="005750D2" w:rsidP="005750D2">
      <w:pPr>
        <w:widowControl w:val="0"/>
        <w:autoSpaceDE w:val="0"/>
        <w:autoSpaceDN w:val="0"/>
        <w:adjustRightInd w:val="0"/>
        <w:jc w:val="both"/>
        <w:rPr>
          <w:rFonts w:ascii="Calibri" w:hAnsi="Calibri" w:cs="Calibri"/>
          <w:color w:val="FF0000"/>
          <w:sz w:val="28"/>
          <w:szCs w:val="28"/>
          <w:lang w:val="en-US"/>
        </w:rPr>
      </w:pPr>
    </w:p>
    <w:p w14:paraId="20C8D46E" w14:textId="787F0F07" w:rsidR="00D75972" w:rsidRDefault="00D75972" w:rsidP="00582D3D">
      <w:pPr>
        <w:spacing w:line="480" w:lineRule="auto"/>
        <w:jc w:val="both"/>
        <w:rPr>
          <w:rFonts w:ascii="Times" w:hAnsi="Times"/>
        </w:rPr>
      </w:pPr>
    </w:p>
    <w:p w14:paraId="538A3708" w14:textId="77777777" w:rsidR="00D75972" w:rsidRDefault="00D75972" w:rsidP="00582D3D">
      <w:pPr>
        <w:spacing w:line="480" w:lineRule="auto"/>
        <w:jc w:val="both"/>
        <w:rPr>
          <w:rFonts w:ascii="Times" w:hAnsi="Times"/>
        </w:rPr>
      </w:pPr>
    </w:p>
    <w:p w14:paraId="25DC4CFB" w14:textId="77777777" w:rsidR="005750D2" w:rsidRDefault="005750D2">
      <w:pPr>
        <w:rPr>
          <w:rFonts w:ascii="Times" w:hAnsi="Times"/>
          <w:b/>
        </w:rPr>
      </w:pPr>
      <w:r>
        <w:rPr>
          <w:rFonts w:ascii="Times" w:hAnsi="Times"/>
          <w:b/>
        </w:rPr>
        <w:br w:type="page"/>
      </w:r>
    </w:p>
    <w:p w14:paraId="01C1D3A4" w14:textId="52190B88" w:rsidR="005B556E" w:rsidRPr="005B556E" w:rsidRDefault="005B556E" w:rsidP="005B556E">
      <w:pPr>
        <w:spacing w:line="480" w:lineRule="auto"/>
        <w:rPr>
          <w:rFonts w:ascii="Times" w:hAnsi="Times"/>
          <w:b/>
        </w:rPr>
      </w:pPr>
      <w:r>
        <w:rPr>
          <w:rFonts w:ascii="Times" w:hAnsi="Times"/>
          <w:b/>
        </w:rPr>
        <w:lastRenderedPageBreak/>
        <w:t>1.2.2 ANOVAs</w:t>
      </w:r>
      <w:r w:rsidRPr="00961B81">
        <w:rPr>
          <w:rFonts w:ascii="Times" w:hAnsi="Times"/>
          <w:b/>
        </w:rPr>
        <w:t xml:space="preserve"> </w:t>
      </w:r>
    </w:p>
    <w:p w14:paraId="09A8D488" w14:textId="439AEE7D" w:rsidR="00582D3D" w:rsidRPr="00961B81" w:rsidRDefault="008A3A49" w:rsidP="00582D3D">
      <w:pPr>
        <w:spacing w:line="480" w:lineRule="auto"/>
        <w:jc w:val="both"/>
        <w:rPr>
          <w:rFonts w:ascii="Times" w:hAnsi="Times"/>
        </w:rPr>
      </w:pPr>
      <w:r>
        <w:rPr>
          <w:rFonts w:ascii="Times" w:hAnsi="Times"/>
        </w:rPr>
        <w:t>W</w:t>
      </w:r>
      <w:r w:rsidR="006760D0">
        <w:rPr>
          <w:rFonts w:ascii="Times" w:hAnsi="Times"/>
        </w:rPr>
        <w:t xml:space="preserve">e performed ANOVAs on </w:t>
      </w:r>
      <w:r w:rsidR="006760D0" w:rsidRPr="00961B81">
        <w:rPr>
          <w:rFonts w:ascii="Times" w:hAnsi="Times"/>
        </w:rPr>
        <w:t xml:space="preserve">mean reaction times (RT)s to tactile targets </w:t>
      </w:r>
      <w:r w:rsidR="006760D0" w:rsidRPr="00B6250D">
        <w:rPr>
          <w:rFonts w:ascii="Times" w:hAnsi="Times"/>
        </w:rPr>
        <w:t>to (i) verify the specificity of the effects of approaching, compared to static stimuli on tactile RTs (ii) check the effect of approaching stimuli on tactile RTs at different perceived distances of the dynamic sound, and (iii) measure the multisensory gain (ie, speeded RTs) in the audio-tactile conditions, compared to the unisensory tactile</w:t>
      </w:r>
      <w:r w:rsidR="006760D0">
        <w:rPr>
          <w:rFonts w:ascii="Times" w:hAnsi="Times"/>
        </w:rPr>
        <w:t>. To investigate all these aspects</w:t>
      </w:r>
      <w:r w:rsidR="00582D3D" w:rsidRPr="00961B81">
        <w:rPr>
          <w:rFonts w:ascii="Times" w:hAnsi="Times"/>
        </w:rPr>
        <w:t xml:space="preserve"> </w:t>
      </w:r>
      <w:r w:rsidR="006760D0">
        <w:rPr>
          <w:rFonts w:ascii="Times" w:hAnsi="Times"/>
        </w:rPr>
        <w:t xml:space="preserve">in each group, </w:t>
      </w:r>
      <w:r w:rsidR="00582D3D">
        <w:rPr>
          <w:rFonts w:ascii="Times" w:hAnsi="Times"/>
        </w:rPr>
        <w:t>we ran 4 separate ANOVAs</w:t>
      </w:r>
      <w:r w:rsidR="006760D0">
        <w:rPr>
          <w:rFonts w:ascii="Times" w:hAnsi="Times"/>
        </w:rPr>
        <w:t xml:space="preserve">. </w:t>
      </w:r>
      <w:r w:rsidR="00582D3D">
        <w:rPr>
          <w:rFonts w:ascii="Times" w:hAnsi="Times"/>
        </w:rPr>
        <w:t xml:space="preserve">For each group (SCZ, HC, High-Schizotypy, Low-Schizotypy), data were entered in an </w:t>
      </w:r>
      <w:r w:rsidR="00582D3D" w:rsidRPr="00961B81">
        <w:rPr>
          <w:rFonts w:ascii="Times" w:hAnsi="Times"/>
        </w:rPr>
        <w:t>ANOVA with two within-subject factors, sound (looming, flat) and temporal delay (T0, T1, T2, T3, T4, T5). Significant effects found in the ANOVA (α</w:t>
      </w:r>
      <w:r w:rsidR="00582D3D" w:rsidRPr="00961B81">
        <w:rPr>
          <w:rFonts w:ascii="Times" w:hAnsi="Times"/>
          <w:b/>
          <w:color w:val="000000"/>
        </w:rPr>
        <w:t xml:space="preserve"> </w:t>
      </w:r>
      <w:r w:rsidR="00582D3D" w:rsidRPr="00961B81">
        <w:rPr>
          <w:rFonts w:ascii="Times" w:hAnsi="Times"/>
        </w:rPr>
        <w:t>level = 0.05) were followed by post</w:t>
      </w:r>
      <w:r>
        <w:rPr>
          <w:rFonts w:ascii="Times" w:hAnsi="Times"/>
        </w:rPr>
        <w:t>-</w:t>
      </w:r>
      <w:r w:rsidR="00582D3D" w:rsidRPr="00961B81">
        <w:rPr>
          <w:rFonts w:ascii="Times" w:hAnsi="Times"/>
        </w:rPr>
        <w:t>hoc analyses.</w:t>
      </w:r>
    </w:p>
    <w:p w14:paraId="2CEE20E7" w14:textId="77777777" w:rsidR="008B1905" w:rsidRDefault="008B1905"/>
    <w:p w14:paraId="4DF54A64" w14:textId="17988787" w:rsidR="00A07DA3" w:rsidRDefault="00FA16CB" w:rsidP="00A07DA3">
      <w:pPr>
        <w:spacing w:line="480" w:lineRule="auto"/>
        <w:jc w:val="both"/>
        <w:rPr>
          <w:rFonts w:ascii="Times" w:hAnsi="Times"/>
          <w:b/>
        </w:rPr>
      </w:pPr>
      <w:r>
        <w:rPr>
          <w:rFonts w:ascii="Times" w:hAnsi="Times"/>
          <w:b/>
        </w:rPr>
        <w:t>2. SUPPLEMENTARY RESULTS</w:t>
      </w:r>
    </w:p>
    <w:p w14:paraId="45483ECB" w14:textId="79BDE703" w:rsidR="00A07DA3" w:rsidRPr="00D820C3" w:rsidRDefault="00B76042" w:rsidP="00A07DA3">
      <w:pPr>
        <w:spacing w:line="480" w:lineRule="auto"/>
        <w:jc w:val="both"/>
        <w:rPr>
          <w:rFonts w:ascii="Times" w:hAnsi="Times"/>
        </w:rPr>
      </w:pPr>
      <w:r>
        <w:rPr>
          <w:rFonts w:ascii="Times" w:hAnsi="Times"/>
          <w:b/>
        </w:rPr>
        <w:t xml:space="preserve">2.1 </w:t>
      </w:r>
      <w:r w:rsidR="00FA16CB">
        <w:rPr>
          <w:rFonts w:ascii="Times" w:hAnsi="Times"/>
          <w:b/>
        </w:rPr>
        <w:t>Study</w:t>
      </w:r>
      <w:r w:rsidR="00A07DA3">
        <w:rPr>
          <w:rFonts w:ascii="Times" w:hAnsi="Times"/>
          <w:b/>
        </w:rPr>
        <w:t xml:space="preserve"> 1</w:t>
      </w:r>
      <w:r w:rsidR="00FA16CB">
        <w:rPr>
          <w:rFonts w:ascii="Times" w:hAnsi="Times"/>
          <w:b/>
        </w:rPr>
        <w:t>: ANOVAs</w:t>
      </w:r>
      <w:r w:rsidR="00D75972">
        <w:rPr>
          <w:rFonts w:ascii="Times" w:hAnsi="Times"/>
          <w:b/>
        </w:rPr>
        <w:t xml:space="preserve"> </w:t>
      </w:r>
    </w:p>
    <w:p w14:paraId="5633BD30" w14:textId="77777777" w:rsidR="00A07DA3" w:rsidRPr="00D820C3" w:rsidRDefault="00A07DA3" w:rsidP="00A07DA3">
      <w:pPr>
        <w:spacing w:line="480" w:lineRule="auto"/>
        <w:rPr>
          <w:rFonts w:ascii="Times" w:hAnsi="Times"/>
          <w:i/>
        </w:rPr>
      </w:pPr>
      <w:r w:rsidRPr="00D820C3">
        <w:rPr>
          <w:rFonts w:ascii="Times" w:hAnsi="Times"/>
          <w:i/>
        </w:rPr>
        <w:t>Schizophrenic Patients.</w:t>
      </w:r>
    </w:p>
    <w:p w14:paraId="4EEA9C4F" w14:textId="4EE64DE8" w:rsidR="00A07DA3" w:rsidRDefault="00A07DA3" w:rsidP="00A07DA3">
      <w:pPr>
        <w:spacing w:line="480" w:lineRule="auto"/>
        <w:jc w:val="both"/>
        <w:rPr>
          <w:rFonts w:ascii="Times" w:hAnsi="Times"/>
        </w:rPr>
      </w:pPr>
      <w:r w:rsidRPr="00D820C3">
        <w:rPr>
          <w:rFonts w:ascii="Times" w:hAnsi="Times"/>
        </w:rPr>
        <w:t xml:space="preserve">A total of </w:t>
      </w:r>
      <w:r w:rsidR="008066E2">
        <w:rPr>
          <w:rFonts w:ascii="Times" w:hAnsi="Times"/>
        </w:rPr>
        <w:t>86.3±9.7</w:t>
      </w:r>
      <w:r w:rsidRPr="00D820C3">
        <w:rPr>
          <w:rFonts w:ascii="Times" w:hAnsi="Times"/>
        </w:rPr>
        <w:t>% (±SE) trials from each participant were included in data anal</w:t>
      </w:r>
      <w:r w:rsidR="008066E2">
        <w:rPr>
          <w:rFonts w:ascii="Times" w:hAnsi="Times"/>
        </w:rPr>
        <w:t>yses. Rate of omissions were 4.3% and 3.8</w:t>
      </w:r>
      <w:r w:rsidRPr="00D820C3">
        <w:rPr>
          <w:rFonts w:ascii="Times" w:hAnsi="Times"/>
        </w:rPr>
        <w:t>% for flat and looming trials, respectively. Responses longer than 2 SDs from the individual mean were treated as outliers and not considered fu</w:t>
      </w:r>
      <w:r w:rsidR="008066E2">
        <w:rPr>
          <w:rFonts w:ascii="Times" w:hAnsi="Times"/>
        </w:rPr>
        <w:t>rther (1.3</w:t>
      </w:r>
      <w:r w:rsidRPr="00D820C3">
        <w:rPr>
          <w:rFonts w:ascii="Times" w:hAnsi="Times"/>
        </w:rPr>
        <w:t>% for flat and 1.0% for looming trials). ANOVA results showed significance of the critical two-way interaction (F</w:t>
      </w:r>
      <w:r w:rsidRPr="00D820C3">
        <w:rPr>
          <w:rFonts w:ascii="Times" w:hAnsi="Times"/>
          <w:vertAlign w:val="subscript"/>
        </w:rPr>
        <w:t>5,</w:t>
      </w:r>
      <w:r w:rsidR="00805037">
        <w:rPr>
          <w:rFonts w:ascii="Times" w:hAnsi="Times"/>
          <w:vertAlign w:val="subscript"/>
        </w:rPr>
        <w:t>85</w:t>
      </w:r>
      <w:r w:rsidR="00805037">
        <w:rPr>
          <w:rFonts w:ascii="Times" w:hAnsi="Times"/>
        </w:rPr>
        <w:t>=5.998</w:t>
      </w:r>
      <w:r>
        <w:rPr>
          <w:rFonts w:ascii="Times" w:hAnsi="Times"/>
        </w:rPr>
        <w:t>,</w:t>
      </w:r>
      <w:r w:rsidRPr="00D820C3">
        <w:rPr>
          <w:rFonts w:ascii="Times" w:hAnsi="Times"/>
        </w:rPr>
        <w:t xml:space="preserve"> p&lt;.001</w:t>
      </w:r>
      <w:r>
        <w:rPr>
          <w:rFonts w:ascii="Times" w:hAnsi="Times"/>
        </w:rPr>
        <w:t xml:space="preserve">, </w:t>
      </w:r>
      <w:r w:rsidRPr="00BE4658">
        <w:rPr>
          <w:rFonts w:ascii="Times" w:hAnsi="Times"/>
        </w:rPr>
        <w:t>η</w:t>
      </w:r>
      <w:r w:rsidRPr="00BE4658">
        <w:rPr>
          <w:rFonts w:ascii="Times" w:hAnsi="Times"/>
          <w:vertAlign w:val="superscript"/>
        </w:rPr>
        <w:t>2</w:t>
      </w:r>
      <w:r w:rsidR="00805037">
        <w:rPr>
          <w:rFonts w:ascii="Times" w:hAnsi="Times"/>
        </w:rPr>
        <w:t>=.261</w:t>
      </w:r>
      <w:r w:rsidRPr="00D820C3">
        <w:rPr>
          <w:rFonts w:ascii="Times" w:hAnsi="Times"/>
        </w:rPr>
        <w:t>). This entailed specific modulation of RTs due to the perceived position of approaching compared with flat sounds (</w:t>
      </w:r>
      <w:r w:rsidR="00E96CC8" w:rsidRPr="00E96CC8">
        <w:rPr>
          <w:rFonts w:ascii="Times" w:hAnsi="Times"/>
          <w:i/>
        </w:rPr>
        <w:t xml:space="preserve">Supplementary </w:t>
      </w:r>
      <w:r w:rsidR="00E861AE">
        <w:rPr>
          <w:rFonts w:ascii="Times" w:hAnsi="Times"/>
          <w:i/>
        </w:rPr>
        <w:t>Figure 2</w:t>
      </w:r>
      <w:r w:rsidRPr="00E96CC8">
        <w:rPr>
          <w:rFonts w:ascii="Times" w:hAnsi="Times"/>
          <w:i/>
        </w:rPr>
        <w:t>a</w:t>
      </w:r>
      <w:r w:rsidRPr="00D820C3">
        <w:rPr>
          <w:rFonts w:ascii="Times" w:hAnsi="Times"/>
        </w:rPr>
        <w:t>). (i) RTs (±SE) were slower for looming co</w:t>
      </w:r>
      <w:r w:rsidR="00805037">
        <w:rPr>
          <w:rFonts w:ascii="Times" w:hAnsi="Times"/>
        </w:rPr>
        <w:t>mpared to flat sounds at T1 (423±28 ms vs 385±26 ms, respectively</w:t>
      </w:r>
      <w:r w:rsidRPr="00D820C3">
        <w:rPr>
          <w:rFonts w:ascii="Times" w:hAnsi="Times"/>
        </w:rPr>
        <w:t xml:space="preserve">), while </w:t>
      </w:r>
      <w:r w:rsidR="00805037">
        <w:rPr>
          <w:rFonts w:ascii="Times" w:hAnsi="Times"/>
        </w:rPr>
        <w:t>faster at T5 (352±24 ms vs 388±23, respectively; all</w:t>
      </w:r>
      <w:r w:rsidRPr="00D820C3">
        <w:rPr>
          <w:rFonts w:ascii="Times" w:hAnsi="Times"/>
        </w:rPr>
        <w:t xml:space="preserve"> p</w:t>
      </w:r>
      <w:r w:rsidR="00805037">
        <w:rPr>
          <w:rFonts w:ascii="Times" w:hAnsi="Times"/>
        </w:rPr>
        <w:t>s&lt;.005</w:t>
      </w:r>
      <w:r w:rsidRPr="00D820C3">
        <w:rPr>
          <w:rFonts w:ascii="Times" w:hAnsi="Times"/>
        </w:rPr>
        <w:t>). (ii) Looming stimuli induced significant modulation o</w:t>
      </w:r>
      <w:r w:rsidR="00A00827">
        <w:rPr>
          <w:rFonts w:ascii="Times" w:hAnsi="Times"/>
        </w:rPr>
        <w:t>f tactile RTs from T4 to T5 (380</w:t>
      </w:r>
      <w:r w:rsidR="00684CBC">
        <w:rPr>
          <w:rFonts w:ascii="Times" w:hAnsi="Times"/>
        </w:rPr>
        <w:t>±25 vs 352±24, p&lt;.05</w:t>
      </w:r>
      <w:r w:rsidRPr="00D820C3">
        <w:rPr>
          <w:rFonts w:ascii="Times" w:hAnsi="Times"/>
        </w:rPr>
        <w:t xml:space="preserve">), ie, very close to patients’ body. (iii) RTs at T0 were </w:t>
      </w:r>
      <w:r w:rsidRPr="00D820C3">
        <w:rPr>
          <w:rFonts w:ascii="Times" w:hAnsi="Times"/>
        </w:rPr>
        <w:lastRenderedPageBreak/>
        <w:t>sig</w:t>
      </w:r>
      <w:r w:rsidR="00684CBC">
        <w:rPr>
          <w:rFonts w:ascii="Times" w:hAnsi="Times"/>
        </w:rPr>
        <w:t>nificantly slower compared to T4</w:t>
      </w:r>
      <w:r w:rsidRPr="00D820C3">
        <w:rPr>
          <w:rFonts w:ascii="Times" w:hAnsi="Times"/>
        </w:rPr>
        <w:t>-T5 for looming sounds (</w:t>
      </w:r>
      <w:r w:rsidR="00684CBC">
        <w:rPr>
          <w:rFonts w:ascii="Times" w:hAnsi="Times"/>
        </w:rPr>
        <w:t>all ps&lt;.001</w:t>
      </w:r>
      <w:r w:rsidRPr="00D820C3">
        <w:rPr>
          <w:rFonts w:ascii="Times" w:hAnsi="Times"/>
        </w:rPr>
        <w:t>), while slower</w:t>
      </w:r>
      <w:r w:rsidR="00E012B4">
        <w:rPr>
          <w:rFonts w:ascii="Times" w:hAnsi="Times"/>
        </w:rPr>
        <w:t xml:space="preserve"> than all the other conditions </w:t>
      </w:r>
      <w:r w:rsidRPr="00D820C3">
        <w:rPr>
          <w:rFonts w:ascii="Times" w:hAnsi="Times"/>
        </w:rPr>
        <w:t>(T1-T5) for flat sounds (</w:t>
      </w:r>
      <w:r w:rsidR="00103445">
        <w:rPr>
          <w:rFonts w:ascii="Times" w:hAnsi="Times"/>
        </w:rPr>
        <w:t>all ps&lt;.01</w:t>
      </w:r>
      <w:r w:rsidRPr="00D820C3">
        <w:rPr>
          <w:rFonts w:ascii="Times" w:hAnsi="Times"/>
        </w:rPr>
        <w:t>). Neither individual chlorpromazine equivalents nor the number of psychotic episodes correlated with RTs to tactile targets at any experimental condition.</w:t>
      </w:r>
    </w:p>
    <w:p w14:paraId="4AE466BF" w14:textId="77777777" w:rsidR="002C467C" w:rsidRPr="00D820C3" w:rsidRDefault="002C467C" w:rsidP="00A07DA3">
      <w:pPr>
        <w:spacing w:line="480" w:lineRule="auto"/>
        <w:jc w:val="both"/>
        <w:rPr>
          <w:rFonts w:ascii="Times" w:hAnsi="Times"/>
        </w:rPr>
      </w:pPr>
    </w:p>
    <w:p w14:paraId="197B6A07" w14:textId="77777777" w:rsidR="00A07DA3" w:rsidRPr="00D820C3" w:rsidRDefault="00A07DA3" w:rsidP="00A07DA3">
      <w:pPr>
        <w:spacing w:line="480" w:lineRule="auto"/>
        <w:jc w:val="both"/>
        <w:rPr>
          <w:rFonts w:ascii="Times" w:hAnsi="Times"/>
        </w:rPr>
      </w:pPr>
      <w:r w:rsidRPr="007C1E5A">
        <w:rPr>
          <w:rFonts w:ascii="Times" w:hAnsi="Times"/>
          <w:i/>
        </w:rPr>
        <w:t>Healthy Controls.</w:t>
      </w:r>
    </w:p>
    <w:p w14:paraId="466A0E51" w14:textId="792715CF" w:rsidR="00667B24" w:rsidRDefault="00A07DA3" w:rsidP="00A07DA3">
      <w:pPr>
        <w:spacing w:line="480" w:lineRule="auto"/>
        <w:jc w:val="both"/>
        <w:rPr>
          <w:rFonts w:ascii="Times" w:hAnsi="Times"/>
        </w:rPr>
      </w:pPr>
      <w:r w:rsidRPr="00D820C3">
        <w:rPr>
          <w:rFonts w:ascii="Times" w:hAnsi="Times"/>
        </w:rPr>
        <w:t>A total of 94.</w:t>
      </w:r>
      <w:r w:rsidR="00211026">
        <w:rPr>
          <w:rFonts w:ascii="Times" w:hAnsi="Times"/>
        </w:rPr>
        <w:t>3</w:t>
      </w:r>
      <w:r w:rsidRPr="00D820C3">
        <w:rPr>
          <w:rFonts w:ascii="Times" w:eastAsia="MS Gothic" w:hAnsi="Times"/>
          <w:color w:val="000000"/>
        </w:rPr>
        <w:t>±</w:t>
      </w:r>
      <w:r w:rsidR="00211026">
        <w:rPr>
          <w:rFonts w:ascii="Times" w:hAnsi="Times"/>
        </w:rPr>
        <w:t>0.05</w:t>
      </w:r>
      <w:r w:rsidRPr="00D820C3">
        <w:rPr>
          <w:rFonts w:ascii="Times" w:hAnsi="Times"/>
        </w:rPr>
        <w:t xml:space="preserve"> % (</w:t>
      </w:r>
      <w:r w:rsidRPr="00D820C3">
        <w:rPr>
          <w:rFonts w:ascii="Times" w:eastAsia="MS Gothic" w:hAnsi="Times"/>
          <w:color w:val="000000"/>
        </w:rPr>
        <w:t>±</w:t>
      </w:r>
      <w:r w:rsidRPr="00D820C3">
        <w:rPr>
          <w:rFonts w:ascii="Times" w:hAnsi="Times"/>
        </w:rPr>
        <w:t>SE) trials from each participant were included in data analyse</w:t>
      </w:r>
      <w:r w:rsidR="00211026">
        <w:rPr>
          <w:rFonts w:ascii="Times" w:hAnsi="Times"/>
        </w:rPr>
        <w:t>s. Rate of omissions were 2.8</w:t>
      </w:r>
      <w:r w:rsidRPr="00D820C3">
        <w:rPr>
          <w:rFonts w:ascii="Times" w:hAnsi="Times"/>
        </w:rPr>
        <w:t>% and 2.2% for flat and looming trials, respectively. Responses longer than 2 SDs from the individual mean were treated as outliers</w:t>
      </w:r>
      <w:r w:rsidR="00211026">
        <w:rPr>
          <w:rFonts w:ascii="Times" w:hAnsi="Times"/>
        </w:rPr>
        <w:t xml:space="preserve"> and not considered further (5.1% for flat and 4.8</w:t>
      </w:r>
      <w:r w:rsidRPr="00D820C3">
        <w:rPr>
          <w:rFonts w:ascii="Times" w:hAnsi="Times"/>
        </w:rPr>
        <w:t>% for looming trials). ANOVA results showed significance of the critical two-way interaction (F</w:t>
      </w:r>
      <w:r w:rsidRPr="00D820C3">
        <w:rPr>
          <w:rFonts w:ascii="Times" w:hAnsi="Times"/>
          <w:vertAlign w:val="subscript"/>
        </w:rPr>
        <w:t>5,</w:t>
      </w:r>
      <w:r w:rsidR="00211026">
        <w:rPr>
          <w:rFonts w:ascii="Times" w:hAnsi="Times"/>
          <w:vertAlign w:val="subscript"/>
        </w:rPr>
        <w:t>85</w:t>
      </w:r>
      <w:r w:rsidR="00675353">
        <w:rPr>
          <w:rFonts w:ascii="Times" w:hAnsi="Times"/>
        </w:rPr>
        <w:t>=7.584</w:t>
      </w:r>
      <w:r>
        <w:rPr>
          <w:rFonts w:ascii="Times" w:hAnsi="Times"/>
        </w:rPr>
        <w:t>,</w:t>
      </w:r>
      <w:r w:rsidRPr="00D820C3">
        <w:rPr>
          <w:rFonts w:ascii="Times" w:hAnsi="Times"/>
        </w:rPr>
        <w:t xml:space="preserve"> p&lt;.001</w:t>
      </w:r>
      <w:r>
        <w:rPr>
          <w:rFonts w:ascii="Times" w:hAnsi="Times"/>
        </w:rPr>
        <w:t xml:space="preserve">, </w:t>
      </w:r>
      <w:r w:rsidRPr="00BE4658">
        <w:rPr>
          <w:rFonts w:ascii="Times" w:hAnsi="Times"/>
        </w:rPr>
        <w:t>η</w:t>
      </w:r>
      <w:r w:rsidRPr="00BE4658">
        <w:rPr>
          <w:rFonts w:ascii="Times" w:hAnsi="Times"/>
          <w:vertAlign w:val="superscript"/>
        </w:rPr>
        <w:t>2</w:t>
      </w:r>
      <w:r w:rsidR="00675353">
        <w:rPr>
          <w:rFonts w:ascii="Times" w:hAnsi="Times"/>
        </w:rPr>
        <w:t>=.30</w:t>
      </w:r>
      <w:r>
        <w:rPr>
          <w:rFonts w:ascii="Times" w:hAnsi="Times"/>
        </w:rPr>
        <w:t>8</w:t>
      </w:r>
      <w:r w:rsidRPr="00D820C3">
        <w:rPr>
          <w:rFonts w:ascii="Times" w:hAnsi="Times"/>
        </w:rPr>
        <w:t>), due to specific modulation of RTs as a function of the perceived position of approaching compared to flat sounds (</w:t>
      </w:r>
      <w:r w:rsidR="00E96CC8" w:rsidRPr="00E96CC8">
        <w:rPr>
          <w:rFonts w:ascii="Times" w:hAnsi="Times"/>
          <w:i/>
        </w:rPr>
        <w:t xml:space="preserve">Supplementary Figure </w:t>
      </w:r>
      <w:r w:rsidR="00E861AE">
        <w:rPr>
          <w:rFonts w:ascii="Times" w:hAnsi="Times"/>
          <w:i/>
        </w:rPr>
        <w:t>2</w:t>
      </w:r>
      <w:r w:rsidR="00E96CC8">
        <w:rPr>
          <w:rFonts w:ascii="Times" w:hAnsi="Times"/>
          <w:i/>
        </w:rPr>
        <w:t>b</w:t>
      </w:r>
      <w:r w:rsidRPr="00D820C3">
        <w:rPr>
          <w:rFonts w:ascii="Times" w:hAnsi="Times"/>
        </w:rPr>
        <w:t>). (i)</w:t>
      </w:r>
      <w:r>
        <w:rPr>
          <w:rFonts w:ascii="Times" w:hAnsi="Times"/>
        </w:rPr>
        <w:t xml:space="preserve"> </w:t>
      </w:r>
      <w:r w:rsidRPr="00D820C3">
        <w:rPr>
          <w:rFonts w:ascii="Times" w:hAnsi="Times"/>
        </w:rPr>
        <w:t>RTs (±SE) were slower for looming co</w:t>
      </w:r>
      <w:r w:rsidR="00966B37">
        <w:rPr>
          <w:rFonts w:ascii="Times" w:hAnsi="Times"/>
        </w:rPr>
        <w:t>mpared to flat sounds at T1 (363±17 ms vs 338±16 ms, respectively, p=.001</w:t>
      </w:r>
      <w:r w:rsidRPr="00D820C3">
        <w:rPr>
          <w:rFonts w:ascii="Times" w:hAnsi="Times"/>
        </w:rPr>
        <w:t>), wher</w:t>
      </w:r>
      <w:r w:rsidR="00966B37">
        <w:rPr>
          <w:rFonts w:ascii="Times" w:hAnsi="Times"/>
        </w:rPr>
        <w:t>eas faster at T4 (308±14 ms vs 328±14, respectively, p&lt;.005) and T5 (296±13 ms vs 326±15, respectively, p&lt;.005</w:t>
      </w:r>
      <w:r w:rsidRPr="00D820C3">
        <w:rPr>
          <w:rFonts w:ascii="Times" w:hAnsi="Times"/>
        </w:rPr>
        <w:t>). (ii) Looming stimuli induced significant modulation of t</w:t>
      </w:r>
      <w:r w:rsidR="00736EB4">
        <w:rPr>
          <w:rFonts w:ascii="Times" w:hAnsi="Times"/>
        </w:rPr>
        <w:t>actile RTs from T2 to T3 (352±16 vs 320±13; p&lt;.001</w:t>
      </w:r>
      <w:r w:rsidRPr="00D820C3">
        <w:rPr>
          <w:rFonts w:ascii="Times" w:hAnsi="Times"/>
        </w:rPr>
        <w:t>)</w:t>
      </w:r>
      <w:r w:rsidR="00B2108C">
        <w:rPr>
          <w:rFonts w:ascii="Times" w:hAnsi="Times"/>
        </w:rPr>
        <w:t xml:space="preserve"> and from T3 to T4 </w:t>
      </w:r>
      <w:r w:rsidR="00B2108C" w:rsidRPr="00D820C3">
        <w:rPr>
          <w:rFonts w:ascii="Times" w:hAnsi="Times"/>
        </w:rPr>
        <w:t>(</w:t>
      </w:r>
      <w:r w:rsidR="00736EB4">
        <w:rPr>
          <w:rFonts w:ascii="Times" w:hAnsi="Times"/>
        </w:rPr>
        <w:t>320±13vs 308±14; p=.01</w:t>
      </w:r>
      <w:r w:rsidR="00B2108C" w:rsidRPr="00D820C3">
        <w:rPr>
          <w:rFonts w:ascii="Times" w:hAnsi="Times"/>
        </w:rPr>
        <w:t>)</w:t>
      </w:r>
      <w:r w:rsidRPr="00D820C3">
        <w:rPr>
          <w:rFonts w:ascii="Times" w:hAnsi="Times"/>
        </w:rPr>
        <w:t>. (iii) RTs (±SE) in the unimodal conditions (T0) were significantly slower compared to T2-T5 for looming sounds (</w:t>
      </w:r>
      <w:r w:rsidR="00430619">
        <w:rPr>
          <w:rFonts w:ascii="Times" w:hAnsi="Times"/>
        </w:rPr>
        <w:t>all</w:t>
      </w:r>
      <w:r w:rsidRPr="00D820C3">
        <w:rPr>
          <w:rFonts w:ascii="Times" w:hAnsi="Times"/>
        </w:rPr>
        <w:t xml:space="preserve"> p</w:t>
      </w:r>
      <w:r w:rsidR="00430619">
        <w:rPr>
          <w:rFonts w:ascii="Times" w:hAnsi="Times"/>
        </w:rPr>
        <w:t>s&lt;.005</w:t>
      </w:r>
      <w:r w:rsidRPr="00D820C3">
        <w:rPr>
          <w:rFonts w:ascii="Times" w:hAnsi="Times"/>
        </w:rPr>
        <w:t>), while slower than all the other conditions  (T1-T5) for flat sounds (</w:t>
      </w:r>
      <w:r w:rsidR="00430619">
        <w:rPr>
          <w:rFonts w:ascii="Times" w:hAnsi="Times"/>
        </w:rPr>
        <w:t>all ps&lt;.005</w:t>
      </w:r>
      <w:r w:rsidRPr="00D820C3">
        <w:rPr>
          <w:rFonts w:ascii="Times" w:hAnsi="Times"/>
        </w:rPr>
        <w:t>).</w:t>
      </w:r>
    </w:p>
    <w:p w14:paraId="33AEC699" w14:textId="77777777" w:rsidR="00D75972" w:rsidRDefault="00D75972" w:rsidP="00A07DA3">
      <w:pPr>
        <w:spacing w:line="480" w:lineRule="auto"/>
        <w:jc w:val="both"/>
        <w:rPr>
          <w:rFonts w:ascii="Times" w:hAnsi="Times"/>
        </w:rPr>
      </w:pPr>
    </w:p>
    <w:p w14:paraId="4A293B81" w14:textId="26F54C21" w:rsidR="001237CC" w:rsidRDefault="001237CC" w:rsidP="00A07DA3">
      <w:pPr>
        <w:spacing w:line="480" w:lineRule="auto"/>
        <w:jc w:val="center"/>
        <w:rPr>
          <w:rFonts w:ascii="Times" w:hAnsi="Times"/>
          <w:b/>
        </w:rPr>
      </w:pPr>
      <w:r>
        <w:rPr>
          <w:noProof/>
          <w:lang w:eastAsia="en-GB"/>
        </w:rPr>
        <w:lastRenderedPageBreak/>
        <w:drawing>
          <wp:inline distT="0" distB="0" distL="0" distR="0" wp14:anchorId="514F96EC" wp14:editId="46F39040">
            <wp:extent cx="4571560" cy="2842065"/>
            <wp:effectExtent l="0" t="0" r="63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DC8F2B" w14:textId="26129E85" w:rsidR="001237CC" w:rsidRDefault="001237CC" w:rsidP="00A07DA3">
      <w:pPr>
        <w:spacing w:line="480" w:lineRule="auto"/>
        <w:jc w:val="center"/>
        <w:rPr>
          <w:rFonts w:ascii="Times" w:hAnsi="Times"/>
          <w:b/>
        </w:rPr>
      </w:pPr>
      <w:r>
        <w:rPr>
          <w:noProof/>
          <w:lang w:eastAsia="en-GB"/>
        </w:rPr>
        <w:drawing>
          <wp:inline distT="0" distB="0" distL="0" distR="0" wp14:anchorId="335825B1" wp14:editId="57AAB4D1">
            <wp:extent cx="4559300" cy="2819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DCF110" w14:textId="77777777" w:rsidR="001237CC" w:rsidRPr="00D820C3" w:rsidRDefault="001237CC" w:rsidP="00A07DA3">
      <w:pPr>
        <w:spacing w:line="480" w:lineRule="auto"/>
        <w:jc w:val="center"/>
        <w:rPr>
          <w:rFonts w:ascii="Times" w:hAnsi="Times"/>
          <w:b/>
        </w:rPr>
      </w:pPr>
    </w:p>
    <w:p w14:paraId="10DBACFF" w14:textId="4D1AA4AE" w:rsidR="00F01814" w:rsidRPr="00F01814" w:rsidRDefault="0000358F" w:rsidP="00F01814">
      <w:pPr>
        <w:jc w:val="both"/>
        <w:rPr>
          <w:rFonts w:ascii="Times" w:hAnsi="Times" w:cs="Times New Roman"/>
          <w:b/>
          <w:sz w:val="20"/>
          <w:szCs w:val="20"/>
          <w:lang w:val="en-US"/>
        </w:rPr>
      </w:pPr>
      <w:r>
        <w:rPr>
          <w:rFonts w:ascii="Times" w:hAnsi="Times" w:cs="Times New Roman"/>
          <w:b/>
          <w:sz w:val="20"/>
          <w:szCs w:val="20"/>
          <w:lang w:val="en-US"/>
        </w:rPr>
        <w:t>Figure 2</w:t>
      </w:r>
      <w:r w:rsidR="00F01814" w:rsidRPr="002B274E">
        <w:rPr>
          <w:rFonts w:ascii="Times" w:hAnsi="Times" w:cs="Times New Roman"/>
          <w:b/>
          <w:sz w:val="20"/>
          <w:szCs w:val="20"/>
          <w:lang w:val="en-US"/>
        </w:rPr>
        <w:t xml:space="preserve"> - Plots of mean RTs to tactile targets in Schizophrenic Patients (SCZ) and Healthy Controls (HC). </w:t>
      </w:r>
      <w:r w:rsidR="00F01814" w:rsidRPr="002B274E">
        <w:rPr>
          <w:rFonts w:ascii="Times" w:hAnsi="Times" w:cs="Times New Roman"/>
          <w:sz w:val="20"/>
          <w:szCs w:val="20"/>
          <w:lang w:val="en-US"/>
        </w:rPr>
        <w:t xml:space="preserve">Tactile targets were delivered at different </w:t>
      </w:r>
      <w:r w:rsidR="00F01814" w:rsidRPr="002B274E">
        <w:rPr>
          <w:rFonts w:ascii="Times" w:hAnsi="Times"/>
          <w:sz w:val="20"/>
          <w:szCs w:val="20"/>
        </w:rPr>
        <w:t xml:space="preserve">temporal distances  (T0, -700 ms; T1, 300 ms; T2, 800 ms; T3, 1500 ms; T4, 2200 ms; and T5, 2700 ms) from the onset of </w:t>
      </w:r>
      <w:r w:rsidR="00F01814" w:rsidRPr="002B274E">
        <w:rPr>
          <w:rFonts w:ascii="Times" w:hAnsi="Times" w:cs="Times New Roman"/>
          <w:sz w:val="20"/>
          <w:szCs w:val="20"/>
          <w:lang w:val="en-US"/>
        </w:rPr>
        <w:t xml:space="preserve">either looming (dark colour) or flat (light colour) sounds. b) Plots of mean RTs from the SCZ group (blue); b) plots of mean RTs from the HC group </w:t>
      </w:r>
      <w:r w:rsidR="00AA69F5" w:rsidRPr="002B274E">
        <w:rPr>
          <w:rFonts w:ascii="Times" w:hAnsi="Times" w:cs="Times New Roman"/>
          <w:sz w:val="20"/>
          <w:szCs w:val="20"/>
          <w:lang w:val="en-US"/>
        </w:rPr>
        <w:t>(green). Data averaged across 18</w:t>
      </w:r>
      <w:r w:rsidR="00F01814" w:rsidRPr="002B274E">
        <w:rPr>
          <w:rFonts w:ascii="Times" w:hAnsi="Times" w:cs="Times New Roman"/>
          <w:sz w:val="20"/>
          <w:szCs w:val="20"/>
          <w:lang w:val="en-US"/>
        </w:rPr>
        <w:t xml:space="preserve"> participants for each group are reported. </w:t>
      </w:r>
    </w:p>
    <w:p w14:paraId="0F4DC508" w14:textId="77777777" w:rsidR="007C1E5A" w:rsidRDefault="007C1E5A">
      <w:pPr>
        <w:rPr>
          <w:rFonts w:ascii="Times" w:hAnsi="Times"/>
          <w:b/>
        </w:rPr>
      </w:pPr>
    </w:p>
    <w:p w14:paraId="358C8A31" w14:textId="77777777" w:rsidR="007C1E5A" w:rsidRDefault="007C1E5A">
      <w:pPr>
        <w:rPr>
          <w:rFonts w:ascii="Times" w:hAnsi="Times"/>
          <w:b/>
        </w:rPr>
      </w:pPr>
    </w:p>
    <w:p w14:paraId="6B9E3BCF" w14:textId="58C8C368" w:rsidR="007C1E5A" w:rsidRPr="00D820C3" w:rsidRDefault="007C1E5A" w:rsidP="007C1E5A">
      <w:pPr>
        <w:spacing w:line="480" w:lineRule="auto"/>
        <w:rPr>
          <w:rFonts w:ascii="Times" w:hAnsi="Times"/>
          <w:i/>
        </w:rPr>
      </w:pPr>
      <w:r>
        <w:rPr>
          <w:rFonts w:ascii="Times" w:hAnsi="Times"/>
          <w:i/>
        </w:rPr>
        <w:t>Schizophrenic Patients vs. Healthy Controls</w:t>
      </w:r>
    </w:p>
    <w:p w14:paraId="3067FECC" w14:textId="77777777" w:rsidR="008061C2" w:rsidRDefault="008E0D25" w:rsidP="008061C2">
      <w:pPr>
        <w:spacing w:line="480" w:lineRule="auto"/>
        <w:rPr>
          <w:rFonts w:ascii="Times" w:hAnsi="Times"/>
        </w:rPr>
      </w:pPr>
      <w:r w:rsidRPr="008E0D25">
        <w:rPr>
          <w:rFonts w:ascii="Times" w:hAnsi="Times"/>
        </w:rPr>
        <w:t xml:space="preserve">Group </w:t>
      </w:r>
      <w:r>
        <w:rPr>
          <w:rFonts w:ascii="Times" w:hAnsi="Times"/>
        </w:rPr>
        <w:t xml:space="preserve">(SCZ vs HC) </w:t>
      </w:r>
      <w:r w:rsidRPr="008E0D25">
        <w:rPr>
          <w:rFonts w:ascii="Times" w:hAnsi="Times"/>
        </w:rPr>
        <w:t>by</w:t>
      </w:r>
      <w:r>
        <w:rPr>
          <w:rFonts w:ascii="Times" w:hAnsi="Times"/>
        </w:rPr>
        <w:t xml:space="preserve"> Distance</w:t>
      </w:r>
      <w:r w:rsidRPr="008E0D25">
        <w:rPr>
          <w:rFonts w:ascii="Times" w:hAnsi="Times"/>
        </w:rPr>
        <w:t xml:space="preserve"> </w:t>
      </w:r>
      <w:r>
        <w:rPr>
          <w:rFonts w:ascii="Times" w:hAnsi="Times"/>
        </w:rPr>
        <w:t>(T0-T5) ANOVA was run to support results from fitting analysis</w:t>
      </w:r>
      <w:r w:rsidR="00706E45">
        <w:rPr>
          <w:rFonts w:ascii="Times" w:hAnsi="Times"/>
        </w:rPr>
        <w:t xml:space="preserve"> reported in the main text</w:t>
      </w:r>
      <w:r>
        <w:rPr>
          <w:rFonts w:ascii="Times" w:hAnsi="Times"/>
        </w:rPr>
        <w:t xml:space="preserve">, showing a difference in the CP between the two groups. </w:t>
      </w:r>
      <w:r w:rsidRPr="00D820C3">
        <w:rPr>
          <w:rFonts w:ascii="Times" w:hAnsi="Times"/>
        </w:rPr>
        <w:t xml:space="preserve">ANOVA results showed significance of the critical two-way interaction </w:t>
      </w:r>
      <w:r w:rsidRPr="00D820C3">
        <w:rPr>
          <w:rFonts w:ascii="Times" w:hAnsi="Times"/>
        </w:rPr>
        <w:lastRenderedPageBreak/>
        <w:t>(F</w:t>
      </w:r>
      <w:r w:rsidR="00424178">
        <w:rPr>
          <w:rFonts w:ascii="Times" w:hAnsi="Times"/>
          <w:vertAlign w:val="subscript"/>
        </w:rPr>
        <w:t>1,34</w:t>
      </w:r>
      <w:r w:rsidR="00424178">
        <w:rPr>
          <w:rFonts w:ascii="Times" w:hAnsi="Times"/>
        </w:rPr>
        <w:t>=2.897</w:t>
      </w:r>
      <w:r>
        <w:rPr>
          <w:rFonts w:ascii="Times" w:hAnsi="Times"/>
        </w:rPr>
        <w:t>,</w:t>
      </w:r>
      <w:r w:rsidRPr="00D820C3">
        <w:rPr>
          <w:rFonts w:ascii="Times" w:hAnsi="Times"/>
        </w:rPr>
        <w:t xml:space="preserve"> p&lt;.</w:t>
      </w:r>
      <w:r w:rsidR="00424178">
        <w:rPr>
          <w:rFonts w:ascii="Times" w:hAnsi="Times"/>
        </w:rPr>
        <w:t>05</w:t>
      </w:r>
      <w:r>
        <w:rPr>
          <w:rFonts w:ascii="Times" w:hAnsi="Times"/>
        </w:rPr>
        <w:t xml:space="preserve">, </w:t>
      </w:r>
      <w:r w:rsidRPr="00BE4658">
        <w:rPr>
          <w:rFonts w:ascii="Times" w:hAnsi="Times"/>
        </w:rPr>
        <w:t>η</w:t>
      </w:r>
      <w:r w:rsidRPr="00BE4658">
        <w:rPr>
          <w:rFonts w:ascii="Times" w:hAnsi="Times"/>
          <w:vertAlign w:val="superscript"/>
        </w:rPr>
        <w:t>2</w:t>
      </w:r>
      <w:r w:rsidR="00424178">
        <w:rPr>
          <w:rFonts w:ascii="Times" w:hAnsi="Times"/>
        </w:rPr>
        <w:t>=.326</w:t>
      </w:r>
      <w:r w:rsidRPr="00D820C3">
        <w:rPr>
          <w:rFonts w:ascii="Times" w:hAnsi="Times"/>
        </w:rPr>
        <w:t xml:space="preserve">), due to </w:t>
      </w:r>
      <w:r w:rsidR="00424178">
        <w:rPr>
          <w:rFonts w:ascii="Times" w:hAnsi="Times"/>
        </w:rPr>
        <w:t>significant between group differences at T2 and T3 (all ps&lt;.05)</w:t>
      </w:r>
      <w:r w:rsidRPr="00D820C3">
        <w:rPr>
          <w:rFonts w:ascii="Times" w:hAnsi="Times"/>
        </w:rPr>
        <w:t xml:space="preserve">. </w:t>
      </w:r>
    </w:p>
    <w:p w14:paraId="325F52FB" w14:textId="77777777" w:rsidR="008061C2" w:rsidRDefault="008061C2" w:rsidP="008061C2">
      <w:pPr>
        <w:spacing w:line="480" w:lineRule="auto"/>
        <w:rPr>
          <w:rFonts w:ascii="Times" w:hAnsi="Times"/>
        </w:rPr>
      </w:pPr>
    </w:p>
    <w:p w14:paraId="55821394" w14:textId="20A69999" w:rsidR="00B76042" w:rsidRPr="00D820C3" w:rsidRDefault="00B76042" w:rsidP="008061C2">
      <w:pPr>
        <w:spacing w:line="480" w:lineRule="auto"/>
        <w:rPr>
          <w:rFonts w:ascii="Times" w:hAnsi="Times"/>
        </w:rPr>
      </w:pPr>
      <w:r>
        <w:rPr>
          <w:rFonts w:ascii="Times" w:hAnsi="Times"/>
          <w:b/>
        </w:rPr>
        <w:t>2.2 Study 2: ANOVAs</w:t>
      </w:r>
      <w:r w:rsidR="00D75972">
        <w:rPr>
          <w:rFonts w:ascii="Times" w:hAnsi="Times"/>
          <w:b/>
        </w:rPr>
        <w:t xml:space="preserve"> </w:t>
      </w:r>
    </w:p>
    <w:p w14:paraId="34CB6E34" w14:textId="77777777" w:rsidR="00E47AEB" w:rsidRPr="00D820C3" w:rsidRDefault="00E47AEB" w:rsidP="00E47AEB">
      <w:pPr>
        <w:spacing w:line="480" w:lineRule="auto"/>
        <w:rPr>
          <w:rFonts w:ascii="Times" w:hAnsi="Times"/>
          <w:i/>
        </w:rPr>
      </w:pPr>
      <w:r w:rsidRPr="00D820C3">
        <w:rPr>
          <w:rFonts w:ascii="Times" w:hAnsi="Times"/>
          <w:i/>
        </w:rPr>
        <w:t>High-Schizotypy.</w:t>
      </w:r>
    </w:p>
    <w:p w14:paraId="3837A660" w14:textId="293F0133" w:rsidR="00E47AEB" w:rsidRDefault="00CE4D57" w:rsidP="00667B24">
      <w:pPr>
        <w:spacing w:line="480" w:lineRule="auto"/>
        <w:jc w:val="both"/>
        <w:rPr>
          <w:rFonts w:ascii="Times" w:hAnsi="Times"/>
        </w:rPr>
      </w:pPr>
      <w:r>
        <w:rPr>
          <w:rFonts w:ascii="Times" w:hAnsi="Times"/>
        </w:rPr>
        <w:t>A total of 92</w:t>
      </w:r>
      <w:r w:rsidR="00E47AEB" w:rsidRPr="00D820C3">
        <w:rPr>
          <w:rFonts w:ascii="Times" w:hAnsi="Times"/>
        </w:rPr>
        <w:t xml:space="preserve">.9±4.5% (±SE) trials from each participant were included in data analyses. Rate </w:t>
      </w:r>
      <w:r>
        <w:rPr>
          <w:rFonts w:ascii="Times" w:hAnsi="Times"/>
        </w:rPr>
        <w:t>of omissions were 1.5% and 1.9</w:t>
      </w:r>
      <w:r w:rsidR="00E47AEB" w:rsidRPr="00D820C3">
        <w:rPr>
          <w:rFonts w:ascii="Times" w:hAnsi="Times"/>
        </w:rPr>
        <w:t>% for flat and looming trials, respectively. Responses longer than 2 SDs from the individual mean were treated as outliers</w:t>
      </w:r>
      <w:r>
        <w:rPr>
          <w:rFonts w:ascii="Times" w:hAnsi="Times"/>
        </w:rPr>
        <w:t xml:space="preserve"> and not considered further (2.5</w:t>
      </w:r>
      <w:r w:rsidR="00E47AEB" w:rsidRPr="00D820C3">
        <w:rPr>
          <w:rFonts w:ascii="Times" w:hAnsi="Times"/>
        </w:rPr>
        <w:t>% for flat and 2.3% for looming trials). ANOVA results showed significance of the critical two-way interaction (F</w:t>
      </w:r>
      <w:r w:rsidR="00E47AEB" w:rsidRPr="00D820C3">
        <w:rPr>
          <w:rFonts w:ascii="Times" w:hAnsi="Times"/>
          <w:vertAlign w:val="subscript"/>
        </w:rPr>
        <w:t>5,8</w:t>
      </w:r>
      <w:r>
        <w:rPr>
          <w:rFonts w:ascii="Times" w:hAnsi="Times"/>
          <w:vertAlign w:val="subscript"/>
        </w:rPr>
        <w:t>5</w:t>
      </w:r>
      <w:r>
        <w:rPr>
          <w:rFonts w:ascii="Times" w:hAnsi="Times"/>
        </w:rPr>
        <w:t>=15.612,</w:t>
      </w:r>
      <w:r w:rsidR="00E47AEB" w:rsidRPr="00D820C3">
        <w:rPr>
          <w:rFonts w:ascii="Times" w:hAnsi="Times"/>
        </w:rPr>
        <w:t xml:space="preserve"> p&lt;.001</w:t>
      </w:r>
      <w:r w:rsidR="00E47AEB">
        <w:rPr>
          <w:rFonts w:ascii="Times" w:hAnsi="Times"/>
        </w:rPr>
        <w:t xml:space="preserve">, </w:t>
      </w:r>
      <w:r w:rsidR="00E47AEB" w:rsidRPr="00BE4658">
        <w:rPr>
          <w:rFonts w:ascii="Times" w:hAnsi="Times"/>
        </w:rPr>
        <w:t>η</w:t>
      </w:r>
      <w:r w:rsidR="00E47AEB" w:rsidRPr="00BE4658">
        <w:rPr>
          <w:rFonts w:ascii="Times" w:hAnsi="Times"/>
          <w:vertAlign w:val="superscript"/>
        </w:rPr>
        <w:t>2</w:t>
      </w:r>
      <w:r>
        <w:rPr>
          <w:rFonts w:ascii="Times" w:hAnsi="Times"/>
        </w:rPr>
        <w:t>=.527</w:t>
      </w:r>
      <w:r w:rsidR="00E47AEB" w:rsidRPr="00D820C3">
        <w:rPr>
          <w:rFonts w:ascii="Times" w:hAnsi="Times"/>
        </w:rPr>
        <w:t>), explained by specific modulation of RTs by approaching compared to flat sounds (</w:t>
      </w:r>
      <w:r w:rsidR="00E861AE">
        <w:rPr>
          <w:rFonts w:ascii="Times" w:hAnsi="Times"/>
          <w:i/>
        </w:rPr>
        <w:t>Supplementary Figure 3</w:t>
      </w:r>
      <w:r w:rsidR="00B23EB3" w:rsidRPr="00E96CC8">
        <w:rPr>
          <w:rFonts w:ascii="Times" w:hAnsi="Times"/>
          <w:i/>
        </w:rPr>
        <w:t>a</w:t>
      </w:r>
      <w:r w:rsidR="00E47AEB" w:rsidRPr="00D820C3">
        <w:rPr>
          <w:rFonts w:ascii="Times" w:hAnsi="Times"/>
        </w:rPr>
        <w:t>). (i) RTs (±SE) were slower for looming compar</w:t>
      </w:r>
      <w:r w:rsidR="00535580">
        <w:rPr>
          <w:rFonts w:ascii="Times" w:hAnsi="Times"/>
        </w:rPr>
        <w:t>ed to the flat sounds at T1 (321±12 ms vs 314±14</w:t>
      </w:r>
      <w:r w:rsidR="00E47AEB" w:rsidRPr="00D820C3">
        <w:rPr>
          <w:rFonts w:ascii="Times" w:hAnsi="Times"/>
        </w:rPr>
        <w:t xml:space="preserve"> ms, respec</w:t>
      </w:r>
      <w:r w:rsidR="00535580">
        <w:rPr>
          <w:rFonts w:ascii="Times" w:hAnsi="Times"/>
        </w:rPr>
        <w:t>tively), while faster at T4 (274±10 ms vs 304±11, respectively) and T5 (257±10 ms vs 306±8</w:t>
      </w:r>
      <w:r w:rsidR="00E47AEB" w:rsidRPr="00D820C3">
        <w:rPr>
          <w:rFonts w:ascii="Times" w:hAnsi="Times"/>
        </w:rPr>
        <w:t>, respectively; all ps&lt;.001). (ii) Looming stimuli induced significant modulation of tactile RTs from T</w:t>
      </w:r>
      <w:r w:rsidR="009B6E30">
        <w:rPr>
          <w:rFonts w:ascii="Times" w:hAnsi="Times"/>
        </w:rPr>
        <w:t>2</w:t>
      </w:r>
      <w:r w:rsidR="00E47AEB" w:rsidRPr="00D820C3">
        <w:rPr>
          <w:rFonts w:ascii="Times" w:hAnsi="Times"/>
        </w:rPr>
        <w:t xml:space="preserve"> to T</w:t>
      </w:r>
      <w:r w:rsidR="009B6E30">
        <w:rPr>
          <w:rFonts w:ascii="Times" w:hAnsi="Times"/>
        </w:rPr>
        <w:t>3 (311±10 vs 293±10</w:t>
      </w:r>
      <w:r w:rsidR="00E47AEB" w:rsidRPr="00D820C3">
        <w:rPr>
          <w:rFonts w:ascii="Times" w:hAnsi="Times"/>
        </w:rPr>
        <w:t>; p&lt;.001), from T</w:t>
      </w:r>
      <w:r w:rsidR="009B6E30">
        <w:rPr>
          <w:rFonts w:ascii="Times" w:hAnsi="Times"/>
        </w:rPr>
        <w:t>3</w:t>
      </w:r>
      <w:r w:rsidR="00E47AEB" w:rsidRPr="00D820C3">
        <w:rPr>
          <w:rFonts w:ascii="Times" w:hAnsi="Times"/>
        </w:rPr>
        <w:t xml:space="preserve"> to T</w:t>
      </w:r>
      <w:r w:rsidR="009B6E30">
        <w:rPr>
          <w:rFonts w:ascii="Times" w:hAnsi="Times"/>
        </w:rPr>
        <w:t>4</w:t>
      </w:r>
      <w:r w:rsidR="00E47AEB" w:rsidRPr="00D820C3">
        <w:rPr>
          <w:rFonts w:ascii="Times" w:hAnsi="Times"/>
        </w:rPr>
        <w:t xml:space="preserve"> (</w:t>
      </w:r>
      <w:r w:rsidR="009B6E30">
        <w:rPr>
          <w:rFonts w:ascii="Times" w:hAnsi="Times"/>
        </w:rPr>
        <w:t>293±10 vs 274±10; p=</w:t>
      </w:r>
      <w:r w:rsidR="00E47AEB" w:rsidRPr="00D820C3">
        <w:rPr>
          <w:rFonts w:ascii="Times" w:hAnsi="Times"/>
        </w:rPr>
        <w:t>.001) and from T</w:t>
      </w:r>
      <w:r w:rsidR="009B6E30">
        <w:rPr>
          <w:rFonts w:ascii="Times" w:hAnsi="Times"/>
        </w:rPr>
        <w:t>4</w:t>
      </w:r>
      <w:r w:rsidR="00E47AEB" w:rsidRPr="00D820C3">
        <w:rPr>
          <w:rFonts w:ascii="Times" w:hAnsi="Times"/>
        </w:rPr>
        <w:t xml:space="preserve"> to T</w:t>
      </w:r>
      <w:r w:rsidR="009B6E30">
        <w:rPr>
          <w:rFonts w:ascii="Times" w:hAnsi="Times"/>
        </w:rPr>
        <w:t>5 (274±10vs 257±8; p&lt;.005</w:t>
      </w:r>
      <w:r w:rsidR="00E47AEB" w:rsidRPr="00D820C3">
        <w:rPr>
          <w:rFonts w:ascii="Times" w:hAnsi="Times"/>
        </w:rPr>
        <w:t>). (iii) RTs (±SE) in the unimodal conditions (T0) were significantly slower compared to T1-T5 in case of both looming sounds and flat sounds (</w:t>
      </w:r>
      <w:r w:rsidR="00403BF3">
        <w:rPr>
          <w:rFonts w:ascii="Times" w:hAnsi="Times"/>
        </w:rPr>
        <w:t>all ps&lt;.005</w:t>
      </w:r>
      <w:r w:rsidR="00E47AEB" w:rsidRPr="00D820C3">
        <w:rPr>
          <w:rFonts w:ascii="Times" w:hAnsi="Times"/>
        </w:rPr>
        <w:t xml:space="preserve">). </w:t>
      </w:r>
    </w:p>
    <w:p w14:paraId="57AD5500" w14:textId="77777777" w:rsidR="00667B24" w:rsidRPr="00667B24" w:rsidRDefault="00667B24" w:rsidP="00667B24">
      <w:pPr>
        <w:spacing w:line="480" w:lineRule="auto"/>
        <w:jc w:val="both"/>
        <w:rPr>
          <w:rFonts w:ascii="Times" w:hAnsi="Times"/>
        </w:rPr>
      </w:pPr>
    </w:p>
    <w:p w14:paraId="49F6700A" w14:textId="77777777" w:rsidR="00E47AEB" w:rsidRPr="00D820C3" w:rsidRDefault="00E47AEB" w:rsidP="00E47AEB">
      <w:pPr>
        <w:spacing w:line="480" w:lineRule="auto"/>
        <w:rPr>
          <w:rFonts w:ascii="Times" w:hAnsi="Times"/>
          <w:i/>
        </w:rPr>
      </w:pPr>
      <w:r w:rsidRPr="00D820C3">
        <w:rPr>
          <w:rFonts w:ascii="Times" w:hAnsi="Times"/>
          <w:i/>
        </w:rPr>
        <w:t>Low-Schizotypy.</w:t>
      </w:r>
    </w:p>
    <w:p w14:paraId="08F8A8A2" w14:textId="1EFD1346" w:rsidR="00667B24" w:rsidRDefault="008B2632" w:rsidP="00E47AEB">
      <w:pPr>
        <w:spacing w:line="480" w:lineRule="auto"/>
        <w:jc w:val="both"/>
        <w:rPr>
          <w:rFonts w:ascii="Times" w:hAnsi="Times"/>
        </w:rPr>
      </w:pPr>
      <w:r>
        <w:rPr>
          <w:rFonts w:ascii="Times" w:hAnsi="Times"/>
        </w:rPr>
        <w:t>A total of 90.6±8.5</w:t>
      </w:r>
      <w:r w:rsidR="00E47AEB" w:rsidRPr="00D820C3">
        <w:rPr>
          <w:rFonts w:ascii="Times" w:hAnsi="Times"/>
        </w:rPr>
        <w:t xml:space="preserve"> % (±SE) from each participant were included in data analyses. Rat</w:t>
      </w:r>
      <w:r>
        <w:rPr>
          <w:rFonts w:ascii="Times" w:hAnsi="Times"/>
        </w:rPr>
        <w:t>e of omissions were 2.3% and 2.6</w:t>
      </w:r>
      <w:r w:rsidR="00E47AEB" w:rsidRPr="00D820C3">
        <w:rPr>
          <w:rFonts w:ascii="Times" w:hAnsi="Times"/>
        </w:rPr>
        <w:t>% for flat and looming trials, respectively. Responses longer than 2 SDs from the individual mean were treated as outliers and not considered further (2.</w:t>
      </w:r>
      <w:r>
        <w:rPr>
          <w:rFonts w:ascii="Times" w:hAnsi="Times"/>
        </w:rPr>
        <w:t>9% for flat and 2.6</w:t>
      </w:r>
      <w:r w:rsidR="00E47AEB" w:rsidRPr="00D820C3">
        <w:rPr>
          <w:rFonts w:ascii="Times" w:hAnsi="Times"/>
        </w:rPr>
        <w:t xml:space="preserve">% for looming trials). ANOVA results </w:t>
      </w:r>
      <w:r w:rsidR="00E47AEB" w:rsidRPr="00D820C3">
        <w:rPr>
          <w:rFonts w:ascii="Times" w:hAnsi="Times"/>
        </w:rPr>
        <w:lastRenderedPageBreak/>
        <w:t>showed significance of the critical two-way interaction (F</w:t>
      </w:r>
      <w:r w:rsidR="00E47AEB" w:rsidRPr="00D820C3">
        <w:rPr>
          <w:rFonts w:ascii="Times" w:hAnsi="Times"/>
          <w:vertAlign w:val="subscript"/>
        </w:rPr>
        <w:t>5,8</w:t>
      </w:r>
      <w:r w:rsidR="00B84916">
        <w:rPr>
          <w:rFonts w:ascii="Times" w:hAnsi="Times"/>
          <w:vertAlign w:val="subscript"/>
        </w:rPr>
        <w:t>5</w:t>
      </w:r>
      <w:r w:rsidR="00B84916">
        <w:rPr>
          <w:rFonts w:ascii="Times" w:hAnsi="Times"/>
        </w:rPr>
        <w:t>=7.466</w:t>
      </w:r>
      <w:r w:rsidR="00E47AEB">
        <w:rPr>
          <w:rFonts w:ascii="Times" w:hAnsi="Times"/>
        </w:rPr>
        <w:t xml:space="preserve">, </w:t>
      </w:r>
      <w:r w:rsidR="00B84916">
        <w:rPr>
          <w:rFonts w:ascii="Times" w:hAnsi="Times"/>
        </w:rPr>
        <w:t>p&lt;.005</w:t>
      </w:r>
      <w:r w:rsidR="00E47AEB">
        <w:rPr>
          <w:rFonts w:ascii="Times" w:hAnsi="Times"/>
        </w:rPr>
        <w:t xml:space="preserve">, </w:t>
      </w:r>
      <w:r w:rsidR="00E47AEB" w:rsidRPr="00BE4658">
        <w:rPr>
          <w:rFonts w:ascii="Times" w:hAnsi="Times"/>
        </w:rPr>
        <w:t>η</w:t>
      </w:r>
      <w:r w:rsidR="00E47AEB" w:rsidRPr="00BE4658">
        <w:rPr>
          <w:rFonts w:ascii="Times" w:hAnsi="Times"/>
          <w:vertAlign w:val="superscript"/>
        </w:rPr>
        <w:t>2</w:t>
      </w:r>
      <w:r w:rsidR="00B84916">
        <w:rPr>
          <w:rFonts w:ascii="Times" w:hAnsi="Times"/>
        </w:rPr>
        <w:t>=.772</w:t>
      </w:r>
      <w:r w:rsidR="00E47AEB" w:rsidRPr="00D820C3">
        <w:rPr>
          <w:rFonts w:ascii="Times" w:hAnsi="Times"/>
        </w:rPr>
        <w:t>), due to different of approaching compared to static sounds on RTs (</w:t>
      </w:r>
      <w:r w:rsidR="00E861AE">
        <w:rPr>
          <w:rFonts w:ascii="Times" w:hAnsi="Times"/>
          <w:i/>
        </w:rPr>
        <w:t>Supplementary Figure 3</w:t>
      </w:r>
      <w:r w:rsidR="00B23EB3">
        <w:rPr>
          <w:rFonts w:ascii="Times" w:hAnsi="Times"/>
          <w:i/>
        </w:rPr>
        <w:t>b</w:t>
      </w:r>
      <w:r w:rsidR="00E47AEB" w:rsidRPr="00D820C3">
        <w:rPr>
          <w:rFonts w:ascii="Times" w:hAnsi="Times"/>
        </w:rPr>
        <w:t>). (i) RTs (±SE) were significantly slower for looming co</w:t>
      </w:r>
      <w:r w:rsidR="00C77350">
        <w:rPr>
          <w:rFonts w:ascii="Times" w:hAnsi="Times"/>
        </w:rPr>
        <w:t>mpared to flat sounds at T1 (366±15</w:t>
      </w:r>
      <w:r w:rsidR="00E47AEB" w:rsidRPr="00D820C3">
        <w:rPr>
          <w:rFonts w:ascii="Times" w:hAnsi="Times"/>
        </w:rPr>
        <w:t xml:space="preserve"> </w:t>
      </w:r>
      <w:r w:rsidR="00C77350">
        <w:rPr>
          <w:rFonts w:ascii="Times" w:hAnsi="Times"/>
        </w:rPr>
        <w:t>ms vs 340±13 ms, respectively, p&lt;.001), while faster at T4 (309±12 ms vs 328±14, respectively, p&lt;.001) and T5 (303±12 ms vs 317±11, respectively, p=.005</w:t>
      </w:r>
      <w:r w:rsidR="00E47AEB" w:rsidRPr="00D820C3">
        <w:rPr>
          <w:rFonts w:ascii="Times" w:hAnsi="Times"/>
        </w:rPr>
        <w:t>). (ii) Looming stimuli induced significant modulation o</w:t>
      </w:r>
      <w:r w:rsidR="00C55274">
        <w:rPr>
          <w:rFonts w:ascii="Times" w:hAnsi="Times"/>
        </w:rPr>
        <w:t>f tactile RTs from T2 to T3 (346±14 vs 325±12; p&lt;.005</w:t>
      </w:r>
      <w:r w:rsidR="00E47AEB" w:rsidRPr="00D820C3">
        <w:rPr>
          <w:rFonts w:ascii="Times" w:hAnsi="Times"/>
        </w:rPr>
        <w:t xml:space="preserve">), from T3 </w:t>
      </w:r>
      <w:r w:rsidR="00C55274">
        <w:rPr>
          <w:rFonts w:ascii="Times" w:hAnsi="Times"/>
        </w:rPr>
        <w:t xml:space="preserve">to T4 (325±12 vs 309±12; p&lt;.001). </w:t>
      </w:r>
      <w:r w:rsidR="00E47AEB" w:rsidRPr="00D820C3">
        <w:rPr>
          <w:rFonts w:ascii="Times" w:hAnsi="Times"/>
        </w:rPr>
        <w:t xml:space="preserve">(iii) RTs (±SE) in the unimodal conditions (T0) were significantly slower compared to T3-T5 for looming sounds, while slower than all the other conditions (T1-T5) for flat sounds (all ps&lt;.001). </w:t>
      </w:r>
    </w:p>
    <w:p w14:paraId="2FA2C57B" w14:textId="2CA4647E" w:rsidR="00667B24" w:rsidRDefault="00667B24" w:rsidP="00E47AEB">
      <w:pPr>
        <w:spacing w:line="480" w:lineRule="auto"/>
        <w:jc w:val="both"/>
        <w:rPr>
          <w:rFonts w:ascii="Times" w:hAnsi="Times"/>
        </w:rPr>
      </w:pPr>
    </w:p>
    <w:p w14:paraId="6991717D" w14:textId="26B63CF3" w:rsidR="00B319F8" w:rsidRDefault="00DD462B" w:rsidP="00E47AEB">
      <w:pPr>
        <w:spacing w:line="480" w:lineRule="auto"/>
        <w:jc w:val="both"/>
        <w:rPr>
          <w:rFonts w:ascii="Times" w:hAnsi="Times"/>
        </w:rPr>
      </w:pPr>
      <w:r>
        <w:rPr>
          <w:noProof/>
          <w:lang w:eastAsia="en-GB"/>
        </w:rPr>
        <w:drawing>
          <wp:inline distT="0" distB="0" distL="0" distR="0" wp14:anchorId="384CF4B2" wp14:editId="7B540FE6">
            <wp:extent cx="4571365" cy="2841625"/>
            <wp:effectExtent l="0" t="0" r="635"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736AE1" w14:textId="77777777" w:rsidR="00DD462B" w:rsidRDefault="00DD462B" w:rsidP="00E47AEB">
      <w:pPr>
        <w:spacing w:line="480" w:lineRule="auto"/>
        <w:jc w:val="both"/>
        <w:rPr>
          <w:rFonts w:ascii="Times" w:hAnsi="Times"/>
        </w:rPr>
      </w:pPr>
    </w:p>
    <w:p w14:paraId="0DD82C58" w14:textId="563D8D09" w:rsidR="00DD462B" w:rsidRPr="00D820C3" w:rsidRDefault="002C467C" w:rsidP="00E47AEB">
      <w:pPr>
        <w:spacing w:line="480" w:lineRule="auto"/>
        <w:jc w:val="both"/>
        <w:rPr>
          <w:rFonts w:ascii="Times" w:hAnsi="Times"/>
        </w:rPr>
      </w:pPr>
      <w:r>
        <w:rPr>
          <w:noProof/>
          <w:lang w:eastAsia="en-GB"/>
        </w:rPr>
        <w:lastRenderedPageBreak/>
        <w:drawing>
          <wp:inline distT="0" distB="0" distL="0" distR="0" wp14:anchorId="12588643" wp14:editId="692372B5">
            <wp:extent cx="4572000" cy="2844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FF07C1" w14:textId="5020643D" w:rsidR="00667B24" w:rsidRDefault="0000358F" w:rsidP="00667B24">
      <w:pPr>
        <w:jc w:val="both"/>
        <w:rPr>
          <w:rFonts w:ascii="Times" w:hAnsi="Times" w:cs="Times New Roman"/>
          <w:sz w:val="20"/>
          <w:szCs w:val="20"/>
          <w:lang w:val="en-US"/>
        </w:rPr>
      </w:pPr>
      <w:r>
        <w:rPr>
          <w:rFonts w:ascii="Times" w:hAnsi="Times" w:cs="Times New Roman"/>
          <w:b/>
          <w:sz w:val="20"/>
          <w:szCs w:val="20"/>
          <w:lang w:val="en-US"/>
        </w:rPr>
        <w:t>Figure 3</w:t>
      </w:r>
      <w:r w:rsidR="00667B24" w:rsidRPr="0099297F">
        <w:rPr>
          <w:rFonts w:ascii="Times" w:hAnsi="Times" w:cs="Times New Roman"/>
          <w:b/>
          <w:sz w:val="20"/>
          <w:szCs w:val="20"/>
          <w:lang w:val="en-US"/>
        </w:rPr>
        <w:t xml:space="preserve"> - Plots of mean RTs to tactile targets in High-Schizotypy and Low-Schizotypy individuals. </w:t>
      </w:r>
      <w:r w:rsidR="00667B24" w:rsidRPr="0099297F">
        <w:rPr>
          <w:rFonts w:ascii="Times" w:hAnsi="Times" w:cs="Times New Roman"/>
          <w:sz w:val="20"/>
          <w:szCs w:val="20"/>
          <w:lang w:val="en-US"/>
        </w:rPr>
        <w:t xml:space="preserve">Tactile targets were delivered at different </w:t>
      </w:r>
      <w:r w:rsidR="00667B24" w:rsidRPr="0099297F">
        <w:rPr>
          <w:rFonts w:ascii="Times" w:hAnsi="Times"/>
          <w:sz w:val="20"/>
          <w:szCs w:val="20"/>
        </w:rPr>
        <w:t xml:space="preserve">temporal distances  (T0, -700 ms; T1, 300 ms; T2, 800 ms; T3, 1500 ms; T4, 2200 ms; and T5, 2700 ms) from the onset of </w:t>
      </w:r>
      <w:r w:rsidR="00667B24" w:rsidRPr="0099297F">
        <w:rPr>
          <w:rFonts w:ascii="Times" w:hAnsi="Times" w:cs="Times New Roman"/>
          <w:sz w:val="20"/>
          <w:szCs w:val="20"/>
          <w:lang w:val="en-US"/>
        </w:rPr>
        <w:t xml:space="preserve">either looming (dark colour) or flat (light colour) sounds. b) Plots of mean RTs from the High-Schizotypy group (red); b) plots of mean RTs from the Low-Schizotypy group </w:t>
      </w:r>
      <w:r w:rsidR="0099297F" w:rsidRPr="0099297F">
        <w:rPr>
          <w:rFonts w:ascii="Times" w:hAnsi="Times" w:cs="Times New Roman"/>
          <w:sz w:val="20"/>
          <w:szCs w:val="20"/>
          <w:lang w:val="en-US"/>
        </w:rPr>
        <w:t>(green). Data averaged across 18</w:t>
      </w:r>
      <w:r w:rsidR="00667B24" w:rsidRPr="0099297F">
        <w:rPr>
          <w:rFonts w:ascii="Times" w:hAnsi="Times" w:cs="Times New Roman"/>
          <w:sz w:val="20"/>
          <w:szCs w:val="20"/>
          <w:lang w:val="en-US"/>
        </w:rPr>
        <w:t xml:space="preserve"> participants for each group are reported. </w:t>
      </w:r>
    </w:p>
    <w:p w14:paraId="745A9F5B" w14:textId="77777777" w:rsidR="00D75972" w:rsidRDefault="00D75972" w:rsidP="00667B24">
      <w:pPr>
        <w:jc w:val="both"/>
        <w:rPr>
          <w:rFonts w:ascii="Times" w:hAnsi="Times" w:cs="Times New Roman"/>
          <w:sz w:val="20"/>
          <w:szCs w:val="20"/>
          <w:lang w:val="en-US"/>
        </w:rPr>
      </w:pPr>
    </w:p>
    <w:p w14:paraId="77EBEFEB" w14:textId="77777777" w:rsidR="00A07DA3" w:rsidRDefault="00A07DA3"/>
    <w:p w14:paraId="52CCB795" w14:textId="6243D84F" w:rsidR="007C1E5A" w:rsidRPr="00D820C3" w:rsidRDefault="007C1E5A" w:rsidP="007C1E5A">
      <w:pPr>
        <w:spacing w:line="480" w:lineRule="auto"/>
        <w:rPr>
          <w:rFonts w:ascii="Times" w:hAnsi="Times"/>
          <w:i/>
        </w:rPr>
      </w:pPr>
      <w:r>
        <w:rPr>
          <w:rFonts w:ascii="Times" w:hAnsi="Times"/>
          <w:i/>
        </w:rPr>
        <w:t>High-Schizotypy vs. Low Schizotypy</w:t>
      </w:r>
    </w:p>
    <w:p w14:paraId="00EB57A6" w14:textId="77777777" w:rsidR="00252080" w:rsidRDefault="00424178" w:rsidP="00424178">
      <w:pPr>
        <w:spacing w:line="480" w:lineRule="auto"/>
        <w:rPr>
          <w:rFonts w:ascii="Times" w:hAnsi="Times"/>
        </w:rPr>
      </w:pPr>
      <w:r w:rsidRPr="008E0D25">
        <w:rPr>
          <w:rFonts w:ascii="Times" w:hAnsi="Times"/>
        </w:rPr>
        <w:t xml:space="preserve">Group </w:t>
      </w:r>
      <w:r>
        <w:rPr>
          <w:rFonts w:ascii="Times" w:hAnsi="Times"/>
        </w:rPr>
        <w:t xml:space="preserve">(High-Schizotypy vs Low-Schizotypy) </w:t>
      </w:r>
      <w:r w:rsidRPr="008E0D25">
        <w:rPr>
          <w:rFonts w:ascii="Times" w:hAnsi="Times"/>
        </w:rPr>
        <w:t>by</w:t>
      </w:r>
      <w:r>
        <w:rPr>
          <w:rFonts w:ascii="Times" w:hAnsi="Times"/>
        </w:rPr>
        <w:t xml:space="preserve"> Distance</w:t>
      </w:r>
      <w:r w:rsidRPr="008E0D25">
        <w:rPr>
          <w:rFonts w:ascii="Times" w:hAnsi="Times"/>
        </w:rPr>
        <w:t xml:space="preserve"> </w:t>
      </w:r>
      <w:r>
        <w:rPr>
          <w:rFonts w:ascii="Times" w:hAnsi="Times"/>
        </w:rPr>
        <w:t>(T0-T5) ANOVA was run to support results from fitting analysis</w:t>
      </w:r>
      <w:r w:rsidR="00706E45">
        <w:rPr>
          <w:rFonts w:ascii="Times" w:hAnsi="Times"/>
        </w:rPr>
        <w:t xml:space="preserve"> reported in the main text</w:t>
      </w:r>
      <w:r>
        <w:rPr>
          <w:rFonts w:ascii="Times" w:hAnsi="Times"/>
        </w:rPr>
        <w:t xml:space="preserve">, showing a difference in the CP between the two groups. </w:t>
      </w:r>
      <w:r w:rsidRPr="00D820C3">
        <w:rPr>
          <w:rFonts w:ascii="Times" w:hAnsi="Times"/>
        </w:rPr>
        <w:t>ANOVA results showed significance of the critical two-way interaction (F</w:t>
      </w:r>
      <w:r>
        <w:rPr>
          <w:rFonts w:ascii="Times" w:hAnsi="Times"/>
          <w:vertAlign w:val="subscript"/>
        </w:rPr>
        <w:t>1,34</w:t>
      </w:r>
      <w:r>
        <w:rPr>
          <w:rFonts w:ascii="Times" w:hAnsi="Times"/>
        </w:rPr>
        <w:t>=2.</w:t>
      </w:r>
      <w:r w:rsidR="00DB7BD9">
        <w:rPr>
          <w:rFonts w:ascii="Times" w:hAnsi="Times"/>
        </w:rPr>
        <w:t>777</w:t>
      </w:r>
      <w:r>
        <w:rPr>
          <w:rFonts w:ascii="Times" w:hAnsi="Times"/>
        </w:rPr>
        <w:t>,</w:t>
      </w:r>
      <w:r w:rsidRPr="00D820C3">
        <w:rPr>
          <w:rFonts w:ascii="Times" w:hAnsi="Times"/>
        </w:rPr>
        <w:t xml:space="preserve"> p&lt;.</w:t>
      </w:r>
      <w:r>
        <w:rPr>
          <w:rFonts w:ascii="Times" w:hAnsi="Times"/>
        </w:rPr>
        <w:t xml:space="preserve">05, </w:t>
      </w:r>
      <w:r w:rsidRPr="00BE4658">
        <w:rPr>
          <w:rFonts w:ascii="Times" w:hAnsi="Times"/>
        </w:rPr>
        <w:t>η</w:t>
      </w:r>
      <w:r w:rsidRPr="00BE4658">
        <w:rPr>
          <w:rFonts w:ascii="Times" w:hAnsi="Times"/>
          <w:vertAlign w:val="superscript"/>
        </w:rPr>
        <w:t>2</w:t>
      </w:r>
      <w:r w:rsidR="00DB7BD9">
        <w:rPr>
          <w:rFonts w:ascii="Times" w:hAnsi="Times"/>
        </w:rPr>
        <w:t>=.357</w:t>
      </w:r>
      <w:r w:rsidRPr="00D820C3">
        <w:rPr>
          <w:rFonts w:ascii="Times" w:hAnsi="Times"/>
        </w:rPr>
        <w:t xml:space="preserve">), due to </w:t>
      </w:r>
      <w:r>
        <w:rPr>
          <w:rFonts w:ascii="Times" w:hAnsi="Times"/>
        </w:rPr>
        <w:t>significant</w:t>
      </w:r>
      <w:r w:rsidR="00DB7BD9">
        <w:rPr>
          <w:rFonts w:ascii="Times" w:hAnsi="Times"/>
        </w:rPr>
        <w:t xml:space="preserve"> between group differences at T1 and T5</w:t>
      </w:r>
      <w:r>
        <w:rPr>
          <w:rFonts w:ascii="Times" w:hAnsi="Times"/>
        </w:rPr>
        <w:t xml:space="preserve"> (all ps&lt;.05)</w:t>
      </w:r>
      <w:r w:rsidRPr="00D820C3">
        <w:rPr>
          <w:rFonts w:ascii="Times" w:hAnsi="Times"/>
        </w:rPr>
        <w:t>.</w:t>
      </w:r>
    </w:p>
    <w:p w14:paraId="6B860D42" w14:textId="77777777" w:rsidR="00252080" w:rsidRDefault="00252080" w:rsidP="00424178">
      <w:pPr>
        <w:spacing w:line="480" w:lineRule="auto"/>
        <w:rPr>
          <w:rFonts w:ascii="Times" w:hAnsi="Times"/>
        </w:rPr>
      </w:pPr>
    </w:p>
    <w:p w14:paraId="2DC1B6CC" w14:textId="77777777" w:rsidR="00252080" w:rsidRDefault="00252080">
      <w:r>
        <w:br w:type="page"/>
      </w:r>
    </w:p>
    <w:p w14:paraId="668EB896" w14:textId="77777777" w:rsidR="00252080" w:rsidRPr="00252080" w:rsidRDefault="00252080" w:rsidP="00252080">
      <w:pPr>
        <w:ind w:left="720" w:hanging="720"/>
        <w:rPr>
          <w:rFonts w:ascii="Times" w:hAnsi="Times"/>
          <w:b/>
        </w:rPr>
      </w:pPr>
      <w:r w:rsidRPr="00252080">
        <w:rPr>
          <w:rFonts w:ascii="Times" w:hAnsi="Times"/>
          <w:b/>
        </w:rPr>
        <w:lastRenderedPageBreak/>
        <w:t>References</w:t>
      </w:r>
    </w:p>
    <w:p w14:paraId="653B9D49" w14:textId="77777777" w:rsidR="00252080" w:rsidRDefault="00252080" w:rsidP="00CF44CB">
      <w:pPr>
        <w:ind w:left="720" w:hanging="720"/>
        <w:jc w:val="both"/>
        <w:rPr>
          <w:rFonts w:ascii="Times" w:hAnsi="Times"/>
        </w:rPr>
      </w:pPr>
    </w:p>
    <w:p w14:paraId="1EF4165E" w14:textId="0C4C468F" w:rsidR="00252080" w:rsidRPr="00252080" w:rsidRDefault="00252080" w:rsidP="00CF44CB">
      <w:pPr>
        <w:ind w:left="720" w:hanging="720"/>
        <w:jc w:val="both"/>
        <w:rPr>
          <w:rFonts w:ascii="Times" w:hAnsi="Times"/>
        </w:rPr>
      </w:pPr>
      <w:r w:rsidRPr="00252080">
        <w:rPr>
          <w:rFonts w:ascii="Times" w:hAnsi="Times"/>
        </w:rPr>
        <w:fldChar w:fldCharType="begin"/>
      </w:r>
      <w:r w:rsidRPr="00252080">
        <w:rPr>
          <w:rFonts w:ascii="Times" w:hAnsi="Times"/>
        </w:rPr>
        <w:instrText xml:space="preserve"> ADDIN EN.REFLIST </w:instrText>
      </w:r>
      <w:r w:rsidRPr="00252080">
        <w:rPr>
          <w:rFonts w:ascii="Times" w:hAnsi="Times"/>
        </w:rPr>
        <w:fldChar w:fldCharType="separate"/>
      </w:r>
      <w:bookmarkStart w:id="1" w:name="_ENREF_1"/>
      <w:r w:rsidRPr="00252080">
        <w:rPr>
          <w:rFonts w:ascii="Times" w:hAnsi="Times"/>
        </w:rPr>
        <w:t>Andreasen, N. (1984a). Scale for assessment of positive symptoms (SAPS). Iowa City, Iowa: University of Iowa.</w:t>
      </w:r>
      <w:bookmarkEnd w:id="1"/>
    </w:p>
    <w:p w14:paraId="5DB80755" w14:textId="77777777" w:rsidR="00252080" w:rsidRPr="00252080" w:rsidRDefault="00252080" w:rsidP="00CF44CB">
      <w:pPr>
        <w:ind w:left="720" w:hanging="720"/>
        <w:jc w:val="both"/>
        <w:rPr>
          <w:rFonts w:ascii="Times" w:hAnsi="Times"/>
        </w:rPr>
      </w:pPr>
      <w:bookmarkStart w:id="2" w:name="_ENREF_2"/>
      <w:r w:rsidRPr="00252080">
        <w:rPr>
          <w:rFonts w:ascii="Times" w:hAnsi="Times"/>
        </w:rPr>
        <w:t>Andreasen, N. (1984b). Scale for the Assessment of Negative Symptoms (SANS). Iowa City, Iowa: University of Iowa.</w:t>
      </w:r>
      <w:bookmarkEnd w:id="2"/>
    </w:p>
    <w:p w14:paraId="690768D1" w14:textId="77777777" w:rsidR="00252080" w:rsidRPr="00252080" w:rsidRDefault="00252080" w:rsidP="00CF44CB">
      <w:pPr>
        <w:ind w:left="720" w:hanging="720"/>
        <w:jc w:val="both"/>
        <w:rPr>
          <w:rFonts w:ascii="Times" w:hAnsi="Times"/>
        </w:rPr>
      </w:pPr>
      <w:bookmarkStart w:id="3" w:name="_ENREF_3"/>
      <w:r w:rsidRPr="00252080">
        <w:rPr>
          <w:rFonts w:ascii="Times" w:hAnsi="Times"/>
        </w:rPr>
        <w:t>Canzoneri, E., Magosso, E., &amp; Serino, A. (2012). Dynamic sounds capture the boundaries of peripersonal space representation in humans. PLoS One, 7(9), e44306.</w:t>
      </w:r>
      <w:bookmarkEnd w:id="3"/>
    </w:p>
    <w:p w14:paraId="64788E67" w14:textId="77777777" w:rsidR="00252080" w:rsidRPr="00252080" w:rsidRDefault="00252080" w:rsidP="00CF44CB">
      <w:pPr>
        <w:ind w:left="720" w:hanging="720"/>
        <w:jc w:val="both"/>
        <w:rPr>
          <w:rFonts w:ascii="Times" w:hAnsi="Times"/>
        </w:rPr>
      </w:pPr>
      <w:bookmarkStart w:id="4" w:name="_ENREF_4"/>
      <w:r w:rsidRPr="00252080">
        <w:rPr>
          <w:rFonts w:ascii="Times" w:hAnsi="Times"/>
        </w:rPr>
        <w:t>Ferri, F., Costantini, M., Huang, Z., Perrucci, M. G., Ferretti, A., Romani, G. L., &amp; Northoff, G. (2015). Intertrial Variability in the Premotor Cortex Accounts for Individual Differences in Peripersonal Space. J Neurosci, 35(50), 16328-16339.</w:t>
      </w:r>
      <w:bookmarkEnd w:id="4"/>
    </w:p>
    <w:p w14:paraId="16A3A7DB" w14:textId="77777777" w:rsidR="00252080" w:rsidRPr="00252080" w:rsidRDefault="00252080" w:rsidP="00CF44CB">
      <w:pPr>
        <w:ind w:left="720" w:hanging="720"/>
        <w:jc w:val="both"/>
        <w:rPr>
          <w:rFonts w:ascii="Times" w:hAnsi="Times"/>
        </w:rPr>
      </w:pPr>
      <w:bookmarkStart w:id="5" w:name="_ENREF_5"/>
      <w:r w:rsidRPr="00252080">
        <w:rPr>
          <w:rFonts w:ascii="Times" w:hAnsi="Times"/>
        </w:rPr>
        <w:t>Ferri, F., Tajadura-Jimenez, A., Valjamae, A., Vastano, R., &amp; Costantini, M. (2015). Emotion-inducing approaching sounds shape the boundaries of multisensory peripersonal space. Neuropsychologia, 70, 468-475.</w:t>
      </w:r>
      <w:bookmarkEnd w:id="5"/>
    </w:p>
    <w:p w14:paraId="17775401" w14:textId="77777777" w:rsidR="00252080" w:rsidRPr="00252080" w:rsidRDefault="00252080" w:rsidP="00CF44CB">
      <w:pPr>
        <w:ind w:left="720" w:hanging="720"/>
        <w:jc w:val="both"/>
        <w:rPr>
          <w:rFonts w:ascii="Times" w:hAnsi="Times"/>
        </w:rPr>
      </w:pPr>
      <w:bookmarkStart w:id="6" w:name="_ENREF_6"/>
      <w:r w:rsidRPr="00252080">
        <w:rPr>
          <w:rFonts w:ascii="Times" w:hAnsi="Times"/>
        </w:rPr>
        <w:t>First, M., Spitzer, R., Gibbon, M., &amp; Williams, J. (1996). Structured clinical interview for DSM-IV Axis I disorders, clinician version (SCID-CV). Washington, DC: American Psychiatric Press.</w:t>
      </w:r>
      <w:bookmarkEnd w:id="6"/>
    </w:p>
    <w:p w14:paraId="0B357696" w14:textId="77777777" w:rsidR="00252080" w:rsidRPr="00252080" w:rsidRDefault="00252080" w:rsidP="00CF44CB">
      <w:pPr>
        <w:ind w:left="720" w:hanging="720"/>
        <w:jc w:val="both"/>
        <w:rPr>
          <w:rFonts w:ascii="Times" w:hAnsi="Times"/>
        </w:rPr>
      </w:pPr>
      <w:bookmarkStart w:id="7" w:name="_ENREF_7"/>
      <w:r w:rsidRPr="00252080">
        <w:rPr>
          <w:rFonts w:ascii="Times" w:hAnsi="Times"/>
        </w:rPr>
        <w:t>Teneggi, C., Canzoneri, E., di Pellegrino, G., &amp; Serino, A. (2013). Social modulation of peripersonal space boundaries. Curr Biol, 23(5), 406-411.</w:t>
      </w:r>
      <w:bookmarkEnd w:id="7"/>
    </w:p>
    <w:p w14:paraId="47F7D2AB" w14:textId="77777777" w:rsidR="00252080" w:rsidRPr="00252080" w:rsidRDefault="00252080" w:rsidP="00CF44CB">
      <w:pPr>
        <w:ind w:left="720" w:hanging="720"/>
        <w:jc w:val="both"/>
        <w:rPr>
          <w:rFonts w:ascii="Times" w:hAnsi="Times"/>
        </w:rPr>
      </w:pPr>
      <w:bookmarkStart w:id="8" w:name="_ENREF_8"/>
      <w:r w:rsidRPr="00252080">
        <w:rPr>
          <w:rFonts w:ascii="Times" w:hAnsi="Times"/>
        </w:rPr>
        <w:t>Woods, S. W. (2003). Chlorpromazine equivalent doses for the newer atypical antipsychotics. J Clin Psychiatry, 64(6), 663-667.</w:t>
      </w:r>
      <w:bookmarkEnd w:id="8"/>
    </w:p>
    <w:p w14:paraId="7F57AB2B" w14:textId="02065502" w:rsidR="00252080" w:rsidRPr="00252080" w:rsidRDefault="00252080" w:rsidP="00CF44CB">
      <w:pPr>
        <w:jc w:val="both"/>
        <w:rPr>
          <w:rFonts w:ascii="Times" w:hAnsi="Times"/>
        </w:rPr>
      </w:pPr>
    </w:p>
    <w:p w14:paraId="1AF20C40" w14:textId="05A55582" w:rsidR="007C1E5A" w:rsidRDefault="00252080" w:rsidP="00CF44CB">
      <w:pPr>
        <w:spacing w:line="480" w:lineRule="auto"/>
        <w:jc w:val="both"/>
      </w:pPr>
      <w:r w:rsidRPr="00252080">
        <w:rPr>
          <w:rFonts w:ascii="Times" w:hAnsi="Times"/>
        </w:rPr>
        <w:fldChar w:fldCharType="end"/>
      </w:r>
    </w:p>
    <w:sectPr w:rsidR="007C1E5A" w:rsidSect="008B1905">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42CF" w14:textId="77777777" w:rsidR="003C344C" w:rsidRDefault="003C344C" w:rsidP="00E01DF3">
      <w:r>
        <w:separator/>
      </w:r>
    </w:p>
  </w:endnote>
  <w:endnote w:type="continuationSeparator" w:id="0">
    <w:p w14:paraId="565E4134" w14:textId="77777777" w:rsidR="003C344C" w:rsidRDefault="003C344C" w:rsidP="00E0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CF15" w14:textId="77777777" w:rsidR="00A50387" w:rsidRDefault="00A50387" w:rsidP="00D75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AFEDA" w14:textId="77777777" w:rsidR="00A50387" w:rsidRDefault="00A50387" w:rsidP="00E01D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25BA" w14:textId="77777777" w:rsidR="00A50387" w:rsidRDefault="00A50387" w:rsidP="00D75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32E">
      <w:rPr>
        <w:rStyle w:val="PageNumber"/>
        <w:noProof/>
      </w:rPr>
      <w:t>3</w:t>
    </w:r>
    <w:r>
      <w:rPr>
        <w:rStyle w:val="PageNumber"/>
      </w:rPr>
      <w:fldChar w:fldCharType="end"/>
    </w:r>
  </w:p>
  <w:p w14:paraId="75D1F208" w14:textId="77777777" w:rsidR="00A50387" w:rsidRDefault="00A50387" w:rsidP="00E01D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C6D8E" w14:textId="77777777" w:rsidR="003C344C" w:rsidRDefault="003C344C" w:rsidP="00E01DF3">
      <w:r>
        <w:separator/>
      </w:r>
    </w:p>
  </w:footnote>
  <w:footnote w:type="continuationSeparator" w:id="0">
    <w:p w14:paraId="33F57B06" w14:textId="77777777" w:rsidR="003C344C" w:rsidRDefault="003C344C" w:rsidP="00E0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94CF9"/>
    <w:multiLevelType w:val="hybridMultilevel"/>
    <w:tmpl w:val="F3D28ADA"/>
    <w:lvl w:ilvl="0" w:tplc="2E14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gni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fe9rpafws9seewtfn5vf9pevpzf9v9wzts&quot;&gt;My EndNote Library&lt;record-ids&gt;&lt;item&gt;79&lt;/item&gt;&lt;item&gt;102&lt;/item&gt;&lt;item&gt;386&lt;/item&gt;&lt;item&gt;468&lt;/item&gt;&lt;item&gt;469&lt;/item&gt;&lt;item&gt;470&lt;/item&gt;&lt;/record-ids&gt;&lt;/item&gt;&lt;/Libraries&gt;"/>
  </w:docVars>
  <w:rsids>
    <w:rsidRoot w:val="008972A9"/>
    <w:rsid w:val="000020EC"/>
    <w:rsid w:val="0000358F"/>
    <w:rsid w:val="00021609"/>
    <w:rsid w:val="00090C85"/>
    <w:rsid w:val="00103445"/>
    <w:rsid w:val="001237CC"/>
    <w:rsid w:val="00166EEF"/>
    <w:rsid w:val="00173D11"/>
    <w:rsid w:val="00193A00"/>
    <w:rsid w:val="001A67A0"/>
    <w:rsid w:val="00211026"/>
    <w:rsid w:val="00252080"/>
    <w:rsid w:val="002B274E"/>
    <w:rsid w:val="002B4AFF"/>
    <w:rsid w:val="002B50DB"/>
    <w:rsid w:val="002B72FC"/>
    <w:rsid w:val="002C467C"/>
    <w:rsid w:val="00366860"/>
    <w:rsid w:val="0038742B"/>
    <w:rsid w:val="0039339C"/>
    <w:rsid w:val="003964EE"/>
    <w:rsid w:val="003C344C"/>
    <w:rsid w:val="003F7C54"/>
    <w:rsid w:val="00403BF3"/>
    <w:rsid w:val="00424178"/>
    <w:rsid w:val="00430619"/>
    <w:rsid w:val="00432DB6"/>
    <w:rsid w:val="004D45FC"/>
    <w:rsid w:val="00535580"/>
    <w:rsid w:val="005750D2"/>
    <w:rsid w:val="00581016"/>
    <w:rsid w:val="00582D3D"/>
    <w:rsid w:val="005831AC"/>
    <w:rsid w:val="005B556E"/>
    <w:rsid w:val="00616304"/>
    <w:rsid w:val="00660863"/>
    <w:rsid w:val="00667B24"/>
    <w:rsid w:val="00675353"/>
    <w:rsid w:val="006760D0"/>
    <w:rsid w:val="00684CBC"/>
    <w:rsid w:val="006E7A9C"/>
    <w:rsid w:val="00706E45"/>
    <w:rsid w:val="00736EB4"/>
    <w:rsid w:val="00737288"/>
    <w:rsid w:val="007C1E5A"/>
    <w:rsid w:val="007C4C5D"/>
    <w:rsid w:val="00805037"/>
    <w:rsid w:val="008061C2"/>
    <w:rsid w:val="008066E2"/>
    <w:rsid w:val="008305AB"/>
    <w:rsid w:val="00862A1D"/>
    <w:rsid w:val="008972A9"/>
    <w:rsid w:val="008A3A49"/>
    <w:rsid w:val="008B1905"/>
    <w:rsid w:val="008B2632"/>
    <w:rsid w:val="008E0D25"/>
    <w:rsid w:val="008E4142"/>
    <w:rsid w:val="00966B37"/>
    <w:rsid w:val="0098415A"/>
    <w:rsid w:val="0099297F"/>
    <w:rsid w:val="009B6E30"/>
    <w:rsid w:val="009E351C"/>
    <w:rsid w:val="00A00827"/>
    <w:rsid w:val="00A07DA3"/>
    <w:rsid w:val="00A16EFA"/>
    <w:rsid w:val="00A278C8"/>
    <w:rsid w:val="00A4478D"/>
    <w:rsid w:val="00A50387"/>
    <w:rsid w:val="00A80E0C"/>
    <w:rsid w:val="00A92DF3"/>
    <w:rsid w:val="00AA69F5"/>
    <w:rsid w:val="00AC32E2"/>
    <w:rsid w:val="00AC432E"/>
    <w:rsid w:val="00B10CBB"/>
    <w:rsid w:val="00B2108C"/>
    <w:rsid w:val="00B23EB3"/>
    <w:rsid w:val="00B319F8"/>
    <w:rsid w:val="00B76042"/>
    <w:rsid w:val="00B84916"/>
    <w:rsid w:val="00C340D3"/>
    <w:rsid w:val="00C55274"/>
    <w:rsid w:val="00C77350"/>
    <w:rsid w:val="00C97CA9"/>
    <w:rsid w:val="00CD2981"/>
    <w:rsid w:val="00CE4D57"/>
    <w:rsid w:val="00CF44CB"/>
    <w:rsid w:val="00D56264"/>
    <w:rsid w:val="00D75972"/>
    <w:rsid w:val="00DB7BD9"/>
    <w:rsid w:val="00DD462B"/>
    <w:rsid w:val="00E012B4"/>
    <w:rsid w:val="00E01DF3"/>
    <w:rsid w:val="00E47AEB"/>
    <w:rsid w:val="00E74C91"/>
    <w:rsid w:val="00E861AE"/>
    <w:rsid w:val="00E96CC8"/>
    <w:rsid w:val="00EB79D6"/>
    <w:rsid w:val="00EE5026"/>
    <w:rsid w:val="00F01814"/>
    <w:rsid w:val="00F154CE"/>
    <w:rsid w:val="00F31A3B"/>
    <w:rsid w:val="00F87603"/>
    <w:rsid w:val="00FA16CB"/>
    <w:rsid w:val="00FF191A"/>
    <w:rsid w:val="00FF38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39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D3D"/>
    <w:rPr>
      <w:rFonts w:ascii="Lucida Grande" w:hAnsi="Lucida Grande" w:cs="Lucida Grande"/>
      <w:sz w:val="18"/>
      <w:szCs w:val="18"/>
      <w:lang w:val="en-GB"/>
    </w:rPr>
  </w:style>
  <w:style w:type="paragraph" w:styleId="ListParagraph">
    <w:name w:val="List Paragraph"/>
    <w:basedOn w:val="Normal"/>
    <w:uiPriority w:val="34"/>
    <w:qFormat/>
    <w:rsid w:val="005B556E"/>
    <w:pPr>
      <w:ind w:left="720"/>
      <w:contextualSpacing/>
    </w:pPr>
  </w:style>
  <w:style w:type="paragraph" w:styleId="Footer">
    <w:name w:val="footer"/>
    <w:basedOn w:val="Normal"/>
    <w:link w:val="FooterChar"/>
    <w:uiPriority w:val="99"/>
    <w:unhideWhenUsed/>
    <w:rsid w:val="00E01DF3"/>
    <w:pPr>
      <w:tabs>
        <w:tab w:val="center" w:pos="4153"/>
        <w:tab w:val="right" w:pos="8306"/>
      </w:tabs>
    </w:pPr>
  </w:style>
  <w:style w:type="character" w:customStyle="1" w:styleId="FooterChar">
    <w:name w:val="Footer Char"/>
    <w:basedOn w:val="DefaultParagraphFont"/>
    <w:link w:val="Footer"/>
    <w:uiPriority w:val="99"/>
    <w:rsid w:val="00E01DF3"/>
    <w:rPr>
      <w:lang w:val="en-GB"/>
    </w:rPr>
  </w:style>
  <w:style w:type="character" w:styleId="PageNumber">
    <w:name w:val="page number"/>
    <w:basedOn w:val="DefaultParagraphFont"/>
    <w:uiPriority w:val="99"/>
    <w:semiHidden/>
    <w:unhideWhenUsed/>
    <w:rsid w:val="00E01DF3"/>
  </w:style>
  <w:style w:type="table" w:styleId="TableGrid">
    <w:name w:val="Table Grid"/>
    <w:basedOn w:val="TableNormal"/>
    <w:uiPriority w:val="59"/>
    <w:rsid w:val="0057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080"/>
    <w:rPr>
      <w:color w:val="0000FF" w:themeColor="hyperlink"/>
      <w:u w:val="single"/>
    </w:rPr>
  </w:style>
  <w:style w:type="character" w:styleId="CommentReference">
    <w:name w:val="annotation reference"/>
    <w:basedOn w:val="DefaultParagraphFont"/>
    <w:uiPriority w:val="99"/>
    <w:semiHidden/>
    <w:unhideWhenUsed/>
    <w:rsid w:val="00432DB6"/>
    <w:rPr>
      <w:sz w:val="18"/>
      <w:szCs w:val="18"/>
    </w:rPr>
  </w:style>
  <w:style w:type="paragraph" w:styleId="CommentText">
    <w:name w:val="annotation text"/>
    <w:basedOn w:val="Normal"/>
    <w:link w:val="CommentTextChar"/>
    <w:uiPriority w:val="99"/>
    <w:semiHidden/>
    <w:unhideWhenUsed/>
    <w:rsid w:val="00432DB6"/>
  </w:style>
  <w:style w:type="character" w:customStyle="1" w:styleId="CommentTextChar">
    <w:name w:val="Comment Text Char"/>
    <w:basedOn w:val="DefaultParagraphFont"/>
    <w:link w:val="CommentText"/>
    <w:uiPriority w:val="99"/>
    <w:semiHidden/>
    <w:rsid w:val="00432DB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D3D"/>
    <w:rPr>
      <w:rFonts w:ascii="Lucida Grande" w:hAnsi="Lucida Grande" w:cs="Lucida Grande"/>
      <w:sz w:val="18"/>
      <w:szCs w:val="18"/>
      <w:lang w:val="en-GB"/>
    </w:rPr>
  </w:style>
  <w:style w:type="paragraph" w:styleId="ListParagraph">
    <w:name w:val="List Paragraph"/>
    <w:basedOn w:val="Normal"/>
    <w:uiPriority w:val="34"/>
    <w:qFormat/>
    <w:rsid w:val="005B556E"/>
    <w:pPr>
      <w:ind w:left="720"/>
      <w:contextualSpacing/>
    </w:pPr>
  </w:style>
  <w:style w:type="paragraph" w:styleId="Footer">
    <w:name w:val="footer"/>
    <w:basedOn w:val="Normal"/>
    <w:link w:val="FooterChar"/>
    <w:uiPriority w:val="99"/>
    <w:unhideWhenUsed/>
    <w:rsid w:val="00E01DF3"/>
    <w:pPr>
      <w:tabs>
        <w:tab w:val="center" w:pos="4153"/>
        <w:tab w:val="right" w:pos="8306"/>
      </w:tabs>
    </w:pPr>
  </w:style>
  <w:style w:type="character" w:customStyle="1" w:styleId="FooterChar">
    <w:name w:val="Footer Char"/>
    <w:basedOn w:val="DefaultParagraphFont"/>
    <w:link w:val="Footer"/>
    <w:uiPriority w:val="99"/>
    <w:rsid w:val="00E01DF3"/>
    <w:rPr>
      <w:lang w:val="en-GB"/>
    </w:rPr>
  </w:style>
  <w:style w:type="character" w:styleId="PageNumber">
    <w:name w:val="page number"/>
    <w:basedOn w:val="DefaultParagraphFont"/>
    <w:uiPriority w:val="99"/>
    <w:semiHidden/>
    <w:unhideWhenUsed/>
    <w:rsid w:val="00E01DF3"/>
  </w:style>
  <w:style w:type="table" w:styleId="TableGrid">
    <w:name w:val="Table Grid"/>
    <w:basedOn w:val="TableNormal"/>
    <w:uiPriority w:val="59"/>
    <w:rsid w:val="0057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080"/>
    <w:rPr>
      <w:color w:val="0000FF" w:themeColor="hyperlink"/>
      <w:u w:val="single"/>
    </w:rPr>
  </w:style>
  <w:style w:type="character" w:styleId="CommentReference">
    <w:name w:val="annotation reference"/>
    <w:basedOn w:val="DefaultParagraphFont"/>
    <w:uiPriority w:val="99"/>
    <w:semiHidden/>
    <w:unhideWhenUsed/>
    <w:rsid w:val="00432DB6"/>
    <w:rPr>
      <w:sz w:val="18"/>
      <w:szCs w:val="18"/>
    </w:rPr>
  </w:style>
  <w:style w:type="paragraph" w:styleId="CommentText">
    <w:name w:val="annotation text"/>
    <w:basedOn w:val="Normal"/>
    <w:link w:val="CommentTextChar"/>
    <w:uiPriority w:val="99"/>
    <w:semiHidden/>
    <w:unhideWhenUsed/>
    <w:rsid w:val="00432DB6"/>
  </w:style>
  <w:style w:type="character" w:customStyle="1" w:styleId="CommentTextChar">
    <w:name w:val="Comment Text Char"/>
    <w:basedOn w:val="DefaultParagraphFont"/>
    <w:link w:val="CommentText"/>
    <w:uiPriority w:val="99"/>
    <w:semiHidden/>
    <w:rsid w:val="00432D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francescaferri:Dropbox:Manuscripts:submitted:PPS_schizo:rev1:nov2017:database%20pazienti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francescaferri:Dropbox:Manuscripts:submitted:PPS_schizo:rev1:nov2017:database%20pazienti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francescaferri:Dropbox:Manuscripts:submitted:PPS_schizo:rev1:nov2017:database_SPQ.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francescaferri:Dropbox:Manuscripts:submitted:PPS_schizo:rev1:nov2017:database_SPQ.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 SCZ</a:t>
            </a:r>
          </a:p>
        </c:rich>
      </c:tx>
      <c:overlay val="0"/>
    </c:title>
    <c:autoTitleDeleted val="0"/>
    <c:plotArea>
      <c:layout/>
      <c:lineChart>
        <c:grouping val="standard"/>
        <c:varyColors val="0"/>
        <c:ser>
          <c:idx val="0"/>
          <c:order val="0"/>
          <c:tx>
            <c:v>Loom</c:v>
          </c:tx>
          <c:spPr>
            <a:ln>
              <a:solidFill>
                <a:schemeClr val="accent2">
                  <a:lumMod val="75000"/>
                </a:schemeClr>
              </a:solidFill>
            </a:ln>
          </c:spPr>
          <c:marker>
            <c:symbol val="circle"/>
            <c:size val="8"/>
            <c:spPr>
              <a:solidFill>
                <a:schemeClr val="accent2">
                  <a:lumMod val="75000"/>
                </a:schemeClr>
              </a:solidFill>
              <a:ln>
                <a:solidFill>
                  <a:schemeClr val="accent2">
                    <a:lumMod val="75000"/>
                  </a:schemeClr>
                </a:solidFill>
              </a:ln>
            </c:spPr>
          </c:marker>
          <c:dPt>
            <c:idx val="1"/>
            <c:bubble3D val="0"/>
            <c:spPr>
              <a:ln>
                <a:noFill/>
              </a:ln>
            </c:spPr>
          </c:dPt>
          <c:cat>
            <c:strRef>
              <c:f>ANOVA!$B$23:$G$23</c:f>
              <c:strCache>
                <c:ptCount val="6"/>
                <c:pt idx="0">
                  <c:v>T0</c:v>
                </c:pt>
                <c:pt idx="1">
                  <c:v>T1</c:v>
                </c:pt>
                <c:pt idx="2">
                  <c:v>T2</c:v>
                </c:pt>
                <c:pt idx="3">
                  <c:v>T3</c:v>
                </c:pt>
                <c:pt idx="4">
                  <c:v>T4</c:v>
                </c:pt>
                <c:pt idx="5">
                  <c:v>T5</c:v>
                </c:pt>
              </c:strCache>
            </c:strRef>
          </c:cat>
          <c:val>
            <c:numRef>
              <c:f>ANOVA!$B$20:$G$20</c:f>
              <c:numCache>
                <c:formatCode>0</c:formatCode>
                <c:ptCount val="6"/>
                <c:pt idx="0">
                  <c:v>447.52599768151242</c:v>
                </c:pt>
                <c:pt idx="1">
                  <c:v>422.97109191189998</c:v>
                </c:pt>
                <c:pt idx="2">
                  <c:v>437.30967477058158</c:v>
                </c:pt>
                <c:pt idx="3">
                  <c:v>406.48851216412419</c:v>
                </c:pt>
                <c:pt idx="4">
                  <c:v>380.1392730408661</c:v>
                </c:pt>
                <c:pt idx="5">
                  <c:v>352.44159744122891</c:v>
                </c:pt>
              </c:numCache>
            </c:numRef>
          </c:val>
          <c:smooth val="0"/>
        </c:ser>
        <c:ser>
          <c:idx val="1"/>
          <c:order val="1"/>
          <c:tx>
            <c:v>Flat</c:v>
          </c:tx>
          <c:spPr>
            <a:ln>
              <a:solidFill>
                <a:schemeClr val="accent2">
                  <a:lumMod val="60000"/>
                  <a:lumOff val="40000"/>
                </a:schemeClr>
              </a:solidFill>
            </a:ln>
          </c:spPr>
          <c:marker>
            <c:symbol val="circle"/>
            <c:size val="8"/>
            <c:spPr>
              <a:solidFill>
                <a:schemeClr val="accent2">
                  <a:lumMod val="60000"/>
                  <a:lumOff val="40000"/>
                </a:schemeClr>
              </a:solidFill>
              <a:ln>
                <a:solidFill>
                  <a:schemeClr val="accent2">
                    <a:lumMod val="60000"/>
                    <a:lumOff val="40000"/>
                  </a:schemeClr>
                </a:solidFill>
              </a:ln>
            </c:spPr>
          </c:marker>
          <c:dPt>
            <c:idx val="1"/>
            <c:bubble3D val="0"/>
            <c:spPr>
              <a:ln>
                <a:noFill/>
              </a:ln>
            </c:spPr>
          </c:dPt>
          <c:cat>
            <c:strRef>
              <c:f>ANOVA!$B$23:$G$23</c:f>
              <c:strCache>
                <c:ptCount val="6"/>
                <c:pt idx="0">
                  <c:v>T0</c:v>
                </c:pt>
                <c:pt idx="1">
                  <c:v>T1</c:v>
                </c:pt>
                <c:pt idx="2">
                  <c:v>T2</c:v>
                </c:pt>
                <c:pt idx="3">
                  <c:v>T3</c:v>
                </c:pt>
                <c:pt idx="4">
                  <c:v>T4</c:v>
                </c:pt>
                <c:pt idx="5">
                  <c:v>T5</c:v>
                </c:pt>
              </c:strCache>
            </c:strRef>
          </c:cat>
          <c:val>
            <c:numRef>
              <c:f>ANOVA!$H$20:$M$20</c:f>
              <c:numCache>
                <c:formatCode>0</c:formatCode>
                <c:ptCount val="6"/>
                <c:pt idx="0">
                  <c:v>473.51075114518721</c:v>
                </c:pt>
                <c:pt idx="1">
                  <c:v>385.33104292221878</c:v>
                </c:pt>
                <c:pt idx="2">
                  <c:v>425.89480720350821</c:v>
                </c:pt>
                <c:pt idx="3">
                  <c:v>396.1607293668568</c:v>
                </c:pt>
                <c:pt idx="4">
                  <c:v>405.64141877548741</c:v>
                </c:pt>
                <c:pt idx="5">
                  <c:v>387.88953264872379</c:v>
                </c:pt>
              </c:numCache>
            </c:numRef>
          </c:val>
          <c:smooth val="0"/>
        </c:ser>
        <c:dLbls>
          <c:showLegendKey val="0"/>
          <c:showVal val="0"/>
          <c:showCatName val="0"/>
          <c:showSerName val="0"/>
          <c:showPercent val="0"/>
          <c:showBubbleSize val="0"/>
        </c:dLbls>
        <c:marker val="1"/>
        <c:smooth val="0"/>
        <c:axId val="122483840"/>
        <c:axId val="122485376"/>
      </c:lineChart>
      <c:catAx>
        <c:axId val="122483840"/>
        <c:scaling>
          <c:orientation val="minMax"/>
        </c:scaling>
        <c:delete val="0"/>
        <c:axPos val="b"/>
        <c:majorTickMark val="none"/>
        <c:minorTickMark val="none"/>
        <c:tickLblPos val="nextTo"/>
        <c:crossAx val="122485376"/>
        <c:crosses val="autoZero"/>
        <c:auto val="1"/>
        <c:lblAlgn val="ctr"/>
        <c:lblOffset val="100"/>
        <c:noMultiLvlLbl val="0"/>
      </c:catAx>
      <c:valAx>
        <c:axId val="122485376"/>
        <c:scaling>
          <c:orientation val="minMax"/>
          <c:min val="250"/>
        </c:scaling>
        <c:delete val="0"/>
        <c:axPos val="l"/>
        <c:title>
          <c:tx>
            <c:rich>
              <a:bodyPr/>
              <a:lstStyle/>
              <a:p>
                <a:pPr>
                  <a:defRPr/>
                </a:pPr>
                <a:r>
                  <a:rPr lang="en-US"/>
                  <a:t>RTs (ms)</a:t>
                </a:r>
              </a:p>
            </c:rich>
          </c:tx>
          <c:overlay val="0"/>
        </c:title>
        <c:numFmt formatCode="0" sourceLinked="1"/>
        <c:majorTickMark val="none"/>
        <c:minorTickMark val="none"/>
        <c:tickLblPos val="nextTo"/>
        <c:crossAx val="12248384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b) HC</a:t>
            </a:r>
          </a:p>
        </c:rich>
      </c:tx>
      <c:overlay val="0"/>
    </c:title>
    <c:autoTitleDeleted val="0"/>
    <c:plotArea>
      <c:layout/>
      <c:lineChart>
        <c:grouping val="standard"/>
        <c:varyColors val="0"/>
        <c:ser>
          <c:idx val="0"/>
          <c:order val="0"/>
          <c:tx>
            <c:v>Loom</c:v>
          </c:tx>
          <c:spPr>
            <a:ln>
              <a:solidFill>
                <a:schemeClr val="tx1">
                  <a:lumMod val="95000"/>
                  <a:lumOff val="5000"/>
                </a:schemeClr>
              </a:solidFill>
            </a:ln>
          </c:spPr>
          <c:marker>
            <c:symbol val="circle"/>
            <c:size val="8"/>
            <c:spPr>
              <a:solidFill>
                <a:schemeClr val="tx1"/>
              </a:solidFill>
              <a:ln>
                <a:solidFill>
                  <a:schemeClr val="tx1"/>
                </a:solidFill>
              </a:ln>
            </c:spPr>
          </c:marker>
          <c:dPt>
            <c:idx val="1"/>
            <c:bubble3D val="0"/>
            <c:spPr>
              <a:ln>
                <a:noFill/>
              </a:ln>
            </c:spPr>
          </c:dPt>
          <c:cat>
            <c:strRef>
              <c:f>ANOVA!$B$23:$G$23</c:f>
              <c:strCache>
                <c:ptCount val="6"/>
                <c:pt idx="0">
                  <c:v>T0</c:v>
                </c:pt>
                <c:pt idx="1">
                  <c:v>T1</c:v>
                </c:pt>
                <c:pt idx="2">
                  <c:v>T2</c:v>
                </c:pt>
                <c:pt idx="3">
                  <c:v>T3</c:v>
                </c:pt>
                <c:pt idx="4">
                  <c:v>T4</c:v>
                </c:pt>
                <c:pt idx="5">
                  <c:v>T5</c:v>
                </c:pt>
              </c:strCache>
            </c:strRef>
          </c:cat>
          <c:val>
            <c:numRef>
              <c:f>ANOVA!$B$44:$G$44</c:f>
              <c:numCache>
                <c:formatCode>0</c:formatCode>
                <c:ptCount val="6"/>
                <c:pt idx="0">
                  <c:v>375.99435626102229</c:v>
                </c:pt>
                <c:pt idx="1">
                  <c:v>363.2341199513985</c:v>
                </c:pt>
                <c:pt idx="2">
                  <c:v>352.13960732441132</c:v>
                </c:pt>
                <c:pt idx="3">
                  <c:v>320.35576888162672</c:v>
                </c:pt>
                <c:pt idx="4">
                  <c:v>307.71954105716361</c:v>
                </c:pt>
                <c:pt idx="5">
                  <c:v>296.39444025473438</c:v>
                </c:pt>
              </c:numCache>
            </c:numRef>
          </c:val>
          <c:smooth val="0"/>
        </c:ser>
        <c:ser>
          <c:idx val="1"/>
          <c:order val="1"/>
          <c:tx>
            <c:v>Flat</c:v>
          </c:tx>
          <c:spPr>
            <a:ln>
              <a:solidFill>
                <a:schemeClr val="bg1">
                  <a:lumMod val="50000"/>
                </a:schemeClr>
              </a:solidFill>
            </a:ln>
          </c:spPr>
          <c:marker>
            <c:symbol val="circle"/>
            <c:size val="8"/>
            <c:spPr>
              <a:solidFill>
                <a:schemeClr val="bg1">
                  <a:lumMod val="50000"/>
                </a:schemeClr>
              </a:solidFill>
              <a:ln>
                <a:solidFill>
                  <a:schemeClr val="bg1">
                    <a:lumMod val="50000"/>
                  </a:schemeClr>
                </a:solidFill>
              </a:ln>
            </c:spPr>
          </c:marker>
          <c:dPt>
            <c:idx val="1"/>
            <c:bubble3D val="0"/>
            <c:spPr>
              <a:ln>
                <a:noFill/>
              </a:ln>
            </c:spPr>
          </c:dPt>
          <c:cat>
            <c:strRef>
              <c:f>ANOVA!$B$23:$G$23</c:f>
              <c:strCache>
                <c:ptCount val="6"/>
                <c:pt idx="0">
                  <c:v>T0</c:v>
                </c:pt>
                <c:pt idx="1">
                  <c:v>T1</c:v>
                </c:pt>
                <c:pt idx="2">
                  <c:v>T2</c:v>
                </c:pt>
                <c:pt idx="3">
                  <c:v>T3</c:v>
                </c:pt>
                <c:pt idx="4">
                  <c:v>T4</c:v>
                </c:pt>
                <c:pt idx="5">
                  <c:v>T5</c:v>
                </c:pt>
              </c:strCache>
            </c:strRef>
          </c:cat>
          <c:val>
            <c:numRef>
              <c:f>ANOVA!$H$44:$M$44</c:f>
              <c:numCache>
                <c:formatCode>0</c:formatCode>
                <c:ptCount val="6"/>
                <c:pt idx="0">
                  <c:v>376.14612865348158</c:v>
                </c:pt>
                <c:pt idx="1">
                  <c:v>338.42855347266999</c:v>
                </c:pt>
                <c:pt idx="2">
                  <c:v>338.26483506508021</c:v>
                </c:pt>
                <c:pt idx="3">
                  <c:v>322.2297385620908</c:v>
                </c:pt>
                <c:pt idx="4">
                  <c:v>328.461364638448</c:v>
                </c:pt>
                <c:pt idx="5">
                  <c:v>325.53687752878892</c:v>
                </c:pt>
              </c:numCache>
            </c:numRef>
          </c:val>
          <c:smooth val="0"/>
        </c:ser>
        <c:dLbls>
          <c:showLegendKey val="0"/>
          <c:showVal val="0"/>
          <c:showCatName val="0"/>
          <c:showSerName val="0"/>
          <c:showPercent val="0"/>
          <c:showBubbleSize val="0"/>
        </c:dLbls>
        <c:marker val="1"/>
        <c:smooth val="0"/>
        <c:axId val="51012352"/>
        <c:axId val="51013888"/>
      </c:lineChart>
      <c:catAx>
        <c:axId val="51012352"/>
        <c:scaling>
          <c:orientation val="minMax"/>
        </c:scaling>
        <c:delete val="0"/>
        <c:axPos val="b"/>
        <c:majorTickMark val="none"/>
        <c:minorTickMark val="none"/>
        <c:tickLblPos val="nextTo"/>
        <c:crossAx val="51013888"/>
        <c:crosses val="autoZero"/>
        <c:auto val="1"/>
        <c:lblAlgn val="ctr"/>
        <c:lblOffset val="100"/>
        <c:noMultiLvlLbl val="0"/>
      </c:catAx>
      <c:valAx>
        <c:axId val="51013888"/>
        <c:scaling>
          <c:orientation val="minMax"/>
          <c:min val="250"/>
        </c:scaling>
        <c:delete val="0"/>
        <c:axPos val="l"/>
        <c:title>
          <c:tx>
            <c:rich>
              <a:bodyPr/>
              <a:lstStyle/>
              <a:p>
                <a:pPr>
                  <a:defRPr/>
                </a:pPr>
                <a:r>
                  <a:rPr lang="en-US"/>
                  <a:t>RTs (ms)</a:t>
                </a:r>
              </a:p>
            </c:rich>
          </c:tx>
          <c:overlay val="0"/>
        </c:title>
        <c:numFmt formatCode="0" sourceLinked="1"/>
        <c:majorTickMark val="none"/>
        <c:minorTickMark val="none"/>
        <c:tickLblPos val="nextTo"/>
        <c:crossAx val="510123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 High-SPQ</a:t>
            </a:r>
          </a:p>
        </c:rich>
      </c:tx>
      <c:overlay val="0"/>
    </c:title>
    <c:autoTitleDeleted val="0"/>
    <c:plotArea>
      <c:layout/>
      <c:lineChart>
        <c:grouping val="standard"/>
        <c:varyColors val="0"/>
        <c:ser>
          <c:idx val="0"/>
          <c:order val="0"/>
          <c:tx>
            <c:v>Loom</c:v>
          </c:tx>
          <c:spPr>
            <a:ln>
              <a:solidFill>
                <a:schemeClr val="accent2">
                  <a:lumMod val="75000"/>
                </a:schemeClr>
              </a:solidFill>
            </a:ln>
          </c:spPr>
          <c:marker>
            <c:symbol val="circle"/>
            <c:size val="8"/>
            <c:spPr>
              <a:solidFill>
                <a:schemeClr val="accent2">
                  <a:lumMod val="75000"/>
                </a:schemeClr>
              </a:solidFill>
              <a:ln>
                <a:solidFill>
                  <a:schemeClr val="accent2">
                    <a:lumMod val="75000"/>
                  </a:schemeClr>
                </a:solidFill>
              </a:ln>
            </c:spPr>
          </c:marker>
          <c:dPt>
            <c:idx val="1"/>
            <c:bubble3D val="0"/>
            <c:spPr>
              <a:ln>
                <a:noFill/>
              </a:ln>
            </c:spPr>
          </c:dPt>
          <c:cat>
            <c:strRef>
              <c:f>'final group'!$I$58:$N$58</c:f>
              <c:strCache>
                <c:ptCount val="6"/>
                <c:pt idx="0">
                  <c:v>T0</c:v>
                </c:pt>
                <c:pt idx="1">
                  <c:v>T1</c:v>
                </c:pt>
                <c:pt idx="2">
                  <c:v>T2</c:v>
                </c:pt>
                <c:pt idx="3">
                  <c:v>T3</c:v>
                </c:pt>
                <c:pt idx="4">
                  <c:v>T4</c:v>
                </c:pt>
                <c:pt idx="5">
                  <c:v>T5</c:v>
                </c:pt>
              </c:strCache>
            </c:strRef>
          </c:cat>
          <c:val>
            <c:numRef>
              <c:f>'final group'!$I$40:$N$40</c:f>
              <c:numCache>
                <c:formatCode>0</c:formatCode>
                <c:ptCount val="6"/>
                <c:pt idx="0">
                  <c:v>369.24644293614881</c:v>
                </c:pt>
                <c:pt idx="1">
                  <c:v>321.14804942810463</c:v>
                </c:pt>
                <c:pt idx="2">
                  <c:v>311.18038194444438</c:v>
                </c:pt>
                <c:pt idx="3">
                  <c:v>292.614675245098</c:v>
                </c:pt>
                <c:pt idx="4">
                  <c:v>273.70756740196077</c:v>
                </c:pt>
                <c:pt idx="5">
                  <c:v>257.23000919117652</c:v>
                </c:pt>
              </c:numCache>
            </c:numRef>
          </c:val>
          <c:smooth val="0"/>
        </c:ser>
        <c:ser>
          <c:idx val="1"/>
          <c:order val="1"/>
          <c:tx>
            <c:v>Flat</c:v>
          </c:tx>
          <c:spPr>
            <a:ln>
              <a:solidFill>
                <a:schemeClr val="accent2">
                  <a:lumMod val="60000"/>
                  <a:lumOff val="40000"/>
                </a:schemeClr>
              </a:solidFill>
            </a:ln>
          </c:spPr>
          <c:marker>
            <c:symbol val="circle"/>
            <c:size val="8"/>
            <c:spPr>
              <a:solidFill>
                <a:schemeClr val="accent2">
                  <a:lumMod val="60000"/>
                  <a:lumOff val="40000"/>
                </a:schemeClr>
              </a:solidFill>
              <a:ln>
                <a:solidFill>
                  <a:schemeClr val="accent2">
                    <a:lumMod val="60000"/>
                    <a:lumOff val="40000"/>
                  </a:schemeClr>
                </a:solidFill>
              </a:ln>
            </c:spPr>
          </c:marker>
          <c:dPt>
            <c:idx val="1"/>
            <c:bubble3D val="0"/>
            <c:spPr>
              <a:ln>
                <a:noFill/>
              </a:ln>
            </c:spPr>
          </c:dPt>
          <c:cat>
            <c:strRef>
              <c:f>'final group'!$I$58:$N$58</c:f>
              <c:strCache>
                <c:ptCount val="6"/>
                <c:pt idx="0">
                  <c:v>T0</c:v>
                </c:pt>
                <c:pt idx="1">
                  <c:v>T1</c:v>
                </c:pt>
                <c:pt idx="2">
                  <c:v>T2</c:v>
                </c:pt>
                <c:pt idx="3">
                  <c:v>T3</c:v>
                </c:pt>
                <c:pt idx="4">
                  <c:v>T4</c:v>
                </c:pt>
                <c:pt idx="5">
                  <c:v>T5</c:v>
                </c:pt>
              </c:strCache>
            </c:strRef>
          </c:cat>
          <c:val>
            <c:numRef>
              <c:f>'final group'!$O$40:$T$40</c:f>
              <c:numCache>
                <c:formatCode>0</c:formatCode>
                <c:ptCount val="6"/>
                <c:pt idx="0">
                  <c:v>353.32031804887129</c:v>
                </c:pt>
                <c:pt idx="1">
                  <c:v>313.75823627171661</c:v>
                </c:pt>
                <c:pt idx="2">
                  <c:v>316.87914656603402</c:v>
                </c:pt>
                <c:pt idx="3">
                  <c:v>306.44798669467798</c:v>
                </c:pt>
                <c:pt idx="4">
                  <c:v>303.92967372134041</c:v>
                </c:pt>
                <c:pt idx="5">
                  <c:v>305.91863652868489</c:v>
                </c:pt>
              </c:numCache>
            </c:numRef>
          </c:val>
          <c:smooth val="0"/>
        </c:ser>
        <c:dLbls>
          <c:showLegendKey val="0"/>
          <c:showVal val="0"/>
          <c:showCatName val="0"/>
          <c:showSerName val="0"/>
          <c:showPercent val="0"/>
          <c:showBubbleSize val="0"/>
        </c:dLbls>
        <c:marker val="1"/>
        <c:smooth val="0"/>
        <c:axId val="51032448"/>
        <c:axId val="51033984"/>
      </c:lineChart>
      <c:catAx>
        <c:axId val="51032448"/>
        <c:scaling>
          <c:orientation val="minMax"/>
        </c:scaling>
        <c:delete val="0"/>
        <c:axPos val="b"/>
        <c:numFmt formatCode="General" sourceLinked="1"/>
        <c:majorTickMark val="none"/>
        <c:minorTickMark val="none"/>
        <c:tickLblPos val="nextTo"/>
        <c:crossAx val="51033984"/>
        <c:crosses val="autoZero"/>
        <c:auto val="1"/>
        <c:lblAlgn val="ctr"/>
        <c:lblOffset val="100"/>
        <c:noMultiLvlLbl val="0"/>
      </c:catAx>
      <c:valAx>
        <c:axId val="51033984"/>
        <c:scaling>
          <c:orientation val="minMax"/>
          <c:min val="250"/>
        </c:scaling>
        <c:delete val="0"/>
        <c:axPos val="l"/>
        <c:title>
          <c:tx>
            <c:rich>
              <a:bodyPr/>
              <a:lstStyle/>
              <a:p>
                <a:pPr>
                  <a:defRPr/>
                </a:pPr>
                <a:r>
                  <a:rPr lang="en-US"/>
                  <a:t>RTs (ms)</a:t>
                </a:r>
              </a:p>
            </c:rich>
          </c:tx>
          <c:overlay val="0"/>
        </c:title>
        <c:numFmt formatCode="0" sourceLinked="1"/>
        <c:majorTickMark val="none"/>
        <c:minorTickMark val="none"/>
        <c:tickLblPos val="nextTo"/>
        <c:crossAx val="510324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b) Low-SPQ</a:t>
            </a:r>
          </a:p>
        </c:rich>
      </c:tx>
      <c:overlay val="0"/>
    </c:title>
    <c:autoTitleDeleted val="0"/>
    <c:plotArea>
      <c:layout/>
      <c:lineChart>
        <c:grouping val="standard"/>
        <c:varyColors val="0"/>
        <c:ser>
          <c:idx val="0"/>
          <c:order val="0"/>
          <c:tx>
            <c:v>Loom</c:v>
          </c:tx>
          <c:spPr>
            <a:ln>
              <a:solidFill>
                <a:schemeClr val="tx1">
                  <a:lumMod val="95000"/>
                  <a:lumOff val="5000"/>
                </a:schemeClr>
              </a:solidFill>
            </a:ln>
          </c:spPr>
          <c:marker>
            <c:symbol val="circle"/>
            <c:size val="8"/>
            <c:spPr>
              <a:solidFill>
                <a:schemeClr val="tx1"/>
              </a:solidFill>
              <a:ln>
                <a:solidFill>
                  <a:schemeClr val="tx1">
                    <a:lumMod val="95000"/>
                    <a:lumOff val="5000"/>
                  </a:schemeClr>
                </a:solidFill>
              </a:ln>
            </c:spPr>
          </c:marker>
          <c:dPt>
            <c:idx val="1"/>
            <c:bubble3D val="0"/>
            <c:spPr>
              <a:ln>
                <a:noFill/>
              </a:ln>
            </c:spPr>
          </c:dPt>
          <c:cat>
            <c:strRef>
              <c:f>'final group'!$I$58:$N$58</c:f>
              <c:strCache>
                <c:ptCount val="6"/>
                <c:pt idx="0">
                  <c:v>T0</c:v>
                </c:pt>
                <c:pt idx="1">
                  <c:v>T1</c:v>
                </c:pt>
                <c:pt idx="2">
                  <c:v>T2</c:v>
                </c:pt>
                <c:pt idx="3">
                  <c:v>T3</c:v>
                </c:pt>
                <c:pt idx="4">
                  <c:v>T4</c:v>
                </c:pt>
                <c:pt idx="5">
                  <c:v>T5</c:v>
                </c:pt>
              </c:strCache>
            </c:strRef>
          </c:cat>
          <c:val>
            <c:numRef>
              <c:f>'final group'!$I$20:$N$20</c:f>
              <c:numCache>
                <c:formatCode>0</c:formatCode>
                <c:ptCount val="6"/>
                <c:pt idx="0">
                  <c:v>362.31079255231498</c:v>
                </c:pt>
                <c:pt idx="1">
                  <c:v>365.98246871139031</c:v>
                </c:pt>
                <c:pt idx="2">
                  <c:v>345.95232750717162</c:v>
                </c:pt>
                <c:pt idx="3">
                  <c:v>324.72943899782132</c:v>
                </c:pt>
                <c:pt idx="4">
                  <c:v>308.91714194937191</c:v>
                </c:pt>
                <c:pt idx="5">
                  <c:v>302.63642219708402</c:v>
                </c:pt>
              </c:numCache>
            </c:numRef>
          </c:val>
          <c:smooth val="0"/>
        </c:ser>
        <c:ser>
          <c:idx val="1"/>
          <c:order val="1"/>
          <c:tx>
            <c:v>Flat</c:v>
          </c:tx>
          <c:spPr>
            <a:ln>
              <a:solidFill>
                <a:schemeClr val="bg1">
                  <a:lumMod val="50000"/>
                </a:schemeClr>
              </a:solidFill>
            </a:ln>
          </c:spPr>
          <c:marker>
            <c:symbol val="circle"/>
            <c:size val="8"/>
            <c:spPr>
              <a:solidFill>
                <a:schemeClr val="bg1">
                  <a:lumMod val="50000"/>
                </a:schemeClr>
              </a:solidFill>
              <a:ln>
                <a:solidFill>
                  <a:schemeClr val="bg1">
                    <a:lumMod val="50000"/>
                  </a:schemeClr>
                </a:solidFill>
              </a:ln>
            </c:spPr>
          </c:marker>
          <c:dPt>
            <c:idx val="1"/>
            <c:bubble3D val="0"/>
            <c:spPr>
              <a:ln>
                <a:noFill/>
              </a:ln>
            </c:spPr>
          </c:dPt>
          <c:cat>
            <c:strRef>
              <c:f>'final group'!$I$58:$N$58</c:f>
              <c:strCache>
                <c:ptCount val="6"/>
                <c:pt idx="0">
                  <c:v>T0</c:v>
                </c:pt>
                <c:pt idx="1">
                  <c:v>T1</c:v>
                </c:pt>
                <c:pt idx="2">
                  <c:v>T2</c:v>
                </c:pt>
                <c:pt idx="3">
                  <c:v>T3</c:v>
                </c:pt>
                <c:pt idx="4">
                  <c:v>T4</c:v>
                </c:pt>
                <c:pt idx="5">
                  <c:v>T5</c:v>
                </c:pt>
              </c:strCache>
            </c:strRef>
          </c:cat>
          <c:val>
            <c:numRef>
              <c:f>'final group'!$O$20:$T$20</c:f>
              <c:numCache>
                <c:formatCode>0</c:formatCode>
                <c:ptCount val="6"/>
                <c:pt idx="0">
                  <c:v>368.47482192371899</c:v>
                </c:pt>
                <c:pt idx="1">
                  <c:v>339.51649224504621</c:v>
                </c:pt>
                <c:pt idx="2">
                  <c:v>336.92416240712822</c:v>
                </c:pt>
                <c:pt idx="3">
                  <c:v>325.58993087975921</c:v>
                </c:pt>
                <c:pt idx="4">
                  <c:v>328.08290856746743</c:v>
                </c:pt>
                <c:pt idx="5">
                  <c:v>317.26396011396002</c:v>
                </c:pt>
              </c:numCache>
            </c:numRef>
          </c:val>
          <c:smooth val="0"/>
        </c:ser>
        <c:dLbls>
          <c:showLegendKey val="0"/>
          <c:showVal val="0"/>
          <c:showCatName val="0"/>
          <c:showSerName val="0"/>
          <c:showPercent val="0"/>
          <c:showBubbleSize val="0"/>
        </c:dLbls>
        <c:marker val="1"/>
        <c:smooth val="0"/>
        <c:axId val="90775552"/>
        <c:axId val="90777088"/>
      </c:lineChart>
      <c:catAx>
        <c:axId val="90775552"/>
        <c:scaling>
          <c:orientation val="minMax"/>
        </c:scaling>
        <c:delete val="0"/>
        <c:axPos val="b"/>
        <c:numFmt formatCode="General" sourceLinked="1"/>
        <c:majorTickMark val="none"/>
        <c:minorTickMark val="none"/>
        <c:tickLblPos val="nextTo"/>
        <c:crossAx val="90777088"/>
        <c:crosses val="autoZero"/>
        <c:auto val="1"/>
        <c:lblAlgn val="ctr"/>
        <c:lblOffset val="100"/>
        <c:noMultiLvlLbl val="0"/>
      </c:catAx>
      <c:valAx>
        <c:axId val="90777088"/>
        <c:scaling>
          <c:orientation val="minMax"/>
          <c:min val="250"/>
        </c:scaling>
        <c:delete val="0"/>
        <c:axPos val="l"/>
        <c:title>
          <c:tx>
            <c:rich>
              <a:bodyPr/>
              <a:lstStyle/>
              <a:p>
                <a:pPr>
                  <a:defRPr/>
                </a:pPr>
                <a:r>
                  <a:rPr lang="en-US"/>
                  <a:t>RTs (ms)</a:t>
                </a:r>
              </a:p>
            </c:rich>
          </c:tx>
          <c:overlay val="0"/>
        </c:title>
        <c:numFmt formatCode="0" sourceLinked="1"/>
        <c:majorTickMark val="none"/>
        <c:minorTickMark val="none"/>
        <c:tickLblPos val="nextTo"/>
        <c:crossAx val="907755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ITAB</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Ferri</dc:creator>
  <cp:lastModifiedBy>Jamieson, Jim</cp:lastModifiedBy>
  <cp:revision>2</cp:revision>
  <dcterms:created xsi:type="dcterms:W3CDTF">2018-03-05T16:30:00Z</dcterms:created>
  <dcterms:modified xsi:type="dcterms:W3CDTF">2018-03-05T16:30:00Z</dcterms:modified>
</cp:coreProperties>
</file>