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B" w:rsidRDefault="00E0624B" w:rsidP="00E0624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materials Figure S1: Prevalence of self-rated health in five categories by age among men and women</w:t>
      </w:r>
    </w:p>
    <w:p w:rsidR="00E0624B" w:rsidRDefault="00EC0114" w:rsidP="00E062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7474570" cy="5435942"/>
            <wp:effectExtent l="19050" t="0" r="0" b="0"/>
            <wp:docPr id="18" name="Picture 17" descr="Figure 1a (5 cats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a (5 cats)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366" cy="54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24B">
        <w:rPr>
          <w:rFonts w:ascii="Times New Roman" w:hAnsi="Times New Roman"/>
          <w:sz w:val="24"/>
          <w:szCs w:val="24"/>
        </w:rPr>
        <w:br w:type="page"/>
      </w:r>
    </w:p>
    <w:p w:rsidR="00E0624B" w:rsidRDefault="00E0624B" w:rsidP="00E0624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materials Figure S2: Prevalence of self-rated memory in five categories by age among men and women</w:t>
      </w:r>
    </w:p>
    <w:p w:rsidR="00E0624B" w:rsidRDefault="00EC0114" w:rsidP="00E062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7541477" cy="5484600"/>
            <wp:effectExtent l="19050" t="0" r="2323" b="0"/>
            <wp:docPr id="19" name="Picture 18" descr="Figure 1b (5 cats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b (5 cats)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479" cy="547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24B">
        <w:rPr>
          <w:rFonts w:ascii="Times New Roman" w:hAnsi="Times New Roman"/>
          <w:sz w:val="24"/>
          <w:szCs w:val="24"/>
        </w:rPr>
        <w:br w:type="page"/>
      </w:r>
    </w:p>
    <w:p w:rsidR="00E0624B" w:rsidRDefault="00E0624B" w:rsidP="00E0624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materials Figure S</w:t>
      </w:r>
      <w:r w:rsidRPr="003576CD">
        <w:rPr>
          <w:rFonts w:ascii="Times New Roman" w:hAnsi="Times New Roman"/>
          <w:sz w:val="24"/>
          <w:szCs w:val="24"/>
        </w:rPr>
        <w:t>3: Mean standardised z-scores for all five cognitive measures by age and self-rated health</w:t>
      </w:r>
    </w:p>
    <w:p w:rsidR="00E0624B" w:rsidRDefault="00EC0114" w:rsidP="00E0624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7505700" cy="5458580"/>
            <wp:effectExtent l="19050" t="0" r="0" b="0"/>
            <wp:docPr id="13" name="Picture 12" descr="Figure 3 (5 cats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 (5 cats)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4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4B" w:rsidRPr="007920DC" w:rsidRDefault="00E0624B" w:rsidP="00E0624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materials Figure S</w:t>
      </w:r>
      <w:r w:rsidRPr="007920DC">
        <w:rPr>
          <w:rFonts w:ascii="Times New Roman" w:hAnsi="Times New Roman"/>
          <w:sz w:val="24"/>
          <w:szCs w:val="24"/>
        </w:rPr>
        <w:t xml:space="preserve">4: Mean standardised z-scores for all </w:t>
      </w:r>
      <w:r>
        <w:rPr>
          <w:rFonts w:ascii="Times New Roman" w:hAnsi="Times New Roman"/>
          <w:sz w:val="24"/>
          <w:szCs w:val="24"/>
        </w:rPr>
        <w:t>five</w:t>
      </w:r>
      <w:r w:rsidRPr="007920DC">
        <w:rPr>
          <w:rFonts w:ascii="Times New Roman" w:hAnsi="Times New Roman"/>
          <w:sz w:val="24"/>
          <w:szCs w:val="24"/>
        </w:rPr>
        <w:t xml:space="preserve"> cognitive measu</w:t>
      </w:r>
      <w:r>
        <w:rPr>
          <w:rFonts w:ascii="Times New Roman" w:hAnsi="Times New Roman"/>
          <w:sz w:val="24"/>
          <w:szCs w:val="24"/>
        </w:rPr>
        <w:t>res by age and self-rated memory</w:t>
      </w:r>
    </w:p>
    <w:p w:rsidR="00E0624B" w:rsidRDefault="00EC0114" w:rsidP="00E0624B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7543800" cy="5486290"/>
            <wp:effectExtent l="19050" t="0" r="0" b="0"/>
            <wp:docPr id="14" name="Picture 13" descr="Figure 4 (5 cats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 (5 cats)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508" cy="548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24B">
        <w:rPr>
          <w:rFonts w:ascii="Times New Roman" w:hAnsi="Times New Roman"/>
          <w:sz w:val="24"/>
          <w:szCs w:val="24"/>
          <w:highlight w:val="cyan"/>
        </w:rPr>
        <w:br w:type="page"/>
      </w:r>
    </w:p>
    <w:p w:rsidR="00E0624B" w:rsidRDefault="00E0624B" w:rsidP="00E0624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materials Figure S5: Mean standardised z-scores for all five cognitive measures</w:t>
      </w:r>
      <w:r w:rsidRPr="00A97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age and gender </w:t>
      </w:r>
      <w:r w:rsidRPr="0036500C">
        <w:rPr>
          <w:rFonts w:ascii="Times New Roman" w:hAnsi="Times New Roman"/>
          <w:i/>
          <w:sz w:val="24"/>
          <w:szCs w:val="24"/>
        </w:rPr>
        <w:t>in those with good or better self-rated health</w:t>
      </w:r>
    </w:p>
    <w:p w:rsidR="00E0624B" w:rsidRDefault="00E0624B" w:rsidP="00E0624B">
      <w:pPr>
        <w:tabs>
          <w:tab w:val="left" w:pos="3360"/>
        </w:tabs>
        <w:spacing w:after="0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7258050" cy="5278475"/>
            <wp:effectExtent l="19050" t="0" r="0" b="0"/>
            <wp:docPr id="8" name="Picture 7" descr="Figure A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A1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51" cy="528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4B" w:rsidRDefault="00E0624B" w:rsidP="00E0624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materials Figure S6: Mean standardised z-scores for all five cognitive measures</w:t>
      </w:r>
      <w:r w:rsidRPr="00A97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age and gender </w:t>
      </w:r>
      <w:r w:rsidRPr="0036500C">
        <w:rPr>
          <w:rFonts w:ascii="Times New Roman" w:hAnsi="Times New Roman"/>
          <w:i/>
          <w:sz w:val="24"/>
          <w:szCs w:val="24"/>
        </w:rPr>
        <w:t xml:space="preserve">in those with good or better self-rated </w:t>
      </w:r>
      <w:r>
        <w:rPr>
          <w:rFonts w:ascii="Times New Roman" w:hAnsi="Times New Roman"/>
          <w:i/>
          <w:sz w:val="24"/>
          <w:szCs w:val="24"/>
        </w:rPr>
        <w:t>memory</w:t>
      </w:r>
    </w:p>
    <w:p w:rsidR="00E0624B" w:rsidRDefault="00E0624B" w:rsidP="00E0624B">
      <w:pPr>
        <w:tabs>
          <w:tab w:val="left" w:pos="3360"/>
        </w:tabs>
        <w:spacing w:after="0"/>
        <w:rPr>
          <w:rFonts w:ascii="Times New Roman" w:hAnsi="Times New Roman"/>
          <w:noProof/>
          <w:sz w:val="24"/>
          <w:szCs w:val="24"/>
          <w:lang w:eastAsia="en-GB"/>
        </w:rPr>
        <w:sectPr w:rsidR="00E0624B" w:rsidSect="001D32F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7305675" cy="5313111"/>
            <wp:effectExtent l="19050" t="0" r="9525" b="0"/>
            <wp:docPr id="9" name="Picture 8" descr="Figure A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A2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845" cy="532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BC" w:rsidRDefault="00E0624B" w:rsidP="00AD50BC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Supplementary materials Table S1: </w:t>
      </w:r>
      <w:bookmarkStart w:id="0" w:name="_GoBack"/>
      <w:bookmarkEnd w:id="0"/>
      <w:r w:rsidR="00AD50BC">
        <w:rPr>
          <w:rFonts w:ascii="Times New Roman" w:hAnsi="Times New Roman"/>
          <w:sz w:val="24"/>
          <w:szCs w:val="24"/>
        </w:rPr>
        <w:t>Parameter estimates and statistical significance tests for estimates of the main effects of age (</w:t>
      </w:r>
      <w:r w:rsidR="00AD50BC" w:rsidRPr="0063190E">
        <w:rPr>
          <w:rFonts w:ascii="TimesNewRomanPSMT" w:hAnsi="TimesNewRomanPSMT" w:cs="TimesNewRomanPSMT"/>
          <w:sz w:val="24"/>
          <w:szCs w:val="24"/>
        </w:rPr>
        <w:t>λ</w:t>
      </w:r>
      <w:r w:rsidR="00AD50BC" w:rsidRPr="0063190E">
        <w:rPr>
          <w:rFonts w:ascii="TimesNewRomanPSMT" w:hAnsi="TimesNewRomanPSMT" w:cs="TimesNewRomanPSMT"/>
          <w:sz w:val="24"/>
          <w:szCs w:val="24"/>
          <w:vertAlign w:val="subscript"/>
        </w:rPr>
        <w:t>1</w:t>
      </w:r>
      <w:r w:rsidR="00AD50BC">
        <w:rPr>
          <w:rFonts w:ascii="TimesNewRomanPSMT" w:hAnsi="TimesNewRomanPSMT" w:cs="TimesNewRomanPSMT"/>
          <w:sz w:val="24"/>
          <w:szCs w:val="24"/>
          <w:vertAlign w:val="subscript"/>
        </w:rPr>
        <w:t xml:space="preserve"> </w:t>
      </w:r>
      <w:r w:rsidR="00AD50BC" w:rsidRPr="004D7663">
        <w:rPr>
          <w:rFonts w:ascii="TimesNewRomanPSMT" w:hAnsi="TimesNewRomanPSMT" w:cs="TimesNewRomanPSMT"/>
          <w:sz w:val="24"/>
          <w:szCs w:val="24"/>
        </w:rPr>
        <w:t>and</w:t>
      </w:r>
      <w:r w:rsidR="00AD50BC">
        <w:rPr>
          <w:rFonts w:ascii="TimesNewRomanPSMT" w:hAnsi="TimesNewRomanPSMT" w:cs="TimesNewRomanPSMT"/>
          <w:sz w:val="24"/>
          <w:szCs w:val="24"/>
          <w:vertAlign w:val="subscript"/>
        </w:rPr>
        <w:t xml:space="preserve"> </w:t>
      </w:r>
      <w:r w:rsidR="00AD50BC" w:rsidRPr="0063190E">
        <w:rPr>
          <w:rFonts w:ascii="TimesNewRomanPSMT" w:hAnsi="TimesNewRomanPSMT" w:cs="TimesNewRomanPSMT"/>
          <w:sz w:val="24"/>
          <w:szCs w:val="24"/>
        </w:rPr>
        <w:t>λ</w:t>
      </w:r>
      <w:r w:rsidR="00AD50BC">
        <w:rPr>
          <w:rFonts w:ascii="TimesNewRomanPSMT" w:hAnsi="TimesNewRomanPSMT" w:cs="TimesNewRomanPSMT"/>
          <w:sz w:val="24"/>
          <w:szCs w:val="24"/>
          <w:vertAlign w:val="subscript"/>
        </w:rPr>
        <w:t>2</w:t>
      </w:r>
      <w:r w:rsidR="00AD50BC">
        <w:rPr>
          <w:rFonts w:ascii="TimesNewRomanPSMT" w:hAnsi="TimesNewRomanPSMT" w:cs="TimesNewRomanPSMT"/>
          <w:sz w:val="24"/>
          <w:szCs w:val="24"/>
        </w:rPr>
        <w:t xml:space="preserve"> in Equation 1</w:t>
      </w:r>
      <w:r w:rsidR="00AD50BC">
        <w:rPr>
          <w:rFonts w:ascii="Times New Roman" w:hAnsi="Times New Roman"/>
          <w:sz w:val="24"/>
          <w:szCs w:val="24"/>
        </w:rPr>
        <w:t>) and the age moderation (</w:t>
      </w:r>
      <w:r w:rsidR="00AD50BC" w:rsidRPr="0063190E">
        <w:rPr>
          <w:rFonts w:ascii="TimesNewRomanPSMT" w:hAnsi="TimesNewRomanPSMT" w:cs="TimesNewRomanPSMT"/>
          <w:sz w:val="24"/>
          <w:szCs w:val="24"/>
        </w:rPr>
        <w:t>λ</w:t>
      </w:r>
      <w:r w:rsidR="00AD50BC" w:rsidRPr="0063190E">
        <w:rPr>
          <w:rFonts w:ascii="TimesNewRomanPSMT" w:hAnsi="TimesNewRomanPSMT" w:cs="TimesNewRomanPSMT"/>
          <w:sz w:val="24"/>
          <w:szCs w:val="24"/>
          <w:vertAlign w:val="subscript"/>
        </w:rPr>
        <w:t>1</w:t>
      </w:r>
      <w:r w:rsidR="00AD50BC" w:rsidRPr="0063190E">
        <w:rPr>
          <w:rFonts w:ascii="TimesNewRomanPSMT" w:hAnsi="TimesNewRomanPSMT" w:cs="TimesNewRomanPSMT"/>
          <w:sz w:val="24"/>
          <w:szCs w:val="24"/>
        </w:rPr>
        <w:t>′</w:t>
      </w:r>
      <w:r w:rsidR="00AD50BC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AD50BC" w:rsidRPr="0063190E">
        <w:rPr>
          <w:rFonts w:ascii="TimesNewRomanPSMT" w:hAnsi="TimesNewRomanPSMT" w:cs="TimesNewRomanPSMT"/>
          <w:sz w:val="24"/>
          <w:szCs w:val="24"/>
        </w:rPr>
        <w:t>λ</w:t>
      </w:r>
      <w:r w:rsidR="00AD50BC">
        <w:rPr>
          <w:rFonts w:ascii="TimesNewRomanPSMT" w:hAnsi="TimesNewRomanPSMT" w:cs="TimesNewRomanPSMT"/>
          <w:sz w:val="24"/>
          <w:szCs w:val="24"/>
          <w:vertAlign w:val="subscript"/>
        </w:rPr>
        <w:t>2</w:t>
      </w:r>
      <w:r w:rsidR="00AD50BC" w:rsidRPr="0063190E">
        <w:rPr>
          <w:rFonts w:ascii="TimesNewRomanPSMT" w:hAnsi="TimesNewRomanPSMT" w:cs="TimesNewRomanPSMT"/>
          <w:sz w:val="24"/>
          <w:szCs w:val="24"/>
        </w:rPr>
        <w:t>′</w:t>
      </w:r>
      <w:r w:rsidR="00AD50BC">
        <w:rPr>
          <w:rFonts w:ascii="TimesNewRomanPSMT" w:hAnsi="TimesNewRomanPSMT" w:cs="TimesNewRomanPSMT"/>
          <w:sz w:val="24"/>
          <w:szCs w:val="24"/>
        </w:rPr>
        <w:t xml:space="preserve"> in Equation 1</w:t>
      </w:r>
      <w:r w:rsidR="00AD50BC">
        <w:rPr>
          <w:rFonts w:ascii="Times New Roman" w:hAnsi="Times New Roman"/>
          <w:sz w:val="24"/>
          <w:szCs w:val="24"/>
        </w:rPr>
        <w:t xml:space="preserve">) parameters for </w:t>
      </w:r>
      <w:r w:rsidR="00AD50BC" w:rsidRPr="00677607">
        <w:rPr>
          <w:rFonts w:ascii="Times New Roman" w:hAnsi="Times New Roman"/>
          <w:i/>
          <w:sz w:val="24"/>
          <w:szCs w:val="24"/>
        </w:rPr>
        <w:t>g</w:t>
      </w:r>
      <w:r w:rsidR="00AD50BC">
        <w:rPr>
          <w:rFonts w:ascii="Times New Roman" w:hAnsi="Times New Roman"/>
          <w:sz w:val="24"/>
          <w:szCs w:val="24"/>
        </w:rPr>
        <w:t xml:space="preserve">-factor loadings and test </w:t>
      </w:r>
      <w:proofErr w:type="spellStart"/>
      <w:r w:rsidR="00AD50BC">
        <w:rPr>
          <w:rFonts w:ascii="Times New Roman" w:hAnsi="Times New Roman"/>
          <w:sz w:val="24"/>
          <w:szCs w:val="24"/>
        </w:rPr>
        <w:t>uniquenesses</w:t>
      </w:r>
      <w:proofErr w:type="spellEnd"/>
      <w:r w:rsidR="00AD50BC">
        <w:rPr>
          <w:rFonts w:ascii="Times New Roman" w:hAnsi="Times New Roman"/>
          <w:sz w:val="24"/>
          <w:szCs w:val="24"/>
        </w:rPr>
        <w:t xml:space="preserve"> in the moderated factor analysis model. All estimates are </w:t>
      </w:r>
      <w:proofErr w:type="spellStart"/>
      <w:r w:rsidR="00AD50BC">
        <w:rPr>
          <w:rFonts w:ascii="Times New Roman" w:hAnsi="Times New Roman"/>
          <w:sz w:val="24"/>
          <w:szCs w:val="24"/>
        </w:rPr>
        <w:t>unstandardized</w:t>
      </w:r>
      <w:proofErr w:type="spellEnd"/>
      <w:r w:rsidR="00AD50BC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27"/>
        <w:gridCol w:w="2268"/>
        <w:gridCol w:w="1390"/>
        <w:gridCol w:w="1390"/>
        <w:gridCol w:w="1391"/>
        <w:gridCol w:w="1390"/>
        <w:gridCol w:w="1390"/>
        <w:gridCol w:w="1391"/>
      </w:tblGrid>
      <w:tr w:rsidR="00AD50BC" w:rsidTr="00AD50BC">
        <w:trPr>
          <w:trHeight w:val="280"/>
        </w:trPr>
        <w:tc>
          <w:tcPr>
            <w:tcW w:w="3227" w:type="dxa"/>
            <w:vMerge w:val="restart"/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268" w:type="dxa"/>
            <w:vMerge w:val="restart"/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parameter</w:t>
            </w:r>
          </w:p>
        </w:tc>
        <w:tc>
          <w:tcPr>
            <w:tcW w:w="4171" w:type="dxa"/>
            <w:gridSpan w:val="3"/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 loading</w:t>
            </w:r>
          </w:p>
        </w:tc>
        <w:tc>
          <w:tcPr>
            <w:tcW w:w="4171" w:type="dxa"/>
            <w:gridSpan w:val="3"/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Uniqueness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07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07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 w:val="restart"/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Word recall</w:t>
            </w:r>
          </w:p>
        </w:tc>
        <w:tc>
          <w:tcPr>
            <w:tcW w:w="2268" w:type="dxa"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effect</w:t>
            </w:r>
          </w:p>
        </w:tc>
        <w:tc>
          <w:tcPr>
            <w:tcW w:w="1390" w:type="dxa"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0.362</w:t>
            </w:r>
          </w:p>
        </w:tc>
        <w:tc>
          <w:tcPr>
            <w:tcW w:w="1390" w:type="dxa"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1391" w:type="dxa"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0.765</w:t>
            </w:r>
          </w:p>
        </w:tc>
        <w:tc>
          <w:tcPr>
            <w:tcW w:w="1390" w:type="dxa"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1391" w:type="dxa"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Moderation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 w:val="restart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Verbal fluency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effect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0.368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0.886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Moderation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-0.015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 w:val="restart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Subtraction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effect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0.449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Moderation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 w:val="restart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sequence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effect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0.553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0.575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/>
            <w:tcBorders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Moderation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 w:val="restart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 solving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effect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0.664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0.603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AD50BC" w:rsidTr="00AD50BC">
        <w:trPr>
          <w:trHeight w:val="280"/>
        </w:trPr>
        <w:tc>
          <w:tcPr>
            <w:tcW w:w="3227" w:type="dxa"/>
            <w:vMerge/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Moderation</w:t>
            </w:r>
          </w:p>
        </w:tc>
        <w:tc>
          <w:tcPr>
            <w:tcW w:w="1390" w:type="dxa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-0.001</w:t>
            </w:r>
          </w:p>
        </w:tc>
        <w:tc>
          <w:tcPr>
            <w:tcW w:w="1390" w:type="dxa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1" w:type="dxa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0.674</w:t>
            </w:r>
          </w:p>
        </w:tc>
        <w:tc>
          <w:tcPr>
            <w:tcW w:w="1390" w:type="dxa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0" w:type="dxa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391" w:type="dxa"/>
            <w:tcBorders>
              <w:top w:val="nil"/>
            </w:tcBorders>
          </w:tcPr>
          <w:p w:rsidR="00AD50BC" w:rsidRDefault="00AD50BC" w:rsidP="00575AD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0.225</w:t>
            </w:r>
          </w:p>
        </w:tc>
      </w:tr>
    </w:tbl>
    <w:p w:rsidR="00AD50BC" w:rsidRDefault="00AD50BC" w:rsidP="00AD50BC">
      <w:r>
        <w:tab/>
      </w:r>
    </w:p>
    <w:p w:rsidR="00AD50BC" w:rsidRDefault="00AD50BC" w:rsidP="00CA5322"/>
    <w:p w:rsidR="00BF6495" w:rsidRDefault="00BF6495"/>
    <w:sectPr w:rsidR="00BF6495" w:rsidSect="00E06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624B"/>
    <w:rsid w:val="001120F7"/>
    <w:rsid w:val="002277A1"/>
    <w:rsid w:val="00AD50BC"/>
    <w:rsid w:val="00BF6495"/>
    <w:rsid w:val="00CA5322"/>
    <w:rsid w:val="00E0624B"/>
    <w:rsid w:val="00EB0774"/>
    <w:rsid w:val="00E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mrc-user</cp:lastModifiedBy>
  <cp:revision>4</cp:revision>
  <dcterms:created xsi:type="dcterms:W3CDTF">2016-03-16T13:55:00Z</dcterms:created>
  <dcterms:modified xsi:type="dcterms:W3CDTF">2016-06-22T10:04:00Z</dcterms:modified>
</cp:coreProperties>
</file>