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74159" w14:textId="60D88D04" w:rsidR="007F5DD1" w:rsidRPr="004553B5" w:rsidRDefault="00554CA8">
      <w:pPr>
        <w:widowControl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4553B5">
        <w:rPr>
          <w:rFonts w:ascii="Times New Roman" w:eastAsia="宋体" w:hAnsi="Times New Roman" w:cs="Times New Roman" w:hint="eastAsia"/>
          <w:b/>
          <w:bCs/>
          <w:szCs w:val="21"/>
        </w:rPr>
        <w:t>Compare</w:t>
      </w:r>
      <w:r w:rsidR="009B078E" w:rsidRPr="004553B5">
        <w:rPr>
          <w:rFonts w:ascii="Times New Roman" w:eastAsia="宋体" w:hAnsi="Times New Roman" w:cs="Times New Roman" w:hint="eastAsia"/>
          <w:b/>
          <w:bCs/>
          <w:szCs w:val="21"/>
        </w:rPr>
        <w:t xml:space="preserve"> the Results of </w:t>
      </w:r>
      <w:r w:rsidR="00E5343C" w:rsidRPr="004553B5">
        <w:rPr>
          <w:rFonts w:ascii="Times New Roman" w:eastAsia="宋体" w:hAnsi="Times New Roman" w:cs="Times New Roman" w:hint="eastAsia"/>
          <w:b/>
          <w:bCs/>
          <w:szCs w:val="21"/>
        </w:rPr>
        <w:t>PLV and PLI</w:t>
      </w:r>
    </w:p>
    <w:p w14:paraId="752F3952" w14:textId="6947D621" w:rsidR="009B0E91" w:rsidRPr="00001FC8" w:rsidRDefault="00785393" w:rsidP="006D4386">
      <w:pPr>
        <w:widowControl/>
        <w:ind w:firstLineChars="200" w:firstLine="400"/>
        <w:rPr>
          <w:rFonts w:ascii="Times New Roman" w:eastAsia="宋体" w:hAnsi="Times New Roman" w:cs="Times New Roman"/>
          <w:sz w:val="20"/>
          <w:szCs w:val="20"/>
        </w:rPr>
      </w:pPr>
      <w:r w:rsidRPr="00785393">
        <w:rPr>
          <w:rFonts w:ascii="Times New Roman" w:eastAsia="宋体" w:hAnsi="Times New Roman" w:cs="Times New Roman"/>
          <w:sz w:val="20"/>
          <w:szCs w:val="20"/>
        </w:rPr>
        <w:t xml:space="preserve">We </w:t>
      </w:r>
      <w:r w:rsidRPr="00001FC8">
        <w:rPr>
          <w:rFonts w:ascii="Times New Roman" w:eastAsia="宋体" w:hAnsi="Times New Roman" w:cs="Times New Roman" w:hint="eastAsia"/>
          <w:sz w:val="20"/>
          <w:szCs w:val="20"/>
        </w:rPr>
        <w:t xml:space="preserve">applied </w:t>
      </w:r>
      <w:r w:rsidR="00B32393">
        <w:rPr>
          <w:rFonts w:ascii="Times New Roman" w:eastAsia="宋体" w:hAnsi="Times New Roman" w:cs="Times New Roman" w:hint="eastAsia"/>
          <w:sz w:val="20"/>
          <w:szCs w:val="20"/>
        </w:rPr>
        <w:t xml:space="preserve">the </w:t>
      </w:r>
      <w:r w:rsidRPr="00001FC8">
        <w:rPr>
          <w:rFonts w:ascii="Times New Roman" w:eastAsia="宋体" w:hAnsi="Times New Roman" w:cs="Times New Roman" w:hint="eastAsia"/>
          <w:sz w:val="20"/>
          <w:szCs w:val="20"/>
        </w:rPr>
        <w:t>Phase Lag Index</w:t>
      </w:r>
      <w:r w:rsidRPr="00785393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001FC8">
        <w:rPr>
          <w:rFonts w:ascii="Times New Roman" w:eastAsia="宋体" w:hAnsi="Times New Roman" w:cs="Times New Roman" w:hint="eastAsia"/>
          <w:sz w:val="20"/>
          <w:szCs w:val="20"/>
        </w:rPr>
        <w:t>(</w:t>
      </w:r>
      <w:r w:rsidRPr="00785393">
        <w:rPr>
          <w:rFonts w:ascii="Times New Roman" w:eastAsia="宋体" w:hAnsi="Times New Roman" w:cs="Times New Roman"/>
          <w:sz w:val="20"/>
          <w:szCs w:val="20"/>
        </w:rPr>
        <w:t>PLI</w:t>
      </w:r>
      <w:r w:rsidRPr="00001FC8">
        <w:rPr>
          <w:rFonts w:ascii="Times New Roman" w:eastAsia="宋体" w:hAnsi="Times New Roman" w:cs="Times New Roman" w:hint="eastAsia"/>
          <w:sz w:val="20"/>
          <w:szCs w:val="20"/>
        </w:rPr>
        <w:t>)</w:t>
      </w:r>
      <w:r w:rsidRPr="00785393">
        <w:rPr>
          <w:rFonts w:ascii="Times New Roman" w:eastAsia="宋体" w:hAnsi="Times New Roman" w:cs="Times New Roman"/>
          <w:sz w:val="20"/>
          <w:szCs w:val="20"/>
        </w:rPr>
        <w:t xml:space="preserve"> to replicate most </w:t>
      </w:r>
      <w:r w:rsidR="00F670B4" w:rsidRPr="00001FC8">
        <w:rPr>
          <w:rFonts w:ascii="Times New Roman" w:eastAsia="宋体" w:hAnsi="Times New Roman" w:cs="Times New Roman" w:hint="eastAsia"/>
          <w:sz w:val="20"/>
          <w:szCs w:val="20"/>
        </w:rPr>
        <w:t>experiments</w:t>
      </w:r>
      <w:r w:rsidRPr="00785393">
        <w:rPr>
          <w:rFonts w:ascii="Times New Roman" w:eastAsia="宋体" w:hAnsi="Times New Roman" w:cs="Times New Roman"/>
          <w:sz w:val="20"/>
          <w:szCs w:val="20"/>
        </w:rPr>
        <w:t xml:space="preserve"> and verify </w:t>
      </w:r>
      <w:r w:rsidR="000E2BCC" w:rsidRPr="00001FC8">
        <w:rPr>
          <w:rFonts w:ascii="Times New Roman" w:eastAsia="宋体" w:hAnsi="Times New Roman" w:cs="Times New Roman"/>
          <w:sz w:val="20"/>
          <w:szCs w:val="20"/>
        </w:rPr>
        <w:t>its consistency with the main findings based on PLV</w:t>
      </w:r>
      <w:r w:rsidRPr="00785393">
        <w:rPr>
          <w:rFonts w:ascii="Times New Roman" w:eastAsia="宋体" w:hAnsi="Times New Roman" w:cs="Times New Roman"/>
          <w:sz w:val="20"/>
          <w:szCs w:val="20"/>
        </w:rPr>
        <w:t xml:space="preserve">. </w:t>
      </w:r>
      <w:r w:rsidR="00024824" w:rsidRPr="00001FC8">
        <w:rPr>
          <w:rFonts w:ascii="Times New Roman" w:eastAsia="宋体" w:hAnsi="Times New Roman" w:cs="Times New Roman" w:hint="eastAsia"/>
          <w:sz w:val="20"/>
          <w:szCs w:val="20"/>
        </w:rPr>
        <w:t>F</w:t>
      </w:r>
      <w:r w:rsidR="00024824" w:rsidRPr="00001FC8">
        <w:rPr>
          <w:rFonts w:ascii="Times New Roman" w:eastAsia="宋体" w:hAnsi="Times New Roman" w:cs="Times New Roman"/>
          <w:sz w:val="20"/>
          <w:szCs w:val="20"/>
        </w:rPr>
        <w:t>ig</w:t>
      </w:r>
      <w:r w:rsidR="00024824" w:rsidRPr="00001FC8">
        <w:rPr>
          <w:rFonts w:ascii="Times New Roman" w:eastAsia="宋体" w:hAnsi="Times New Roman" w:cs="Times New Roman" w:hint="eastAsia"/>
          <w:sz w:val="20"/>
          <w:szCs w:val="20"/>
        </w:rPr>
        <w:t>.</w:t>
      </w:r>
      <w:r w:rsidR="00024824" w:rsidRPr="00001FC8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024824" w:rsidRPr="00001FC8">
        <w:rPr>
          <w:rFonts w:ascii="Times New Roman" w:eastAsia="宋体" w:hAnsi="Times New Roman" w:cs="Times New Roman" w:hint="eastAsia"/>
          <w:sz w:val="20"/>
          <w:szCs w:val="20"/>
        </w:rPr>
        <w:t>S</w:t>
      </w:r>
      <w:r w:rsidR="00024824" w:rsidRPr="00001FC8">
        <w:rPr>
          <w:rFonts w:ascii="Times New Roman" w:eastAsia="宋体" w:hAnsi="Times New Roman" w:cs="Times New Roman"/>
          <w:sz w:val="20"/>
          <w:szCs w:val="20"/>
        </w:rPr>
        <w:t xml:space="preserve">1 shows the average </w:t>
      </w:r>
      <w:r w:rsidR="002B606F" w:rsidRPr="00001FC8">
        <w:rPr>
          <w:rFonts w:ascii="Times New Roman" w:eastAsia="宋体" w:hAnsi="Times New Roman" w:cs="Times New Roman" w:hint="eastAsia"/>
          <w:sz w:val="20"/>
          <w:szCs w:val="20"/>
        </w:rPr>
        <w:t>supra</w:t>
      </w:r>
      <w:r w:rsidR="00024824" w:rsidRPr="00001FC8">
        <w:rPr>
          <w:rFonts w:ascii="Times New Roman" w:eastAsia="宋体" w:hAnsi="Times New Roman" w:cs="Times New Roman"/>
          <w:sz w:val="20"/>
          <w:szCs w:val="20"/>
        </w:rPr>
        <w:t>-adjacency matrix from PLI, and Table</w:t>
      </w:r>
      <w:r w:rsidR="0052240D" w:rsidRPr="00001FC8">
        <w:rPr>
          <w:rFonts w:ascii="Times New Roman" w:eastAsia="宋体" w:hAnsi="Times New Roman" w:cs="Times New Roman" w:hint="eastAsia"/>
          <w:sz w:val="20"/>
          <w:szCs w:val="20"/>
        </w:rPr>
        <w:t>s</w:t>
      </w:r>
      <w:r w:rsidR="00024824" w:rsidRPr="00001FC8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4E0BBA" w:rsidRPr="00001FC8">
        <w:rPr>
          <w:rFonts w:ascii="Times New Roman" w:eastAsia="宋体" w:hAnsi="Times New Roman" w:cs="Times New Roman" w:hint="eastAsia"/>
          <w:sz w:val="20"/>
          <w:szCs w:val="20"/>
        </w:rPr>
        <w:t>S</w:t>
      </w:r>
      <w:r w:rsidR="00024824" w:rsidRPr="00001FC8">
        <w:rPr>
          <w:rFonts w:ascii="Times New Roman" w:eastAsia="宋体" w:hAnsi="Times New Roman" w:cs="Times New Roman"/>
          <w:sz w:val="20"/>
          <w:szCs w:val="20"/>
        </w:rPr>
        <w:t>1</w:t>
      </w:r>
      <w:r w:rsidR="004E0BBA" w:rsidRPr="00001FC8">
        <w:rPr>
          <w:rFonts w:ascii="Times New Roman" w:eastAsia="宋体" w:hAnsi="Times New Roman" w:cs="Times New Roman" w:hint="eastAsia"/>
          <w:sz w:val="20"/>
          <w:szCs w:val="20"/>
        </w:rPr>
        <w:t>-</w:t>
      </w:r>
      <w:r w:rsidR="00263961" w:rsidRPr="00001FC8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4E0BBA" w:rsidRPr="00001FC8">
        <w:rPr>
          <w:rFonts w:ascii="Times New Roman" w:eastAsia="宋体" w:hAnsi="Times New Roman" w:cs="Times New Roman" w:hint="eastAsia"/>
          <w:sz w:val="20"/>
          <w:szCs w:val="20"/>
        </w:rPr>
        <w:t>S</w:t>
      </w:r>
      <w:r w:rsidR="00024824" w:rsidRPr="00001FC8">
        <w:rPr>
          <w:rFonts w:ascii="Times New Roman" w:eastAsia="宋体" w:hAnsi="Times New Roman" w:cs="Times New Roman"/>
          <w:sz w:val="20"/>
          <w:szCs w:val="20"/>
        </w:rPr>
        <w:t xml:space="preserve">12 (first two columns) </w:t>
      </w:r>
      <w:r w:rsidR="00244FA1" w:rsidRPr="00001FC8">
        <w:rPr>
          <w:rFonts w:ascii="Times New Roman" w:eastAsia="宋体" w:hAnsi="Times New Roman" w:cs="Times New Roman" w:hint="eastAsia"/>
          <w:sz w:val="20"/>
          <w:szCs w:val="20"/>
        </w:rPr>
        <w:t>present</w:t>
      </w:r>
      <w:r w:rsidR="00126BC2" w:rsidRPr="00001FC8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024824" w:rsidRPr="00001FC8">
        <w:rPr>
          <w:rFonts w:ascii="Times New Roman" w:eastAsia="宋体" w:hAnsi="Times New Roman" w:cs="Times New Roman"/>
          <w:sz w:val="20"/>
          <w:szCs w:val="20"/>
        </w:rPr>
        <w:t>p-values and r-effect sizes from PLV and PLI.</w:t>
      </w:r>
    </w:p>
    <w:p w14:paraId="5F10E438" w14:textId="3CF75394" w:rsidR="00AE0BE6" w:rsidRDefault="00321C60" w:rsidP="00AE0BE6">
      <w:pPr>
        <w:widowControl/>
        <w:ind w:firstLineChars="200" w:firstLine="400"/>
        <w:rPr>
          <w:rFonts w:ascii="Times" w:eastAsia="宋体" w:hAnsi="Times" w:cs="Times"/>
          <w:sz w:val="20"/>
          <w:szCs w:val="20"/>
        </w:rPr>
      </w:pPr>
      <w:r w:rsidRPr="00001FC8">
        <w:rPr>
          <w:rFonts w:ascii="Times" w:eastAsia="宋体" w:hAnsi="Times" w:cs="Times"/>
          <w:sz w:val="20"/>
          <w:szCs w:val="20"/>
        </w:rPr>
        <w:t xml:space="preserve">Comparing Fig. </w:t>
      </w:r>
      <w:r w:rsidR="00680BC6" w:rsidRPr="00001FC8">
        <w:rPr>
          <w:rFonts w:ascii="Times" w:eastAsia="宋体" w:hAnsi="Times" w:cs="Times" w:hint="eastAsia"/>
          <w:sz w:val="20"/>
          <w:szCs w:val="20"/>
        </w:rPr>
        <w:t>6</w:t>
      </w:r>
      <w:r w:rsidRPr="00001FC8">
        <w:rPr>
          <w:rFonts w:ascii="Times" w:eastAsia="宋体" w:hAnsi="Times" w:cs="Times"/>
          <w:sz w:val="20"/>
          <w:szCs w:val="20"/>
        </w:rPr>
        <w:t xml:space="preserve"> and Fig. S1, </w:t>
      </w:r>
      <w:r w:rsidR="008155FD" w:rsidRPr="008155FD">
        <w:rPr>
          <w:rFonts w:ascii="Times" w:eastAsia="宋体" w:hAnsi="Times" w:cs="Times" w:hint="eastAsia"/>
          <w:sz w:val="20"/>
          <w:szCs w:val="20"/>
        </w:rPr>
        <w:t>it is clear that</w:t>
      </w:r>
      <w:r w:rsidR="008155FD" w:rsidRPr="008155FD">
        <w:rPr>
          <w:rFonts w:ascii="Times" w:eastAsia="宋体" w:hAnsi="Times" w:cs="Times"/>
          <w:sz w:val="20"/>
          <w:szCs w:val="20"/>
        </w:rPr>
        <w:t xml:space="preserve"> </w:t>
      </w:r>
      <w:r w:rsidRPr="00001FC8">
        <w:rPr>
          <w:rFonts w:ascii="Times" w:eastAsia="宋体" w:hAnsi="Times" w:cs="Times"/>
          <w:sz w:val="20"/>
          <w:szCs w:val="20"/>
        </w:rPr>
        <w:t>the overall trend</w:t>
      </w:r>
      <w:r w:rsidR="00B454B4">
        <w:rPr>
          <w:rFonts w:ascii="Times" w:eastAsia="宋体" w:hAnsi="Times" w:cs="Times" w:hint="eastAsia"/>
          <w:sz w:val="20"/>
          <w:szCs w:val="20"/>
        </w:rPr>
        <w:t>s</w:t>
      </w:r>
      <w:r w:rsidRPr="00001FC8">
        <w:rPr>
          <w:rFonts w:ascii="Times" w:eastAsia="宋体" w:hAnsi="Times" w:cs="Times"/>
          <w:sz w:val="20"/>
          <w:szCs w:val="20"/>
        </w:rPr>
        <w:t xml:space="preserve"> of each subnetwork </w:t>
      </w:r>
      <w:r w:rsidR="000F6CCB" w:rsidRPr="000F6CCB">
        <w:rPr>
          <w:rFonts w:ascii="Times" w:eastAsia="宋体" w:hAnsi="Times" w:cs="Times"/>
          <w:sz w:val="20"/>
          <w:szCs w:val="20"/>
        </w:rPr>
        <w:t>are consistent. Within the subnetworks, the PLI-based results exhibit smoother patterns.</w:t>
      </w:r>
      <w:r w:rsidR="00D3392F" w:rsidRPr="00001FC8">
        <w:rPr>
          <w:rFonts w:ascii="Times" w:eastAsia="宋体" w:hAnsi="Times" w:cs="Times"/>
          <w:sz w:val="20"/>
          <w:szCs w:val="20"/>
        </w:rPr>
        <w:t xml:space="preserve"> In</w:t>
      </w:r>
      <w:r w:rsidR="00206061" w:rsidRPr="00001FC8">
        <w:rPr>
          <w:rFonts w:ascii="Times" w:eastAsia="宋体" w:hAnsi="Times" w:cs="Times"/>
          <w:sz w:val="20"/>
          <w:szCs w:val="20"/>
        </w:rPr>
        <w:t xml:space="preserve"> the</w:t>
      </w:r>
      <w:r w:rsidR="00D3392F" w:rsidRPr="00001FC8">
        <w:rPr>
          <w:rFonts w:ascii="Times" w:eastAsia="宋体" w:hAnsi="Times" w:cs="Times"/>
          <w:sz w:val="20"/>
          <w:szCs w:val="20"/>
        </w:rPr>
        <w:t xml:space="preserve"> δ-γ subnetwork, </w:t>
      </w:r>
      <w:r w:rsidR="001E71CD" w:rsidRPr="00001FC8">
        <w:rPr>
          <w:rFonts w:ascii="Times" w:eastAsia="宋体" w:hAnsi="Times" w:cs="Times"/>
          <w:sz w:val="20"/>
          <w:szCs w:val="20"/>
        </w:rPr>
        <w:t>the key channels highlighted in the</w:t>
      </w:r>
      <w:r w:rsidR="001E71CD" w:rsidRPr="00001FC8">
        <w:rPr>
          <w:rFonts w:ascii="Times" w:eastAsia="宋体" w:hAnsi="Times" w:cs="Times" w:hint="eastAsia"/>
          <w:sz w:val="20"/>
          <w:szCs w:val="20"/>
        </w:rPr>
        <w:t xml:space="preserve"> main text</w:t>
      </w:r>
      <w:r w:rsidR="006B5393" w:rsidRPr="00001FC8">
        <w:rPr>
          <w:rFonts w:ascii="Times" w:eastAsia="宋体" w:hAnsi="Times" w:cs="Times" w:hint="eastAsia"/>
          <w:sz w:val="20"/>
          <w:szCs w:val="20"/>
        </w:rPr>
        <w:t xml:space="preserve"> (</w:t>
      </w:r>
      <w:r w:rsidR="001E71CD" w:rsidRPr="00001FC8">
        <w:rPr>
          <w:rFonts w:ascii="Times" w:eastAsia="宋体" w:hAnsi="Times" w:cs="Times" w:hint="eastAsia"/>
          <w:sz w:val="20"/>
          <w:szCs w:val="20"/>
        </w:rPr>
        <w:t>"P3-O1", "P4-O2", "Fp1-F3", and "Fp2-F4"</w:t>
      </w:r>
      <w:r w:rsidR="006B5393" w:rsidRPr="00001FC8">
        <w:rPr>
          <w:rFonts w:ascii="Times" w:eastAsia="宋体" w:hAnsi="Times" w:cs="Times" w:hint="eastAsia"/>
          <w:sz w:val="20"/>
          <w:szCs w:val="20"/>
        </w:rPr>
        <w:t xml:space="preserve">) </w:t>
      </w:r>
      <w:r w:rsidR="001E71CD" w:rsidRPr="00001FC8">
        <w:rPr>
          <w:rFonts w:ascii="Times" w:eastAsia="宋体" w:hAnsi="Times" w:cs="Times" w:hint="eastAsia"/>
          <w:sz w:val="20"/>
          <w:szCs w:val="20"/>
        </w:rPr>
        <w:t>exhibited similar local synchronization increases in the PLI results.</w:t>
      </w:r>
      <w:r w:rsidR="00A54559" w:rsidRPr="00001FC8">
        <w:rPr>
          <w:rFonts w:ascii="Times" w:eastAsia="宋体" w:hAnsi="Times" w:cs="Times" w:hint="eastAsia"/>
          <w:sz w:val="20"/>
          <w:szCs w:val="20"/>
        </w:rPr>
        <w:t xml:space="preserve"> </w:t>
      </w:r>
      <w:r w:rsidR="006E6E87" w:rsidRPr="006E6E87">
        <w:rPr>
          <w:rFonts w:ascii="Times" w:eastAsia="宋体" w:hAnsi="Times" w:cs="Times"/>
          <w:sz w:val="20"/>
          <w:szCs w:val="20"/>
        </w:rPr>
        <w:t>Furthermore, the channel</w:t>
      </w:r>
      <w:r w:rsidR="00052282" w:rsidRPr="00001FC8">
        <w:rPr>
          <w:rFonts w:ascii="Times" w:eastAsia="宋体" w:hAnsi="Times" w:cs="Times" w:hint="eastAsia"/>
          <w:sz w:val="20"/>
          <w:szCs w:val="20"/>
        </w:rPr>
        <w:t xml:space="preserve"> "T3-C3", corresponding to the left temporal to central region, also </w:t>
      </w:r>
      <w:r w:rsidR="00E059A5" w:rsidRPr="00E059A5">
        <w:rPr>
          <w:rFonts w:ascii="Times" w:eastAsia="宋体" w:hAnsi="Times" w:cs="Times"/>
          <w:sz w:val="20"/>
          <w:szCs w:val="20"/>
        </w:rPr>
        <w:t>demonstrates a similar pattern in the PLI results</w:t>
      </w:r>
      <w:r w:rsidR="00052282" w:rsidRPr="00001FC8">
        <w:rPr>
          <w:rFonts w:ascii="Times" w:eastAsia="宋体" w:hAnsi="Times" w:cs="Times" w:hint="eastAsia"/>
          <w:sz w:val="20"/>
          <w:szCs w:val="20"/>
        </w:rPr>
        <w:t>.</w:t>
      </w:r>
      <w:r w:rsidR="004B7347" w:rsidRPr="00001FC8">
        <w:rPr>
          <w:rFonts w:ascii="Times" w:eastAsia="宋体" w:hAnsi="Times" w:cs="Times" w:hint="eastAsia"/>
          <w:sz w:val="20"/>
          <w:szCs w:val="20"/>
        </w:rPr>
        <w:t xml:space="preserve"> </w:t>
      </w:r>
      <w:r w:rsidR="004B7347" w:rsidRPr="00001FC8">
        <w:rPr>
          <w:rFonts w:ascii="Times" w:eastAsia="宋体" w:hAnsi="Times" w:cs="Times"/>
          <w:sz w:val="20"/>
          <w:szCs w:val="20"/>
        </w:rPr>
        <w:t>In the θ-α subnetwork</w:t>
      </w:r>
      <w:r w:rsidR="00746904" w:rsidRPr="00001FC8">
        <w:rPr>
          <w:rFonts w:ascii="Times" w:eastAsia="宋体" w:hAnsi="Times" w:cs="Times" w:hint="eastAsia"/>
          <w:sz w:val="20"/>
          <w:szCs w:val="20"/>
        </w:rPr>
        <w:t xml:space="preserve">, </w:t>
      </w:r>
      <w:r w:rsidR="00872BA0" w:rsidRPr="00001FC8">
        <w:rPr>
          <w:rFonts w:ascii="Times" w:eastAsia="宋体" w:hAnsi="Times" w:cs="Times"/>
          <w:sz w:val="20"/>
          <w:szCs w:val="20"/>
        </w:rPr>
        <w:t>the key channels highlighted in the</w:t>
      </w:r>
      <w:r w:rsidR="00872BA0" w:rsidRPr="00001FC8">
        <w:rPr>
          <w:rFonts w:ascii="Times" w:eastAsia="宋体" w:hAnsi="Times" w:cs="Times" w:hint="eastAsia"/>
          <w:sz w:val="20"/>
          <w:szCs w:val="20"/>
        </w:rPr>
        <w:t xml:space="preserve"> main text </w:t>
      </w:r>
      <w:r w:rsidR="003A606F">
        <w:rPr>
          <w:rFonts w:ascii="Times" w:eastAsia="宋体" w:hAnsi="Times" w:cs="Times" w:hint="eastAsia"/>
          <w:sz w:val="20"/>
          <w:szCs w:val="20"/>
        </w:rPr>
        <w:t xml:space="preserve">are </w:t>
      </w:r>
      <w:r w:rsidR="00872BA0" w:rsidRPr="00872BA0">
        <w:rPr>
          <w:rFonts w:ascii="Times" w:eastAsia="宋体" w:hAnsi="Times" w:cs="Times" w:hint="eastAsia"/>
          <w:sz w:val="20"/>
          <w:szCs w:val="20"/>
        </w:rPr>
        <w:t>"Fp1-F3", "Fp2-F4", "Fp2-F8", and "F8-T4"</w:t>
      </w:r>
      <w:r w:rsidR="003A606F">
        <w:rPr>
          <w:rFonts w:ascii="Times" w:eastAsia="宋体" w:hAnsi="Times" w:cs="Times" w:hint="eastAsia"/>
          <w:sz w:val="20"/>
          <w:szCs w:val="20"/>
        </w:rPr>
        <w:t>.</w:t>
      </w:r>
      <w:r w:rsidR="00066D47">
        <w:rPr>
          <w:rFonts w:ascii="Times" w:eastAsia="宋体" w:hAnsi="Times" w:cs="Times" w:hint="eastAsia"/>
          <w:sz w:val="20"/>
          <w:szCs w:val="20"/>
        </w:rPr>
        <w:t xml:space="preserve"> </w:t>
      </w:r>
      <w:r w:rsidR="00310A42" w:rsidRPr="00310A42">
        <w:rPr>
          <w:rFonts w:ascii="Times" w:eastAsia="宋体" w:hAnsi="Times" w:cs="Times"/>
          <w:sz w:val="20"/>
          <w:szCs w:val="20"/>
        </w:rPr>
        <w:t xml:space="preserve">Among these, </w:t>
      </w:r>
      <w:r w:rsidR="00290957" w:rsidRPr="00290957">
        <w:rPr>
          <w:rFonts w:ascii="Times" w:eastAsia="宋体" w:hAnsi="Times" w:cs="Times"/>
          <w:sz w:val="20"/>
          <w:szCs w:val="20"/>
        </w:rPr>
        <w:t>channels</w:t>
      </w:r>
      <w:r w:rsidR="00290957">
        <w:rPr>
          <w:rFonts w:ascii="Times" w:eastAsia="宋体" w:hAnsi="Times" w:cs="Times" w:hint="eastAsia"/>
          <w:sz w:val="20"/>
          <w:szCs w:val="20"/>
        </w:rPr>
        <w:t xml:space="preserve"> </w:t>
      </w:r>
      <w:r w:rsidR="007F356D" w:rsidRPr="007F356D">
        <w:rPr>
          <w:rFonts w:ascii="Times" w:eastAsia="宋体" w:hAnsi="Times" w:cs="Times" w:hint="eastAsia"/>
          <w:sz w:val="20"/>
          <w:szCs w:val="20"/>
        </w:rPr>
        <w:t xml:space="preserve">"Fp2-F8" and "F8-T4" displayed consistent patterns in PLI, </w:t>
      </w:r>
      <w:r w:rsidR="00A53599" w:rsidRPr="00A53599">
        <w:rPr>
          <w:rFonts w:ascii="Times" w:eastAsia="宋体" w:hAnsi="Times" w:cs="Times"/>
          <w:sz w:val="20"/>
          <w:szCs w:val="20"/>
        </w:rPr>
        <w:t>whereas</w:t>
      </w:r>
      <w:r w:rsidR="00A53599">
        <w:rPr>
          <w:rFonts w:ascii="Times" w:eastAsia="宋体" w:hAnsi="Times" w:cs="Times" w:hint="eastAsia"/>
          <w:sz w:val="20"/>
          <w:szCs w:val="20"/>
        </w:rPr>
        <w:t xml:space="preserve"> </w:t>
      </w:r>
      <w:r w:rsidR="007F356D" w:rsidRPr="007F356D">
        <w:rPr>
          <w:rFonts w:ascii="Times" w:eastAsia="宋体" w:hAnsi="Times" w:cs="Times" w:hint="eastAsia"/>
          <w:sz w:val="20"/>
          <w:szCs w:val="20"/>
        </w:rPr>
        <w:t xml:space="preserve">the </w:t>
      </w:r>
      <w:r w:rsidR="00A737E6" w:rsidRPr="00001FC8">
        <w:rPr>
          <w:rFonts w:ascii="Times" w:eastAsia="宋体" w:hAnsi="Times" w:cs="Times" w:hint="eastAsia"/>
          <w:sz w:val="20"/>
          <w:szCs w:val="20"/>
        </w:rPr>
        <w:t>increases</w:t>
      </w:r>
      <w:r w:rsidR="007F356D" w:rsidRPr="007F356D">
        <w:rPr>
          <w:rFonts w:ascii="Times" w:eastAsia="宋体" w:hAnsi="Times" w:cs="Times" w:hint="eastAsia"/>
          <w:sz w:val="20"/>
          <w:szCs w:val="20"/>
        </w:rPr>
        <w:t xml:space="preserve"> observed in "Fp1-F3" and "Fp2-F4" were</w:t>
      </w:r>
      <w:r w:rsidR="00AA2296" w:rsidRPr="00AA2296">
        <w:t xml:space="preserve"> </w:t>
      </w:r>
      <w:r w:rsidR="00AA2296" w:rsidRPr="00AA2296">
        <w:rPr>
          <w:rFonts w:ascii="Times" w:eastAsia="宋体" w:hAnsi="Times" w:cs="Times"/>
          <w:sz w:val="20"/>
          <w:szCs w:val="20"/>
        </w:rPr>
        <w:t>not statistically significant in PLI</w:t>
      </w:r>
      <w:r w:rsidR="007F356D" w:rsidRPr="007F356D">
        <w:rPr>
          <w:rFonts w:ascii="Times" w:eastAsia="宋体" w:hAnsi="Times" w:cs="Times" w:hint="eastAsia"/>
          <w:sz w:val="20"/>
          <w:szCs w:val="20"/>
        </w:rPr>
        <w:t>.</w:t>
      </w:r>
      <w:r w:rsidR="005435F2">
        <w:rPr>
          <w:rFonts w:ascii="Times" w:eastAsia="宋体" w:hAnsi="Times" w:cs="Times" w:hint="eastAsia"/>
          <w:sz w:val="20"/>
          <w:szCs w:val="20"/>
        </w:rPr>
        <w:t xml:space="preserve"> </w:t>
      </w:r>
      <w:r w:rsidR="005435F2" w:rsidRPr="005435F2">
        <w:rPr>
          <w:rFonts w:ascii="Times" w:eastAsia="宋体" w:hAnsi="Times" w:cs="Times" w:hint="eastAsia"/>
          <w:sz w:val="20"/>
          <w:szCs w:val="20"/>
        </w:rPr>
        <w:t xml:space="preserve">Therefore, the right temporal lobe region is </w:t>
      </w:r>
      <w:r w:rsidR="00B55F47">
        <w:rPr>
          <w:rFonts w:ascii="Times" w:eastAsia="宋体" w:hAnsi="Times" w:cs="Times" w:hint="eastAsia"/>
          <w:sz w:val="20"/>
          <w:szCs w:val="20"/>
        </w:rPr>
        <w:t>a suggested</w:t>
      </w:r>
      <w:r w:rsidR="005435F2" w:rsidRPr="005435F2">
        <w:rPr>
          <w:rFonts w:ascii="Times" w:eastAsia="宋体" w:hAnsi="Times" w:cs="Times" w:hint="eastAsia"/>
          <w:sz w:val="20"/>
          <w:szCs w:val="20"/>
        </w:rPr>
        <w:t xml:space="preserve"> area to focus on for further research in this subnetwork.</w:t>
      </w:r>
      <w:r w:rsidR="006A7898">
        <w:rPr>
          <w:rFonts w:ascii="Times" w:eastAsia="宋体" w:hAnsi="Times" w:cs="Times" w:hint="eastAsia"/>
          <w:sz w:val="20"/>
          <w:szCs w:val="20"/>
        </w:rPr>
        <w:t xml:space="preserve"> </w:t>
      </w:r>
      <w:r w:rsidR="00197D31" w:rsidRPr="00197D31">
        <w:rPr>
          <w:rFonts w:ascii="Times" w:eastAsia="宋体" w:hAnsi="Times" w:cs="Times" w:hint="eastAsia"/>
          <w:sz w:val="20"/>
          <w:szCs w:val="20"/>
        </w:rPr>
        <w:t>In summary, the results of PLV and PLI are basically the same in the</w:t>
      </w:r>
      <w:r w:rsidR="00197D31">
        <w:rPr>
          <w:rFonts w:ascii="Times" w:eastAsia="宋体" w:hAnsi="Times" w:cs="Times" w:hint="eastAsia"/>
          <w:sz w:val="20"/>
          <w:szCs w:val="20"/>
        </w:rPr>
        <w:t xml:space="preserve"> visual analysis</w:t>
      </w:r>
      <w:r w:rsidR="00197D31" w:rsidRPr="00197D31">
        <w:rPr>
          <w:rFonts w:ascii="Times" w:eastAsia="宋体" w:hAnsi="Times" w:cs="Times" w:hint="eastAsia"/>
          <w:sz w:val="20"/>
          <w:szCs w:val="20"/>
        </w:rPr>
        <w:t xml:space="preserve"> of </w:t>
      </w:r>
      <w:r w:rsidR="000F0F16">
        <w:rPr>
          <w:rFonts w:ascii="Times" w:eastAsia="宋体" w:hAnsi="Times" w:cs="Times" w:hint="eastAsia"/>
          <w:sz w:val="20"/>
          <w:szCs w:val="20"/>
        </w:rPr>
        <w:t xml:space="preserve">the </w:t>
      </w:r>
      <w:r w:rsidR="00197D31" w:rsidRPr="00001FC8">
        <w:rPr>
          <w:rFonts w:ascii="Times New Roman" w:eastAsia="宋体" w:hAnsi="Times New Roman" w:cs="Times New Roman" w:hint="eastAsia"/>
          <w:sz w:val="20"/>
          <w:szCs w:val="20"/>
        </w:rPr>
        <w:t>supra</w:t>
      </w:r>
      <w:r w:rsidR="00197D31" w:rsidRPr="00001FC8">
        <w:rPr>
          <w:rFonts w:ascii="Times New Roman" w:eastAsia="宋体" w:hAnsi="Times New Roman" w:cs="Times New Roman"/>
          <w:sz w:val="20"/>
          <w:szCs w:val="20"/>
        </w:rPr>
        <w:t>-adjacency matrix</w:t>
      </w:r>
      <w:r w:rsidR="00197D31" w:rsidRPr="00197D31">
        <w:rPr>
          <w:rFonts w:ascii="Times" w:eastAsia="宋体" w:hAnsi="Times" w:cs="Times" w:hint="eastAsia"/>
          <w:sz w:val="20"/>
          <w:szCs w:val="20"/>
        </w:rPr>
        <w:t>.</w:t>
      </w:r>
    </w:p>
    <w:p w14:paraId="182744BF" w14:textId="41DBC9A6" w:rsidR="007810D8" w:rsidRDefault="0014164A" w:rsidP="00D079BD">
      <w:pPr>
        <w:widowControl/>
        <w:ind w:firstLineChars="200" w:firstLine="400"/>
        <w:rPr>
          <w:rFonts w:ascii="Times" w:eastAsia="宋体" w:hAnsi="Times" w:cs="Times"/>
          <w:sz w:val="20"/>
          <w:szCs w:val="20"/>
        </w:rPr>
      </w:pPr>
      <w:r w:rsidRPr="001A0CC4">
        <w:rPr>
          <w:rFonts w:ascii="Times" w:eastAsia="宋体" w:hAnsi="Times" w:cs="Times" w:hint="eastAsia"/>
          <w:sz w:val="20"/>
          <w:szCs w:val="20"/>
        </w:rPr>
        <w:t xml:space="preserve">As seen from meanPLV in Table S1, MCC in Table S3, </w:t>
      </w:r>
      <m:oMath>
        <m:sSub>
          <m:sSubPr>
            <m:ctrlPr>
              <w:rPr>
                <w:rFonts w:ascii="Cambria Math" w:hAnsi="Cambria Math"/>
                <w:iCs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GE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multi</m:t>
            </m:r>
          </m:sub>
        </m:sSub>
      </m:oMath>
      <w:r w:rsidRPr="001A0CC4">
        <w:rPr>
          <w:rFonts w:ascii="Times" w:eastAsia="宋体" w:hAnsi="Times" w:cs="Times" w:hint="eastAsia"/>
          <w:iCs/>
          <w:sz w:val="20"/>
          <w:szCs w:val="20"/>
        </w:rPr>
        <w:t xml:space="preserve"> </w:t>
      </w:r>
      <w:r w:rsidRPr="001A0CC4">
        <w:rPr>
          <w:rFonts w:ascii="Times" w:eastAsia="宋体" w:hAnsi="Times" w:cs="Times" w:hint="eastAsia"/>
          <w:sz w:val="20"/>
          <w:szCs w:val="20"/>
        </w:rPr>
        <w:t xml:space="preserve">in Table S11, and </w:t>
      </w:r>
      <w:r w:rsidR="004950D2" w:rsidRPr="001A0CC4">
        <w:rPr>
          <w:rFonts w:ascii="Times" w:eastAsia="宋体" w:hAnsi="Times" w:cs="Times" w:hint="eastAsia"/>
          <w:sz w:val="20"/>
          <w:szCs w:val="20"/>
        </w:rPr>
        <w:t>a</w:t>
      </w:r>
      <w:r w:rsidRPr="001A0CC4">
        <w:rPr>
          <w:rFonts w:ascii="Times" w:eastAsia="宋体" w:hAnsi="Times" w:cs="Times" w:hint="eastAsia"/>
          <w:sz w:val="20"/>
          <w:szCs w:val="20"/>
        </w:rPr>
        <w:t xml:space="preserve">lgebraic </w:t>
      </w:r>
      <w:r w:rsidR="004950D2" w:rsidRPr="001A0CC4">
        <w:rPr>
          <w:rFonts w:ascii="Times" w:eastAsia="宋体" w:hAnsi="Times" w:cs="Times" w:hint="eastAsia"/>
          <w:sz w:val="20"/>
          <w:szCs w:val="20"/>
        </w:rPr>
        <w:t>c</w:t>
      </w:r>
      <w:r w:rsidRPr="001A0CC4">
        <w:rPr>
          <w:rFonts w:ascii="Times" w:eastAsia="宋体" w:hAnsi="Times" w:cs="Times" w:hint="eastAsia"/>
          <w:sz w:val="20"/>
          <w:szCs w:val="20"/>
        </w:rPr>
        <w:t>onnectivity</w:t>
      </w:r>
      <w:r w:rsidR="00CD733C" w:rsidRPr="001A0CC4">
        <w:rPr>
          <w:rFonts w:ascii="Times" w:eastAsia="宋体" w:hAnsi="Times" w:cs="Times" w:hint="eastAsia"/>
          <w:sz w:val="20"/>
          <w:szCs w:val="20"/>
        </w:rPr>
        <w:t xml:space="preserve"> (</w:t>
      </w:r>
      <m:oMath>
        <m:sSub>
          <m:sSubPr>
            <m:ctrlPr>
              <w:rPr>
                <w:rFonts w:ascii="Cambria Math" w:hAnsi="Cambria Math"/>
                <w:iCs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CD733C" w:rsidRPr="001A0CC4">
        <w:rPr>
          <w:rFonts w:ascii="Times" w:eastAsia="宋体" w:hAnsi="Times" w:cs="Times" w:hint="eastAsia"/>
          <w:sz w:val="20"/>
          <w:szCs w:val="20"/>
        </w:rPr>
        <w:t>)</w:t>
      </w:r>
      <w:r w:rsidRPr="001A0CC4">
        <w:rPr>
          <w:rFonts w:ascii="Times" w:eastAsia="宋体" w:hAnsi="Times" w:cs="Times" w:hint="eastAsia"/>
          <w:sz w:val="20"/>
          <w:szCs w:val="20"/>
        </w:rPr>
        <w:t xml:space="preserve"> in</w:t>
      </w:r>
      <w:r w:rsidR="000257F3" w:rsidRPr="001A0CC4">
        <w:rPr>
          <w:rFonts w:ascii="Times" w:eastAsia="宋体" w:hAnsi="Times" w:cs="Times" w:hint="eastAsia"/>
          <w:sz w:val="20"/>
          <w:szCs w:val="20"/>
        </w:rPr>
        <w:t xml:space="preserve"> Table S</w:t>
      </w:r>
      <w:r w:rsidRPr="001A0CC4">
        <w:rPr>
          <w:rFonts w:ascii="Times" w:eastAsia="宋体" w:hAnsi="Times" w:cs="Times" w:hint="eastAsia"/>
          <w:sz w:val="20"/>
          <w:szCs w:val="20"/>
        </w:rPr>
        <w:t>12, the conclusions drawn from PLV and PLI on these four features remain consistent.</w:t>
      </w:r>
      <w:r w:rsidR="001F352E" w:rsidRPr="001A0CC4">
        <w:rPr>
          <w:rFonts w:ascii="Times" w:eastAsia="宋体" w:hAnsi="Times" w:cs="Times" w:hint="eastAsia"/>
          <w:sz w:val="20"/>
          <w:szCs w:val="20"/>
        </w:rPr>
        <w:t xml:space="preserve"> </w:t>
      </w:r>
      <w:r w:rsidR="001F352E" w:rsidRPr="001A0CC4">
        <w:rPr>
          <w:rFonts w:ascii="Times" w:eastAsia="宋体" w:hAnsi="Times" w:cs="Times"/>
          <w:sz w:val="20"/>
          <w:szCs w:val="20"/>
        </w:rPr>
        <w:t>The effect sizes obtained with PLI are generally slightly lower than those with PLV.</w:t>
      </w:r>
      <w:r w:rsidR="00BD41E2">
        <w:rPr>
          <w:rFonts w:ascii="Times" w:eastAsia="宋体" w:hAnsi="Times" w:cs="Times" w:hint="eastAsia"/>
          <w:sz w:val="20"/>
          <w:szCs w:val="20"/>
        </w:rPr>
        <w:t xml:space="preserve"> </w:t>
      </w:r>
      <w:r w:rsidR="000E0C6E" w:rsidRPr="000E0C6E">
        <w:rPr>
          <w:rFonts w:ascii="Times" w:eastAsia="宋体" w:hAnsi="Times" w:cs="Times" w:hint="eastAsia"/>
          <w:sz w:val="20"/>
          <w:szCs w:val="20"/>
        </w:rPr>
        <w:t>Except for MCC, the effect sizes of other node-level features, such as MPC, BC, and OBC, are all very small.</w:t>
      </w:r>
      <w:r w:rsidR="00C24F47">
        <w:rPr>
          <w:rFonts w:ascii="Times" w:eastAsia="宋体" w:hAnsi="Times" w:cs="Times" w:hint="eastAsia"/>
          <w:sz w:val="20"/>
          <w:szCs w:val="20"/>
        </w:rPr>
        <w:t xml:space="preserve"> </w:t>
      </w:r>
      <w:r w:rsidR="007810D8" w:rsidRPr="007810D8">
        <w:rPr>
          <w:rFonts w:ascii="Times" w:eastAsia="宋体" w:hAnsi="Times" w:cs="Times"/>
          <w:sz w:val="20"/>
          <w:szCs w:val="20"/>
        </w:rPr>
        <w:t>This may be due to differences in individualized node-level characteristics during epileptic seizures.</w:t>
      </w:r>
      <w:r w:rsidR="00B74DF1">
        <w:rPr>
          <w:rFonts w:ascii="Times" w:eastAsia="宋体" w:hAnsi="Times" w:cs="Times" w:hint="eastAsia"/>
          <w:sz w:val="20"/>
          <w:szCs w:val="20"/>
        </w:rPr>
        <w:t xml:space="preserve"> </w:t>
      </w:r>
      <w:r w:rsidR="0074607A" w:rsidRPr="0074607A">
        <w:rPr>
          <w:rFonts w:ascii="Times" w:eastAsia="宋体" w:hAnsi="Times" w:cs="Times"/>
          <w:sz w:val="20"/>
          <w:szCs w:val="20"/>
        </w:rPr>
        <w:t xml:space="preserve">For BC </w:t>
      </w:r>
      <w:r w:rsidR="004E082F">
        <w:rPr>
          <w:rFonts w:ascii="Times" w:eastAsia="宋体" w:hAnsi="Times" w:cs="Times" w:hint="eastAsia"/>
          <w:sz w:val="20"/>
          <w:szCs w:val="20"/>
        </w:rPr>
        <w:t>of</w:t>
      </w:r>
      <w:r w:rsidR="0074607A" w:rsidRPr="0074607A">
        <w:rPr>
          <w:rFonts w:ascii="Times" w:eastAsia="宋体" w:hAnsi="Times" w:cs="Times"/>
          <w:sz w:val="20"/>
          <w:szCs w:val="20"/>
        </w:rPr>
        <w:t xml:space="preserve"> the </w:t>
      </w:r>
      <w:r w:rsidR="0074607A">
        <w:rPr>
          <w:rFonts w:ascii="Times" w:eastAsia="宋体" w:hAnsi="Times" w:cs="Times" w:hint="eastAsia"/>
          <w:sz w:val="20"/>
          <w:szCs w:val="20"/>
        </w:rPr>
        <w:t>full-band</w:t>
      </w:r>
      <w:r w:rsidR="004E082F">
        <w:rPr>
          <w:rFonts w:ascii="Times" w:eastAsia="宋体" w:hAnsi="Times" w:cs="Times" w:hint="eastAsia"/>
          <w:sz w:val="20"/>
          <w:szCs w:val="20"/>
        </w:rPr>
        <w:t xml:space="preserve"> </w:t>
      </w:r>
      <w:r w:rsidR="0074607A" w:rsidRPr="0074607A">
        <w:rPr>
          <w:rFonts w:ascii="Times" w:eastAsia="宋体" w:hAnsi="Times" w:cs="Times"/>
          <w:sz w:val="20"/>
          <w:szCs w:val="20"/>
        </w:rPr>
        <w:t>signals</w:t>
      </w:r>
      <w:r w:rsidR="00361FBA">
        <w:rPr>
          <w:rFonts w:ascii="Times" w:eastAsia="宋体" w:hAnsi="Times" w:cs="Times" w:hint="eastAsia"/>
          <w:sz w:val="20"/>
          <w:szCs w:val="20"/>
        </w:rPr>
        <w:t xml:space="preserve">, </w:t>
      </w:r>
      <w:r w:rsidR="009C371E" w:rsidRPr="009C371E">
        <w:rPr>
          <w:rFonts w:ascii="Times" w:eastAsia="宋体" w:hAnsi="Times" w:cs="Times"/>
          <w:sz w:val="20"/>
          <w:szCs w:val="20"/>
        </w:rPr>
        <w:t>the trends of PLV and PLI are similar.</w:t>
      </w:r>
      <w:r w:rsidR="009C371E">
        <w:rPr>
          <w:rFonts w:ascii="Times" w:eastAsia="宋体" w:hAnsi="Times" w:cs="Times" w:hint="eastAsia"/>
          <w:sz w:val="20"/>
          <w:szCs w:val="20"/>
        </w:rPr>
        <w:t xml:space="preserve"> </w:t>
      </w:r>
      <w:r w:rsidR="005752B1" w:rsidRPr="005752B1">
        <w:rPr>
          <w:rFonts w:ascii="Times" w:eastAsia="宋体" w:hAnsi="Times" w:cs="Times"/>
          <w:sz w:val="20"/>
          <w:szCs w:val="20"/>
        </w:rPr>
        <w:t>However, in the</w:t>
      </w:r>
      <w:r w:rsidR="00423B01">
        <w:rPr>
          <w:rFonts w:ascii="Times" w:eastAsia="宋体" w:hAnsi="Times" w:cs="Times" w:hint="eastAsia"/>
          <w:sz w:val="20"/>
          <w:szCs w:val="20"/>
        </w:rPr>
        <w:t xml:space="preserve"> BC</w:t>
      </w:r>
      <w:r w:rsidR="005752B1" w:rsidRPr="005752B1">
        <w:rPr>
          <w:rFonts w:ascii="Times" w:eastAsia="宋体" w:hAnsi="Times" w:cs="Times"/>
          <w:sz w:val="20"/>
          <w:szCs w:val="20"/>
        </w:rPr>
        <w:t xml:space="preserve"> of </w:t>
      </w:r>
      <w:r w:rsidR="0063720C">
        <w:rPr>
          <w:rFonts w:ascii="Times" w:eastAsia="宋体" w:hAnsi="Times" w:cs="Times" w:hint="eastAsia"/>
          <w:sz w:val="20"/>
          <w:szCs w:val="20"/>
        </w:rPr>
        <w:t>specific-band</w:t>
      </w:r>
      <w:r w:rsidR="005752B1" w:rsidRPr="005752B1">
        <w:rPr>
          <w:rFonts w:ascii="Times" w:eastAsia="宋体" w:hAnsi="Times" w:cs="Times"/>
          <w:sz w:val="20"/>
          <w:szCs w:val="20"/>
        </w:rPr>
        <w:t xml:space="preserve"> signals, PLI tends to show a greater reduction </w:t>
      </w:r>
      <w:r w:rsidR="00341190">
        <w:rPr>
          <w:rFonts w:ascii="Times" w:eastAsia="宋体" w:hAnsi="Times" w:cs="Times" w:hint="eastAsia"/>
          <w:sz w:val="20"/>
          <w:szCs w:val="20"/>
        </w:rPr>
        <w:t>than</w:t>
      </w:r>
      <w:r w:rsidR="005752B1" w:rsidRPr="005752B1">
        <w:rPr>
          <w:rFonts w:ascii="Times" w:eastAsia="宋体" w:hAnsi="Times" w:cs="Times"/>
          <w:sz w:val="20"/>
          <w:szCs w:val="20"/>
        </w:rPr>
        <w:t xml:space="preserve"> PLV.</w:t>
      </w:r>
      <w:r w:rsidR="00072528">
        <w:rPr>
          <w:rFonts w:ascii="Times" w:eastAsia="宋体" w:hAnsi="Times" w:cs="Times" w:hint="eastAsia"/>
          <w:sz w:val="20"/>
          <w:szCs w:val="20"/>
        </w:rPr>
        <w:t xml:space="preserve"> </w:t>
      </w:r>
      <w:r w:rsidR="00072528" w:rsidRPr="00072528">
        <w:rPr>
          <w:rFonts w:ascii="Times" w:eastAsia="宋体" w:hAnsi="Times" w:cs="Times"/>
          <w:sz w:val="20"/>
          <w:szCs w:val="20"/>
        </w:rPr>
        <w:t>Since OBC is calculated as an aggregate of BC, this trend is also reflected in OBC.</w:t>
      </w:r>
      <w:r w:rsidR="00560C29">
        <w:rPr>
          <w:rFonts w:ascii="Times" w:eastAsia="宋体" w:hAnsi="Times" w:cs="Times" w:hint="eastAsia"/>
          <w:sz w:val="20"/>
          <w:szCs w:val="20"/>
        </w:rPr>
        <w:t xml:space="preserve"> </w:t>
      </w:r>
      <w:r w:rsidR="0067393B">
        <w:rPr>
          <w:rFonts w:ascii="Times" w:eastAsia="宋体" w:hAnsi="Times" w:cs="Times" w:hint="eastAsia"/>
          <w:sz w:val="20"/>
          <w:szCs w:val="20"/>
        </w:rPr>
        <w:t>W</w:t>
      </w:r>
      <w:r w:rsidR="00560C29" w:rsidRPr="00560C29">
        <w:rPr>
          <w:rFonts w:ascii="Times" w:eastAsia="宋体" w:hAnsi="Times" w:cs="Times"/>
          <w:sz w:val="20"/>
          <w:szCs w:val="20"/>
        </w:rPr>
        <w:t xml:space="preserve">e cannot </w:t>
      </w:r>
      <w:r w:rsidR="003C7BFA">
        <w:rPr>
          <w:rFonts w:ascii="Times" w:eastAsia="宋体" w:hAnsi="Times" w:cs="Times" w:hint="eastAsia"/>
          <w:sz w:val="20"/>
          <w:szCs w:val="20"/>
        </w:rPr>
        <w:t>exclude</w:t>
      </w:r>
      <w:r w:rsidR="00560C29" w:rsidRPr="00560C29">
        <w:rPr>
          <w:rFonts w:ascii="Times" w:eastAsia="宋体" w:hAnsi="Times" w:cs="Times"/>
          <w:sz w:val="20"/>
          <w:szCs w:val="20"/>
        </w:rPr>
        <w:t xml:space="preserve"> the possibility that the OBC results from PLV may be influenced by spurious synchronization.</w:t>
      </w:r>
      <w:r w:rsidR="00E97044">
        <w:rPr>
          <w:rFonts w:ascii="Times" w:eastAsia="宋体" w:hAnsi="Times" w:cs="Times" w:hint="eastAsia"/>
          <w:sz w:val="20"/>
          <w:szCs w:val="20"/>
        </w:rPr>
        <w:t xml:space="preserve"> </w:t>
      </w:r>
      <w:r w:rsidR="00A738C7" w:rsidRPr="00A738C7">
        <w:rPr>
          <w:rFonts w:ascii="Times" w:eastAsia="宋体" w:hAnsi="Times" w:cs="Times"/>
          <w:sz w:val="20"/>
          <w:szCs w:val="20"/>
        </w:rPr>
        <w:t>Therefore, node-level conclusions must be inferred with greater caution</w:t>
      </w:r>
      <w:r w:rsidR="00A738C7">
        <w:rPr>
          <w:rFonts w:ascii="Times" w:eastAsia="宋体" w:hAnsi="Times" w:cs="Times" w:hint="eastAsia"/>
          <w:sz w:val="20"/>
          <w:szCs w:val="20"/>
        </w:rPr>
        <w:t>.</w:t>
      </w:r>
      <w:r w:rsidR="008059A6">
        <w:rPr>
          <w:rFonts w:ascii="Times" w:eastAsia="宋体" w:hAnsi="Times" w:cs="Times" w:hint="eastAsia"/>
          <w:sz w:val="20"/>
          <w:szCs w:val="20"/>
        </w:rPr>
        <w:t xml:space="preserve"> </w:t>
      </w:r>
      <w:r w:rsidR="00C71E6B">
        <w:rPr>
          <w:rFonts w:ascii="Times" w:eastAsia="宋体" w:hAnsi="Times" w:cs="Times" w:hint="eastAsia"/>
          <w:sz w:val="20"/>
          <w:szCs w:val="20"/>
        </w:rPr>
        <w:t>I</w:t>
      </w:r>
      <w:r w:rsidR="00E66014" w:rsidRPr="00E66014">
        <w:rPr>
          <w:rFonts w:ascii="Times" w:eastAsia="宋体" w:hAnsi="Times" w:cs="Times"/>
          <w:sz w:val="20"/>
          <w:szCs w:val="20"/>
        </w:rPr>
        <w:t>n Section IV.E</w:t>
      </w:r>
      <w:r w:rsidR="00C71E6B">
        <w:rPr>
          <w:rFonts w:ascii="Times" w:eastAsia="宋体" w:hAnsi="Times" w:cs="Times" w:hint="eastAsia"/>
          <w:sz w:val="20"/>
          <w:szCs w:val="20"/>
        </w:rPr>
        <w:t>, t</w:t>
      </w:r>
      <w:r w:rsidR="00C71E6B" w:rsidRPr="00E66014">
        <w:rPr>
          <w:rFonts w:ascii="Times" w:eastAsia="宋体" w:hAnsi="Times" w:cs="Times"/>
          <w:sz w:val="20"/>
          <w:szCs w:val="20"/>
        </w:rPr>
        <w:t>he primary conclusions</w:t>
      </w:r>
      <w:r w:rsidR="00E66014" w:rsidRPr="00E66014">
        <w:rPr>
          <w:rFonts w:ascii="Times" w:eastAsia="宋体" w:hAnsi="Times" w:cs="Times"/>
          <w:sz w:val="20"/>
          <w:szCs w:val="20"/>
        </w:rPr>
        <w:t xml:space="preserve"> are drawn by integrating analyses of </w:t>
      </w:r>
      <w:r w:rsidR="00E66014">
        <w:rPr>
          <w:rFonts w:ascii="Times" w:eastAsia="宋体" w:hAnsi="Times" w:cs="Times" w:hint="eastAsia"/>
          <w:sz w:val="20"/>
          <w:szCs w:val="20"/>
        </w:rPr>
        <w:t xml:space="preserve">OBC, </w:t>
      </w:r>
      <w:r w:rsidR="00E66014" w:rsidRPr="00E66014">
        <w:rPr>
          <w:rFonts w:ascii="Times" w:eastAsia="宋体" w:hAnsi="Times" w:cs="Times"/>
          <w:sz w:val="20"/>
          <w:szCs w:val="20"/>
        </w:rPr>
        <w:t>MPC</w:t>
      </w:r>
      <w:r w:rsidR="00341190">
        <w:rPr>
          <w:rFonts w:ascii="Times" w:eastAsia="宋体" w:hAnsi="Times" w:cs="Times" w:hint="eastAsia"/>
          <w:sz w:val="20"/>
          <w:szCs w:val="20"/>
        </w:rPr>
        <w:t>,</w:t>
      </w:r>
      <w:r w:rsidR="00E66014" w:rsidRPr="00E66014">
        <w:rPr>
          <w:rFonts w:ascii="Times" w:eastAsia="宋体" w:hAnsi="Times" w:cs="Times"/>
          <w:sz w:val="20"/>
          <w:szCs w:val="20"/>
        </w:rPr>
        <w:t xml:space="preserve"> and CFC</w:t>
      </w:r>
      <w:r w:rsidR="00730A20">
        <w:rPr>
          <w:rFonts w:ascii="Times" w:eastAsia="宋体" w:hAnsi="Times" w:cs="Times" w:hint="eastAsia"/>
          <w:sz w:val="20"/>
          <w:szCs w:val="20"/>
        </w:rPr>
        <w:t>.</w:t>
      </w:r>
    </w:p>
    <w:p w14:paraId="4A43C26A" w14:textId="2486390C" w:rsidR="007F5DD1" w:rsidRDefault="007F5DD1">
      <w:pPr>
        <w:widowControl/>
        <w:jc w:val="left"/>
        <w:rPr>
          <w:rFonts w:ascii="Times New Roman" w:eastAsia="宋体" w:hAnsi="Times New Roman" w:cs="Times New Roman"/>
          <w:b/>
          <w:bCs/>
          <w:sz w:val="20"/>
          <w:szCs w:val="21"/>
        </w:rPr>
      </w:pPr>
      <w:r>
        <w:rPr>
          <w:rFonts w:ascii="Times New Roman" w:eastAsia="宋体" w:hAnsi="Times New Roman" w:cs="Times New Roman"/>
          <w:b/>
          <w:bCs/>
          <w:sz w:val="20"/>
          <w:szCs w:val="21"/>
        </w:rPr>
        <w:br w:type="page"/>
      </w:r>
    </w:p>
    <w:p w14:paraId="04281B9B" w14:textId="015F01CE" w:rsidR="003D583A" w:rsidRDefault="003D583A">
      <w:pPr>
        <w:rPr>
          <w:rFonts w:ascii="Times New Roman" w:eastAsia="宋体" w:hAnsi="Times New Roman" w:cs="Times New Roman"/>
          <w:b/>
          <w:bCs/>
          <w:sz w:val="20"/>
          <w:szCs w:val="21"/>
        </w:rPr>
      </w:pPr>
      <w:r>
        <w:rPr>
          <w:rFonts w:ascii="Times New Roman" w:eastAsia="宋体" w:hAnsi="Times New Roman" w:cs="Times New Roman"/>
          <w:b/>
          <w:bCs/>
          <w:noProof/>
          <w:sz w:val="20"/>
          <w:szCs w:val="21"/>
        </w:rPr>
        <w:lastRenderedPageBreak/>
        <w:drawing>
          <wp:inline distT="0" distB="0" distL="0" distR="0" wp14:anchorId="3377A3CA" wp14:editId="3C92E6C4">
            <wp:extent cx="5182633" cy="4328795"/>
            <wp:effectExtent l="0" t="0" r="0" b="0"/>
            <wp:docPr id="13280619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061979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633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CED50" w14:textId="4A41D977" w:rsidR="002F4C1B" w:rsidRDefault="003D583A">
      <w:pPr>
        <w:rPr>
          <w:rFonts w:ascii="Times New Roman" w:eastAsia="宋体" w:hAnsi="Times New Roman" w:cs="Times New Roman"/>
          <w:sz w:val="2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 w:val="20"/>
          <w:szCs w:val="21"/>
        </w:rPr>
        <w:t xml:space="preserve">Figure S1. </w:t>
      </w:r>
      <w:r w:rsidR="005E2B48" w:rsidRPr="005E2B48">
        <w:rPr>
          <w:rFonts w:ascii="Times New Roman" w:eastAsia="宋体" w:hAnsi="Times New Roman" w:cs="Times New Roman" w:hint="eastAsia"/>
          <w:sz w:val="20"/>
          <w:szCs w:val="21"/>
        </w:rPr>
        <w:t>Differences of supra-adjacency matrices of multilayer networks between interictal and ictal periods</w:t>
      </w:r>
      <w:r w:rsidR="00244498">
        <w:rPr>
          <w:rFonts w:ascii="Times New Roman" w:eastAsia="宋体" w:hAnsi="Times New Roman" w:cs="Times New Roman" w:hint="eastAsia"/>
          <w:sz w:val="20"/>
          <w:szCs w:val="21"/>
        </w:rPr>
        <w:t xml:space="preserve"> using PLI</w:t>
      </w:r>
      <w:r w:rsidR="005E2B48" w:rsidRPr="005E2B48">
        <w:rPr>
          <w:rFonts w:ascii="Times New Roman" w:eastAsia="宋体" w:hAnsi="Times New Roman" w:cs="Times New Roman" w:hint="eastAsia"/>
          <w:sz w:val="20"/>
          <w:szCs w:val="21"/>
        </w:rPr>
        <w:t>. (a) The average supra-adjacency matrix in the interictal period (logarithm). (b) The average supra-adjacency matrix in the ictal period (logarithm). (c) Differences between two supra-adjacency matrices. (d) The significance of the differences between the two groups (white represents non-significant results, red represents an increase in the ictal period relative to the interictal period, and blue represents a relative decrease).</w:t>
      </w:r>
    </w:p>
    <w:p w14:paraId="1498F028" w14:textId="3B3C5832" w:rsidR="00390177" w:rsidRDefault="002F4C1B" w:rsidP="00B72EE0">
      <w:pPr>
        <w:widowControl/>
        <w:jc w:val="left"/>
        <w:rPr>
          <w:rFonts w:ascii="Times New Roman" w:eastAsia="宋体" w:hAnsi="Times New Roman" w:cs="Times New Roman"/>
          <w:sz w:val="20"/>
          <w:szCs w:val="21"/>
        </w:rPr>
      </w:pPr>
      <w:r>
        <w:rPr>
          <w:rFonts w:ascii="Times New Roman" w:eastAsia="宋体" w:hAnsi="Times New Roman" w:cs="Times New Roman"/>
          <w:sz w:val="20"/>
          <w:szCs w:val="21"/>
        </w:rPr>
        <w:br w:type="page"/>
      </w:r>
    </w:p>
    <w:p w14:paraId="480ED71F" w14:textId="60478E60" w:rsidR="00B72EE0" w:rsidRDefault="00B74A3F">
      <w:pPr>
        <w:rPr>
          <w:rFonts w:ascii="Times New Roman" w:eastAsia="宋体" w:hAnsi="Times New Roman" w:cs="Times New Roman"/>
          <w:sz w:val="20"/>
          <w:szCs w:val="21"/>
        </w:rPr>
      </w:pPr>
      <w:r>
        <w:rPr>
          <w:rFonts w:ascii="Times New Roman" w:eastAsia="宋体" w:hAnsi="Times New Roman" w:cs="Times New Roman"/>
          <w:noProof/>
          <w:sz w:val="20"/>
          <w:szCs w:val="21"/>
        </w:rPr>
        <w:lastRenderedPageBreak/>
        <w:drawing>
          <wp:inline distT="0" distB="0" distL="0" distR="0" wp14:anchorId="342DDE67" wp14:editId="203931E8">
            <wp:extent cx="5274310" cy="5274310"/>
            <wp:effectExtent l="0" t="0" r="2540" b="2540"/>
            <wp:docPr id="12465089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508944" name="图片 12465089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6F75D" w14:textId="6A17F160" w:rsidR="002F4C1B" w:rsidRPr="007300C5" w:rsidRDefault="007300C5">
      <w:pPr>
        <w:rPr>
          <w:rFonts w:ascii="Times New Roman" w:eastAsia="宋体" w:hAnsi="Times New Roman" w:cs="Times New Roman"/>
          <w:sz w:val="2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 w:val="20"/>
          <w:szCs w:val="21"/>
        </w:rPr>
        <w:t xml:space="preserve">Figure S2. </w:t>
      </w:r>
      <w:r w:rsidR="00A41898">
        <w:rPr>
          <w:rFonts w:ascii="Times New Roman" w:eastAsia="宋体" w:hAnsi="Times New Roman" w:cs="Times New Roman" w:hint="eastAsia"/>
          <w:sz w:val="20"/>
          <w:szCs w:val="21"/>
        </w:rPr>
        <w:t>T</w:t>
      </w:r>
      <w:r w:rsidR="00A65676">
        <w:rPr>
          <w:rFonts w:ascii="Times New Roman" w:eastAsia="宋体" w:hAnsi="Times New Roman" w:cs="Times New Roman" w:hint="eastAsia"/>
          <w:sz w:val="20"/>
          <w:szCs w:val="21"/>
        </w:rPr>
        <w:t xml:space="preserve">rends of </w:t>
      </w:r>
      <w:r w:rsidR="00A23D2D">
        <w:rPr>
          <w:rFonts w:ascii="Times New Roman" w:eastAsia="宋体" w:hAnsi="Times New Roman" w:cs="Times New Roman" w:hint="eastAsia"/>
          <w:sz w:val="20"/>
          <w:szCs w:val="21"/>
        </w:rPr>
        <w:t xml:space="preserve">average </w:t>
      </w:r>
      <w:r w:rsidR="00A65676">
        <w:rPr>
          <w:rFonts w:ascii="Times New Roman" w:eastAsia="宋体" w:hAnsi="Times New Roman" w:cs="Times New Roman" w:hint="eastAsia"/>
          <w:sz w:val="20"/>
          <w:szCs w:val="21"/>
        </w:rPr>
        <w:t xml:space="preserve">MPC and OBC </w:t>
      </w:r>
      <w:r w:rsidR="00A6533F">
        <w:rPr>
          <w:rFonts w:ascii="Times New Roman" w:eastAsia="宋体" w:hAnsi="Times New Roman" w:cs="Times New Roman" w:hint="eastAsia"/>
          <w:sz w:val="20"/>
          <w:szCs w:val="21"/>
        </w:rPr>
        <w:t>in</w:t>
      </w:r>
      <w:r w:rsidR="00A65676">
        <w:rPr>
          <w:rFonts w:ascii="Times New Roman" w:eastAsia="宋体" w:hAnsi="Times New Roman" w:cs="Times New Roman" w:hint="eastAsia"/>
          <w:sz w:val="20"/>
          <w:szCs w:val="21"/>
        </w:rPr>
        <w:t xml:space="preserve"> PLV</w:t>
      </w:r>
      <w:r w:rsidR="00A6533F">
        <w:rPr>
          <w:rFonts w:ascii="Times New Roman" w:eastAsia="宋体" w:hAnsi="Times New Roman" w:cs="Times New Roman" w:hint="eastAsia"/>
          <w:sz w:val="20"/>
          <w:szCs w:val="21"/>
        </w:rPr>
        <w:t>-</w:t>
      </w:r>
      <w:r w:rsidR="00A65676">
        <w:rPr>
          <w:rFonts w:ascii="Times New Roman" w:eastAsia="宋体" w:hAnsi="Times New Roman" w:cs="Times New Roman" w:hint="eastAsia"/>
          <w:sz w:val="20"/>
          <w:szCs w:val="21"/>
        </w:rPr>
        <w:t xml:space="preserve"> </w:t>
      </w:r>
      <w:r w:rsidR="00A6533F">
        <w:rPr>
          <w:rFonts w:ascii="Times New Roman" w:eastAsia="宋体" w:hAnsi="Times New Roman" w:cs="Times New Roman" w:hint="eastAsia"/>
          <w:sz w:val="20"/>
          <w:szCs w:val="21"/>
        </w:rPr>
        <w:t>or</w:t>
      </w:r>
      <w:r w:rsidR="00A65676">
        <w:rPr>
          <w:rFonts w:ascii="Times New Roman" w:eastAsia="宋体" w:hAnsi="Times New Roman" w:cs="Times New Roman" w:hint="eastAsia"/>
          <w:sz w:val="20"/>
          <w:szCs w:val="21"/>
        </w:rPr>
        <w:t xml:space="preserve"> PLI</w:t>
      </w:r>
      <w:r w:rsidR="00A6533F">
        <w:rPr>
          <w:rFonts w:ascii="Times New Roman" w:eastAsia="宋体" w:hAnsi="Times New Roman" w:cs="Times New Roman" w:hint="eastAsia"/>
          <w:sz w:val="20"/>
          <w:szCs w:val="21"/>
        </w:rPr>
        <w:t>-based multilayer network</w:t>
      </w:r>
      <w:r w:rsidR="00584A32">
        <w:rPr>
          <w:rFonts w:ascii="Times New Roman" w:eastAsia="宋体" w:hAnsi="Times New Roman" w:cs="Times New Roman" w:hint="eastAsia"/>
          <w:sz w:val="20"/>
          <w:szCs w:val="21"/>
        </w:rPr>
        <w:t xml:space="preserve"> between the interictal and ictal periods</w:t>
      </w:r>
      <w:r w:rsidR="00A23D2D">
        <w:rPr>
          <w:rFonts w:ascii="Times New Roman" w:eastAsia="宋体" w:hAnsi="Times New Roman" w:cs="Times New Roman" w:hint="eastAsia"/>
          <w:sz w:val="20"/>
          <w:szCs w:val="21"/>
        </w:rPr>
        <w:t xml:space="preserve">. Red indicates </w:t>
      </w:r>
      <w:r w:rsidR="00846912">
        <w:rPr>
          <w:rFonts w:ascii="Times New Roman" w:eastAsia="宋体" w:hAnsi="Times New Roman" w:cs="Times New Roman"/>
          <w:sz w:val="20"/>
          <w:szCs w:val="21"/>
        </w:rPr>
        <w:t xml:space="preserve">that the </w:t>
      </w:r>
      <w:r w:rsidR="00A23D2D">
        <w:rPr>
          <w:rFonts w:ascii="Times New Roman" w:eastAsia="宋体" w:hAnsi="Times New Roman" w:cs="Times New Roman" w:hint="eastAsia"/>
          <w:sz w:val="20"/>
          <w:szCs w:val="21"/>
        </w:rPr>
        <w:t>values of the ictal period are higher</w:t>
      </w:r>
      <w:r w:rsidR="0010445B">
        <w:rPr>
          <w:rFonts w:ascii="Times New Roman" w:eastAsia="宋体" w:hAnsi="Times New Roman" w:cs="Times New Roman" w:hint="eastAsia"/>
          <w:sz w:val="20"/>
          <w:szCs w:val="21"/>
        </w:rPr>
        <w:t xml:space="preserve"> than the interictal</w:t>
      </w:r>
      <w:r w:rsidR="006E18F9">
        <w:rPr>
          <w:rFonts w:ascii="Times New Roman" w:eastAsia="宋体" w:hAnsi="Times New Roman" w:cs="Times New Roman" w:hint="eastAsia"/>
          <w:sz w:val="20"/>
          <w:szCs w:val="21"/>
        </w:rPr>
        <w:t xml:space="preserve"> ones,</w:t>
      </w:r>
      <w:r w:rsidR="00AD5F01">
        <w:rPr>
          <w:rFonts w:ascii="Times New Roman" w:eastAsia="宋体" w:hAnsi="Times New Roman" w:cs="Times New Roman" w:hint="eastAsia"/>
          <w:sz w:val="20"/>
          <w:szCs w:val="21"/>
        </w:rPr>
        <w:t xml:space="preserve"> while </w:t>
      </w:r>
      <w:r w:rsidR="0010445B">
        <w:rPr>
          <w:rFonts w:ascii="Times New Roman" w:eastAsia="宋体" w:hAnsi="Times New Roman" w:cs="Times New Roman" w:hint="eastAsia"/>
          <w:sz w:val="20"/>
          <w:szCs w:val="21"/>
        </w:rPr>
        <w:t xml:space="preserve">blue indicates the </w:t>
      </w:r>
      <w:r w:rsidR="00AD5F01">
        <w:rPr>
          <w:rFonts w:ascii="Times New Roman" w:eastAsia="宋体" w:hAnsi="Times New Roman" w:cs="Times New Roman" w:hint="eastAsia"/>
          <w:sz w:val="20"/>
          <w:szCs w:val="21"/>
        </w:rPr>
        <w:t>opposite</w:t>
      </w:r>
      <w:r w:rsidR="00581943">
        <w:rPr>
          <w:rFonts w:ascii="Times New Roman" w:eastAsia="宋体" w:hAnsi="Times New Roman" w:cs="Times New Roman" w:hint="eastAsia"/>
          <w:sz w:val="20"/>
          <w:szCs w:val="21"/>
        </w:rPr>
        <w:t xml:space="preserve">. The </w:t>
      </w:r>
      <w:r w:rsidR="0019584E" w:rsidRPr="0019584E">
        <w:rPr>
          <w:rFonts w:ascii="Times New Roman" w:eastAsia="宋体" w:hAnsi="Times New Roman" w:cs="Times New Roman" w:hint="eastAsia"/>
          <w:sz w:val="20"/>
          <w:szCs w:val="21"/>
        </w:rPr>
        <w:t>solid line indicat</w:t>
      </w:r>
      <w:r w:rsidR="00581943">
        <w:rPr>
          <w:rFonts w:ascii="Times New Roman" w:eastAsia="宋体" w:hAnsi="Times New Roman" w:cs="Times New Roman" w:hint="eastAsia"/>
          <w:sz w:val="20"/>
          <w:szCs w:val="21"/>
        </w:rPr>
        <w:t>e</w:t>
      </w:r>
      <w:r w:rsidR="00E328B5">
        <w:rPr>
          <w:rFonts w:ascii="Times New Roman" w:eastAsia="宋体" w:hAnsi="Times New Roman" w:cs="Times New Roman" w:hint="eastAsia"/>
          <w:sz w:val="20"/>
          <w:szCs w:val="21"/>
        </w:rPr>
        <w:t>s</w:t>
      </w:r>
      <w:r w:rsidR="0019584E" w:rsidRPr="0019584E">
        <w:rPr>
          <w:rFonts w:ascii="Times New Roman" w:eastAsia="宋体" w:hAnsi="Times New Roman" w:cs="Times New Roman" w:hint="eastAsia"/>
          <w:sz w:val="20"/>
          <w:szCs w:val="21"/>
        </w:rPr>
        <w:t xml:space="preserve"> significant differences and dashed line indicat</w:t>
      </w:r>
      <w:r w:rsidR="00581943">
        <w:rPr>
          <w:rFonts w:ascii="Times New Roman" w:eastAsia="宋体" w:hAnsi="Times New Roman" w:cs="Times New Roman" w:hint="eastAsia"/>
          <w:sz w:val="20"/>
          <w:szCs w:val="21"/>
        </w:rPr>
        <w:t>e</w:t>
      </w:r>
      <w:r w:rsidR="00E328B5">
        <w:rPr>
          <w:rFonts w:ascii="Times New Roman" w:eastAsia="宋体" w:hAnsi="Times New Roman" w:cs="Times New Roman" w:hint="eastAsia"/>
          <w:sz w:val="20"/>
          <w:szCs w:val="21"/>
        </w:rPr>
        <w:t>s</w:t>
      </w:r>
      <w:r w:rsidR="0019584E" w:rsidRPr="0019584E">
        <w:rPr>
          <w:rFonts w:ascii="Times New Roman" w:eastAsia="宋体" w:hAnsi="Times New Roman" w:cs="Times New Roman" w:hint="eastAsia"/>
          <w:sz w:val="20"/>
          <w:szCs w:val="21"/>
        </w:rPr>
        <w:t xml:space="preserve"> non-significant differences</w:t>
      </w:r>
      <w:r w:rsidR="00524D41">
        <w:rPr>
          <w:rFonts w:ascii="Times New Roman" w:eastAsia="宋体" w:hAnsi="Times New Roman" w:cs="Times New Roman" w:hint="eastAsia"/>
          <w:sz w:val="20"/>
          <w:szCs w:val="21"/>
        </w:rPr>
        <w:t>.</w:t>
      </w:r>
    </w:p>
    <w:p w14:paraId="52B526F7" w14:textId="1FA25FA2" w:rsidR="003D583A" w:rsidRPr="00390177" w:rsidRDefault="00390177" w:rsidP="00390177">
      <w:pPr>
        <w:widowControl/>
        <w:jc w:val="left"/>
        <w:rPr>
          <w:rFonts w:ascii="Times New Roman" w:eastAsia="宋体" w:hAnsi="Times New Roman" w:cs="Times New Roman"/>
          <w:sz w:val="20"/>
          <w:szCs w:val="21"/>
        </w:rPr>
      </w:pPr>
      <w:r>
        <w:rPr>
          <w:rFonts w:ascii="Times New Roman" w:eastAsia="宋体" w:hAnsi="Times New Roman" w:cs="Times New Roman"/>
          <w:sz w:val="20"/>
          <w:szCs w:val="21"/>
        </w:rPr>
        <w:br w:type="page"/>
      </w:r>
    </w:p>
    <w:p w14:paraId="70AE12E4" w14:textId="11B7C960" w:rsidR="00DB6316" w:rsidRDefault="00DB6316">
      <w:pPr>
        <w:rPr>
          <w:rFonts w:ascii="Times New Roman" w:eastAsia="宋体" w:hAnsi="Times New Roman" w:cs="Times New Roman"/>
          <w:sz w:val="20"/>
          <w:szCs w:val="21"/>
        </w:rPr>
      </w:pPr>
      <w:r w:rsidRPr="00BC26A2">
        <w:rPr>
          <w:rFonts w:ascii="Times New Roman" w:eastAsia="宋体" w:hAnsi="Times New Roman" w:cs="Times New Roman"/>
          <w:b/>
          <w:bCs/>
          <w:sz w:val="20"/>
          <w:szCs w:val="21"/>
        </w:rPr>
        <w:lastRenderedPageBreak/>
        <w:t xml:space="preserve">Table </w:t>
      </w:r>
      <w:r w:rsidR="00F73DBF">
        <w:rPr>
          <w:rFonts w:ascii="Times New Roman" w:eastAsia="宋体" w:hAnsi="Times New Roman" w:cs="Times New Roman" w:hint="eastAsia"/>
          <w:b/>
          <w:bCs/>
          <w:sz w:val="20"/>
          <w:szCs w:val="21"/>
        </w:rPr>
        <w:t>S</w:t>
      </w:r>
      <w:r w:rsidRPr="00BC26A2">
        <w:rPr>
          <w:rFonts w:ascii="Times New Roman" w:eastAsia="宋体" w:hAnsi="Times New Roman" w:cs="Times New Roman"/>
          <w:b/>
          <w:bCs/>
          <w:sz w:val="20"/>
          <w:szCs w:val="21"/>
        </w:rPr>
        <w:t>1</w:t>
      </w:r>
      <w:r w:rsidR="0079351C" w:rsidRPr="00BC26A2">
        <w:rPr>
          <w:rFonts w:ascii="Times New Roman" w:eastAsia="宋体" w:hAnsi="Times New Roman" w:cs="Times New Roman" w:hint="eastAsia"/>
          <w:b/>
          <w:bCs/>
          <w:sz w:val="20"/>
          <w:szCs w:val="21"/>
        </w:rPr>
        <w:t xml:space="preserve">. </w:t>
      </w:r>
      <w:r w:rsidR="002A336F" w:rsidRPr="002A336F">
        <w:rPr>
          <w:rFonts w:ascii="Times New Roman" w:eastAsia="宋体" w:hAnsi="Times New Roman" w:cs="Times New Roman"/>
          <w:sz w:val="20"/>
          <w:szCs w:val="21"/>
        </w:rPr>
        <w:t xml:space="preserve">Statistical </w:t>
      </w:r>
      <w:r w:rsidR="00BA4879">
        <w:rPr>
          <w:rFonts w:ascii="Times New Roman" w:eastAsia="宋体" w:hAnsi="Times New Roman" w:cs="Times New Roman" w:hint="eastAsia"/>
          <w:sz w:val="20"/>
          <w:szCs w:val="21"/>
        </w:rPr>
        <w:t>a</w:t>
      </w:r>
      <w:r w:rsidR="002A336F" w:rsidRPr="002A336F">
        <w:rPr>
          <w:rFonts w:ascii="Times New Roman" w:eastAsia="宋体" w:hAnsi="Times New Roman" w:cs="Times New Roman"/>
          <w:sz w:val="20"/>
          <w:szCs w:val="21"/>
        </w:rPr>
        <w:t xml:space="preserve">nalysis of </w:t>
      </w:r>
      <w:r w:rsidR="002A336F">
        <w:rPr>
          <w:rFonts w:ascii="Times New Roman" w:eastAsia="宋体" w:hAnsi="Times New Roman" w:cs="Times New Roman" w:hint="eastAsia"/>
          <w:sz w:val="20"/>
          <w:szCs w:val="21"/>
        </w:rPr>
        <w:t>m</w:t>
      </w:r>
      <w:r w:rsidR="002A336F" w:rsidRPr="002A336F">
        <w:rPr>
          <w:rFonts w:ascii="Times New Roman" w:eastAsia="宋体" w:hAnsi="Times New Roman" w:cs="Times New Roman"/>
          <w:sz w:val="20"/>
          <w:szCs w:val="21"/>
        </w:rPr>
        <w:t>eanPLV</w:t>
      </w:r>
      <w:r w:rsidR="00B26DA7">
        <w:rPr>
          <w:rFonts w:ascii="Times New Roman" w:eastAsia="宋体" w:hAnsi="Times New Roman" w:cs="Times New Roman" w:hint="eastAsia"/>
          <w:sz w:val="20"/>
          <w:szCs w:val="21"/>
        </w:rPr>
        <w:t xml:space="preserve"> for each subnetwork</w:t>
      </w:r>
      <w:r w:rsidR="002A336F" w:rsidRPr="002A336F">
        <w:rPr>
          <w:rFonts w:ascii="Times New Roman" w:eastAsia="宋体" w:hAnsi="Times New Roman" w:cs="Times New Roman"/>
          <w:sz w:val="20"/>
          <w:szCs w:val="21"/>
        </w:rPr>
        <w:t>: p</w:t>
      </w:r>
      <w:r w:rsidR="00D057DB">
        <w:rPr>
          <w:rFonts w:ascii="Times New Roman" w:eastAsia="宋体" w:hAnsi="Times New Roman" w:cs="Times New Roman" w:hint="eastAsia"/>
          <w:sz w:val="20"/>
          <w:szCs w:val="21"/>
        </w:rPr>
        <w:t>-</w:t>
      </w:r>
      <w:r w:rsidR="000A25B0">
        <w:rPr>
          <w:rFonts w:ascii="Times New Roman" w:eastAsia="宋体" w:hAnsi="Times New Roman" w:cs="Times New Roman" w:hint="eastAsia"/>
          <w:sz w:val="20"/>
          <w:szCs w:val="21"/>
        </w:rPr>
        <w:t>v</w:t>
      </w:r>
      <w:r w:rsidR="002A336F" w:rsidRPr="002A336F">
        <w:rPr>
          <w:rFonts w:ascii="Times New Roman" w:eastAsia="宋体" w:hAnsi="Times New Roman" w:cs="Times New Roman"/>
          <w:sz w:val="20"/>
          <w:szCs w:val="21"/>
        </w:rPr>
        <w:t xml:space="preserve">alue and </w:t>
      </w:r>
      <w:r w:rsidR="000A25B0">
        <w:rPr>
          <w:rFonts w:ascii="Times New Roman" w:eastAsia="宋体" w:hAnsi="Times New Roman" w:cs="Times New Roman" w:hint="eastAsia"/>
          <w:sz w:val="20"/>
          <w:szCs w:val="21"/>
        </w:rPr>
        <w:t>e</w:t>
      </w:r>
      <w:r w:rsidR="002A336F" w:rsidRPr="002A336F">
        <w:rPr>
          <w:rFonts w:ascii="Times New Roman" w:eastAsia="宋体" w:hAnsi="Times New Roman" w:cs="Times New Roman"/>
          <w:sz w:val="20"/>
          <w:szCs w:val="21"/>
        </w:rPr>
        <w:t xml:space="preserve">ffect </w:t>
      </w:r>
      <w:r w:rsidR="000A25B0">
        <w:rPr>
          <w:rFonts w:ascii="Times New Roman" w:eastAsia="宋体" w:hAnsi="Times New Roman" w:cs="Times New Roman" w:hint="eastAsia"/>
          <w:sz w:val="20"/>
          <w:szCs w:val="21"/>
        </w:rPr>
        <w:t>s</w:t>
      </w:r>
      <w:r w:rsidR="002A336F" w:rsidRPr="002A336F">
        <w:rPr>
          <w:rFonts w:ascii="Times New Roman" w:eastAsia="宋体" w:hAnsi="Times New Roman" w:cs="Times New Roman"/>
          <w:sz w:val="20"/>
          <w:szCs w:val="21"/>
        </w:rPr>
        <w:t>ize (</w:t>
      </w:r>
      <w:r w:rsidR="00D057DB">
        <w:rPr>
          <w:rFonts w:ascii="Times New Roman" w:eastAsia="宋体" w:hAnsi="Times New Roman" w:cs="Times New Roman" w:hint="eastAsia"/>
          <w:sz w:val="20"/>
          <w:szCs w:val="21"/>
        </w:rPr>
        <w:t>Cohe</w:t>
      </w:r>
      <w:r w:rsidR="0010280F">
        <w:rPr>
          <w:rFonts w:ascii="Times New Roman" w:eastAsia="宋体" w:hAnsi="Times New Roman" w:cs="Times New Roman" w:hint="eastAsia"/>
          <w:sz w:val="20"/>
          <w:szCs w:val="21"/>
        </w:rPr>
        <w:t>n</w:t>
      </w:r>
      <w:r w:rsidR="00D057DB">
        <w:rPr>
          <w:rFonts w:ascii="Times New Roman" w:eastAsia="宋体" w:hAnsi="Times New Roman" w:cs="Times New Roman"/>
          <w:sz w:val="20"/>
          <w:szCs w:val="21"/>
        </w:rPr>
        <w:t>’</w:t>
      </w:r>
      <w:r w:rsidR="00D057DB">
        <w:rPr>
          <w:rFonts w:ascii="Times New Roman" w:eastAsia="宋体" w:hAnsi="Times New Roman" w:cs="Times New Roman" w:hint="eastAsia"/>
          <w:sz w:val="20"/>
          <w:szCs w:val="21"/>
        </w:rPr>
        <w:t xml:space="preserve">s </w:t>
      </w:r>
      <w:r w:rsidR="002A336F" w:rsidRPr="002A336F">
        <w:rPr>
          <w:rFonts w:ascii="Times New Roman" w:eastAsia="宋体" w:hAnsi="Times New Roman" w:cs="Times New Roman"/>
          <w:i/>
          <w:iCs/>
          <w:sz w:val="20"/>
          <w:szCs w:val="21"/>
        </w:rPr>
        <w:t>r</w:t>
      </w:r>
      <w:r w:rsidR="002A336F" w:rsidRPr="002A336F">
        <w:rPr>
          <w:rFonts w:ascii="Times New Roman" w:eastAsia="宋体" w:hAnsi="Times New Roman" w:cs="Times New Roman"/>
          <w:sz w:val="20"/>
          <w:szCs w:val="21"/>
        </w:rPr>
        <w:t>)</w:t>
      </w:r>
    </w:p>
    <w:tbl>
      <w:tblPr>
        <w:tblW w:w="8627" w:type="dxa"/>
        <w:tblLook w:val="04A0" w:firstRow="1" w:lastRow="0" w:firstColumn="1" w:lastColumn="0" w:noHBand="0" w:noVBand="1"/>
      </w:tblPr>
      <w:tblGrid>
        <w:gridCol w:w="936"/>
        <w:gridCol w:w="1015"/>
        <w:gridCol w:w="841"/>
        <w:gridCol w:w="828"/>
        <w:gridCol w:w="841"/>
        <w:gridCol w:w="828"/>
        <w:gridCol w:w="841"/>
        <w:gridCol w:w="828"/>
        <w:gridCol w:w="841"/>
        <w:gridCol w:w="828"/>
      </w:tblGrid>
      <w:tr w:rsidR="00F71324" w:rsidRPr="00F71324" w14:paraId="7446EB4B" w14:textId="77777777" w:rsidTr="00A26157">
        <w:trPr>
          <w:trHeight w:val="275"/>
        </w:trPr>
        <w:tc>
          <w:tcPr>
            <w:tcW w:w="93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637F8" w14:textId="77777777" w:rsidR="00F71324" w:rsidRPr="00F71324" w:rsidRDefault="00F71324" w:rsidP="00F7132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DF14C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subnetwork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EC009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30%)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9E16D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PLI (top 30%)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9E95D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20%)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7BA9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40%)</w:t>
            </w:r>
          </w:p>
        </w:tc>
      </w:tr>
      <w:tr w:rsidR="00F71324" w:rsidRPr="00F71324" w14:paraId="4070E1C0" w14:textId="77777777" w:rsidTr="00A26157">
        <w:trPr>
          <w:trHeight w:val="275"/>
        </w:trPr>
        <w:tc>
          <w:tcPr>
            <w:tcW w:w="93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BD8179" w14:textId="77777777" w:rsidR="00F71324" w:rsidRPr="00F71324" w:rsidRDefault="00F71324" w:rsidP="00F7132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41CE816" w14:textId="77777777" w:rsidR="00F71324" w:rsidRPr="00F71324" w:rsidRDefault="00F71324" w:rsidP="00F7132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4166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9C2BD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C0F3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70084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CAC7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F13D4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7631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B2F43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</w:tr>
      <w:tr w:rsidR="00F71324" w:rsidRPr="00F71324" w14:paraId="2B47182F" w14:textId="77777777" w:rsidTr="00A26157">
        <w:trPr>
          <w:trHeight w:val="275"/>
        </w:trPr>
        <w:tc>
          <w:tcPr>
            <w:tcW w:w="9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1565F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meanPLV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4942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6583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101DF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-0.02279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9317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4B359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-0.07522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11694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BFCEA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-0.02002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6BFB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6741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-0.02547 </w:t>
            </w:r>
          </w:p>
        </w:tc>
      </w:tr>
      <w:tr w:rsidR="00F71324" w:rsidRPr="00F71324" w14:paraId="356C2820" w14:textId="77777777" w:rsidTr="00A26157">
        <w:trPr>
          <w:trHeight w:val="275"/>
        </w:trPr>
        <w:tc>
          <w:tcPr>
            <w:tcW w:w="9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7884E" w14:textId="77777777" w:rsidR="00F71324" w:rsidRPr="00F71324" w:rsidRDefault="00F71324" w:rsidP="00F7132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123F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δ-θ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C2AB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DF468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0.27431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3544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6325E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0.27095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10A0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580C0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0.27171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092F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3C32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0.27534 </w:t>
            </w:r>
          </w:p>
        </w:tc>
      </w:tr>
      <w:tr w:rsidR="00F71324" w:rsidRPr="00F71324" w14:paraId="5ED442F2" w14:textId="77777777" w:rsidTr="00A26157">
        <w:trPr>
          <w:trHeight w:val="275"/>
        </w:trPr>
        <w:tc>
          <w:tcPr>
            <w:tcW w:w="9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C24ED" w14:textId="77777777" w:rsidR="00F71324" w:rsidRPr="00F71324" w:rsidRDefault="00F71324" w:rsidP="00F7132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4EA6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δ-α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F2C5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85FCF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0.18226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65CA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DA4D7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0.19472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9742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C9FF0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0.18108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6F4F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2195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0.18242 </w:t>
            </w:r>
          </w:p>
        </w:tc>
      </w:tr>
      <w:tr w:rsidR="00F71324" w:rsidRPr="00F71324" w14:paraId="1D3EEFBB" w14:textId="77777777" w:rsidTr="00A26157">
        <w:trPr>
          <w:trHeight w:val="275"/>
        </w:trPr>
        <w:tc>
          <w:tcPr>
            <w:tcW w:w="9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91476" w14:textId="77777777" w:rsidR="00F71324" w:rsidRPr="00F71324" w:rsidRDefault="00F71324" w:rsidP="00F7132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29E7A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δ-β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7D39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EB173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0.20279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A5608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32ECC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0.15087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7234D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1F69F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0.19978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0DB3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6100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0.20419 </w:t>
            </w:r>
          </w:p>
        </w:tc>
      </w:tr>
      <w:tr w:rsidR="00F71324" w:rsidRPr="00F71324" w14:paraId="5738710E" w14:textId="77777777" w:rsidTr="00A26157">
        <w:trPr>
          <w:trHeight w:val="275"/>
        </w:trPr>
        <w:tc>
          <w:tcPr>
            <w:tcW w:w="9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F8B4A" w14:textId="77777777" w:rsidR="00F71324" w:rsidRPr="00F71324" w:rsidRDefault="00F71324" w:rsidP="00F7132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4BC2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δ-γ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1BF4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F4E9C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0.08013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90E3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E229E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0.11089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CC30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FF72C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0.08159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4A7C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5D1A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0.07854 </w:t>
            </w:r>
          </w:p>
        </w:tc>
      </w:tr>
      <w:tr w:rsidR="00F71324" w:rsidRPr="00F71324" w14:paraId="23C828B4" w14:textId="77777777" w:rsidTr="00A26157">
        <w:trPr>
          <w:trHeight w:val="275"/>
        </w:trPr>
        <w:tc>
          <w:tcPr>
            <w:tcW w:w="9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61249" w14:textId="77777777" w:rsidR="00F71324" w:rsidRPr="00F71324" w:rsidRDefault="00F71324" w:rsidP="00F7132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83916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θ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CE2A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C24E9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0.24238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B7AB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2D75E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0.22820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E61F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51D36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0.24634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7450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F6C8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0.23869 </w:t>
            </w:r>
          </w:p>
        </w:tc>
      </w:tr>
      <w:tr w:rsidR="00F71324" w:rsidRPr="00F71324" w14:paraId="1C4649B6" w14:textId="77777777" w:rsidTr="00A26157">
        <w:trPr>
          <w:trHeight w:val="275"/>
        </w:trPr>
        <w:tc>
          <w:tcPr>
            <w:tcW w:w="9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E5742" w14:textId="77777777" w:rsidR="00F71324" w:rsidRPr="00F71324" w:rsidRDefault="00F71324" w:rsidP="00F7132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5EF6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θ-α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D0FF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F8101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-0.01607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F04F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3E496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-0.01217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18D3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61153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-0.01731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593F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934A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-0.01533 </w:t>
            </w:r>
          </w:p>
        </w:tc>
      </w:tr>
      <w:tr w:rsidR="00F71324" w:rsidRPr="00F71324" w14:paraId="128532B0" w14:textId="77777777" w:rsidTr="00A26157">
        <w:trPr>
          <w:trHeight w:val="275"/>
        </w:trPr>
        <w:tc>
          <w:tcPr>
            <w:tcW w:w="9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69E10" w14:textId="77777777" w:rsidR="00F71324" w:rsidRPr="00F71324" w:rsidRDefault="00F71324" w:rsidP="00F7132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A892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θ-β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E44B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009CE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0.13498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07A3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2F652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0.11068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762B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202F3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0.13228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E804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9CB8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0.13646 </w:t>
            </w:r>
          </w:p>
        </w:tc>
      </w:tr>
      <w:tr w:rsidR="00F71324" w:rsidRPr="00F71324" w14:paraId="4B1317A9" w14:textId="77777777" w:rsidTr="00A26157">
        <w:trPr>
          <w:trHeight w:val="275"/>
        </w:trPr>
        <w:tc>
          <w:tcPr>
            <w:tcW w:w="9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6365F" w14:textId="77777777" w:rsidR="00F71324" w:rsidRPr="00F71324" w:rsidRDefault="00F71324" w:rsidP="00F7132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A955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θ-γ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2561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FCBB0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-0.01697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E36D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280D3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-0.04506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4E949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645B3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-0.01431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B600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ECE7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-0.01896 </w:t>
            </w:r>
          </w:p>
        </w:tc>
      </w:tr>
      <w:tr w:rsidR="00F71324" w:rsidRPr="00F71324" w14:paraId="09DD6337" w14:textId="77777777" w:rsidTr="00A26157">
        <w:trPr>
          <w:trHeight w:val="275"/>
        </w:trPr>
        <w:tc>
          <w:tcPr>
            <w:tcW w:w="9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F7BA6" w14:textId="77777777" w:rsidR="00F71324" w:rsidRPr="00F71324" w:rsidRDefault="00F71324" w:rsidP="00F7132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4D32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α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525A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922B4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0.22878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55B1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53C58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0.14994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8DC06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CD24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0.23259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9466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0157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0.22468 </w:t>
            </w:r>
          </w:p>
        </w:tc>
      </w:tr>
      <w:tr w:rsidR="00F71324" w:rsidRPr="00F71324" w14:paraId="17B2B469" w14:textId="77777777" w:rsidTr="00A26157">
        <w:trPr>
          <w:trHeight w:val="275"/>
        </w:trPr>
        <w:tc>
          <w:tcPr>
            <w:tcW w:w="9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3EB15" w14:textId="77777777" w:rsidR="00F71324" w:rsidRPr="00F71324" w:rsidRDefault="00F71324" w:rsidP="00F7132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3DA7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α-β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EBE9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A24FC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0.21470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99B21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13B0C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0.23785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1126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5DE2F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0.21099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82D2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92A6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0.21700 </w:t>
            </w:r>
          </w:p>
        </w:tc>
      </w:tr>
      <w:tr w:rsidR="00F71324" w:rsidRPr="00F71324" w14:paraId="76966712" w14:textId="77777777" w:rsidTr="00A26157">
        <w:trPr>
          <w:trHeight w:val="275"/>
        </w:trPr>
        <w:tc>
          <w:tcPr>
            <w:tcW w:w="9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FEC46" w14:textId="77777777" w:rsidR="00F71324" w:rsidRPr="00F71324" w:rsidRDefault="00F71324" w:rsidP="00F7132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01E4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α-γ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2DBE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0A86B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-0.03848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D4E7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99F6D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-0.02738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D596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FD626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-0.03714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56E8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D9BA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-0.03925 </w:t>
            </w:r>
          </w:p>
        </w:tc>
      </w:tr>
      <w:tr w:rsidR="00F71324" w:rsidRPr="00F71324" w14:paraId="772FCBD3" w14:textId="77777777" w:rsidTr="00A26157">
        <w:trPr>
          <w:trHeight w:val="275"/>
        </w:trPr>
        <w:tc>
          <w:tcPr>
            <w:tcW w:w="9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D07B7" w14:textId="77777777" w:rsidR="00F71324" w:rsidRPr="00F71324" w:rsidRDefault="00F71324" w:rsidP="00F7132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B9CB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β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7112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7A598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0.29922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7AD5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D0337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0.23962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138B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7AF09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0.29432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C98E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B2BE5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0.29961 </w:t>
            </w:r>
          </w:p>
        </w:tc>
      </w:tr>
      <w:tr w:rsidR="00F71324" w:rsidRPr="00F71324" w14:paraId="10AEC62D" w14:textId="77777777" w:rsidTr="00A26157">
        <w:trPr>
          <w:trHeight w:val="275"/>
        </w:trPr>
        <w:tc>
          <w:tcPr>
            <w:tcW w:w="9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B6379" w14:textId="77777777" w:rsidR="00F71324" w:rsidRPr="00F71324" w:rsidRDefault="00F71324" w:rsidP="00F7132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02AE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β-γ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B271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55BD0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-0.26424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0E55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2AF92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-0.23394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1B9A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DB930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-0.26079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59E6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C94F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-0.26652 </w:t>
            </w:r>
          </w:p>
        </w:tc>
      </w:tr>
      <w:tr w:rsidR="00F71324" w:rsidRPr="00F71324" w14:paraId="5A270BBC" w14:textId="77777777" w:rsidTr="00A26157">
        <w:trPr>
          <w:trHeight w:val="275"/>
        </w:trPr>
        <w:tc>
          <w:tcPr>
            <w:tcW w:w="9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5642C" w14:textId="77777777" w:rsidR="00F71324" w:rsidRPr="00F71324" w:rsidRDefault="00F71324" w:rsidP="00F7132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10ABD3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γ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C8E34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81E7C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0.19316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63A5C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9C7EC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0.14542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75CD0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05442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0.18150 </w:t>
            </w:r>
          </w:p>
        </w:tc>
        <w:tc>
          <w:tcPr>
            <w:tcW w:w="8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D2065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0BA48" w14:textId="77777777" w:rsidR="00F71324" w:rsidRPr="00F71324" w:rsidRDefault="00F71324" w:rsidP="00F71324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F71324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0.19890 </w:t>
            </w:r>
          </w:p>
        </w:tc>
      </w:tr>
    </w:tbl>
    <w:p w14:paraId="1A71C4BB" w14:textId="5B602C22" w:rsidR="00770769" w:rsidRPr="00390177" w:rsidRDefault="00770769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***: &lt;</w:t>
      </w:r>
      <w:r w:rsidR="00B947BD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</w:t>
      </w: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0.001, **: &lt;</w:t>
      </w:r>
      <w:r w:rsidR="00B947BD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</w:t>
      </w: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0.01, *: &lt;</w:t>
      </w:r>
      <w:r w:rsidR="00B947BD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</w:t>
      </w: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0.05</w:t>
      </w:r>
      <w:r w:rsidR="002D6266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,</w:t>
      </w:r>
      <w:r w:rsid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Red: t</w:t>
      </w:r>
      <w:r w:rsidR="00F62B7F" w:rsidRPr="00F62B7F"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  <w:t>he data from</w:t>
      </w:r>
      <w:r w:rsidR="00F62B7F" w:rsidRP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the ictal phase tends to have higher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ranks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than the interictal phase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.</w:t>
      </w:r>
    </w:p>
    <w:p w14:paraId="0EE752CD" w14:textId="77777777" w:rsidR="00390177" w:rsidRDefault="00390177">
      <w:pPr>
        <w:widowControl/>
        <w:jc w:val="left"/>
        <w:rPr>
          <w:rFonts w:ascii="Times New Roman" w:eastAsia="宋体" w:hAnsi="Times New Roman" w:cs="Times New Roman"/>
          <w:b/>
          <w:bCs/>
          <w:sz w:val="20"/>
          <w:szCs w:val="21"/>
        </w:rPr>
      </w:pPr>
      <w:r>
        <w:rPr>
          <w:rFonts w:ascii="Times New Roman" w:eastAsia="宋体" w:hAnsi="Times New Roman" w:cs="Times New Roman"/>
          <w:b/>
          <w:bCs/>
          <w:sz w:val="20"/>
          <w:szCs w:val="21"/>
        </w:rPr>
        <w:br w:type="page"/>
      </w:r>
    </w:p>
    <w:p w14:paraId="5BDEE093" w14:textId="333B8EF0" w:rsidR="00F230D2" w:rsidRDefault="00F73DBF">
      <w:pPr>
        <w:rPr>
          <w:rFonts w:ascii="Times New Roman" w:eastAsia="宋体" w:hAnsi="Times New Roman" w:cs="Times New Roman"/>
          <w:sz w:val="20"/>
          <w:szCs w:val="21"/>
        </w:rPr>
      </w:pPr>
      <w:r w:rsidRPr="00BC26A2">
        <w:rPr>
          <w:rFonts w:ascii="Times New Roman" w:eastAsia="宋体" w:hAnsi="Times New Roman" w:cs="Times New Roman"/>
          <w:b/>
          <w:bCs/>
          <w:sz w:val="20"/>
          <w:szCs w:val="21"/>
        </w:rPr>
        <w:lastRenderedPageBreak/>
        <w:t xml:space="preserve">Table </w:t>
      </w:r>
      <w:r>
        <w:rPr>
          <w:rFonts w:ascii="Times New Roman" w:eastAsia="宋体" w:hAnsi="Times New Roman" w:cs="Times New Roman" w:hint="eastAsia"/>
          <w:b/>
          <w:bCs/>
          <w:sz w:val="20"/>
          <w:szCs w:val="21"/>
        </w:rPr>
        <w:t>S2</w:t>
      </w:r>
      <w:r w:rsidRPr="00BC26A2">
        <w:rPr>
          <w:rFonts w:ascii="Times New Roman" w:eastAsia="宋体" w:hAnsi="Times New Roman" w:cs="Times New Roman" w:hint="eastAsia"/>
          <w:b/>
          <w:bCs/>
          <w:sz w:val="20"/>
          <w:szCs w:val="21"/>
        </w:rPr>
        <w:t>.</w:t>
      </w:r>
      <w:r w:rsidR="008D5986" w:rsidRPr="00BC26A2">
        <w:rPr>
          <w:rFonts w:ascii="Times New Roman" w:eastAsia="宋体" w:hAnsi="Times New Roman" w:cs="Times New Roman" w:hint="eastAsia"/>
          <w:b/>
          <w:bCs/>
          <w:sz w:val="20"/>
          <w:szCs w:val="21"/>
        </w:rPr>
        <w:t xml:space="preserve"> </w:t>
      </w:r>
      <w:r w:rsidR="000A25B0" w:rsidRPr="002A336F">
        <w:rPr>
          <w:rFonts w:ascii="Times New Roman" w:eastAsia="宋体" w:hAnsi="Times New Roman" w:cs="Times New Roman"/>
          <w:sz w:val="20"/>
          <w:szCs w:val="21"/>
        </w:rPr>
        <w:t xml:space="preserve">Statistical </w:t>
      </w:r>
      <w:r w:rsidR="00BA4879">
        <w:rPr>
          <w:rFonts w:ascii="Times New Roman" w:eastAsia="宋体" w:hAnsi="Times New Roman" w:cs="Times New Roman" w:hint="eastAsia"/>
          <w:sz w:val="20"/>
          <w:szCs w:val="21"/>
        </w:rPr>
        <w:t>a</w:t>
      </w:r>
      <w:r w:rsidR="000A25B0" w:rsidRPr="002A336F">
        <w:rPr>
          <w:rFonts w:ascii="Times New Roman" w:eastAsia="宋体" w:hAnsi="Times New Roman" w:cs="Times New Roman"/>
          <w:sz w:val="20"/>
          <w:szCs w:val="21"/>
        </w:rPr>
        <w:t xml:space="preserve">nalysis of </w:t>
      </w:r>
      <w:r w:rsidR="000A25B0">
        <w:rPr>
          <w:rFonts w:ascii="Times New Roman" w:eastAsia="宋体" w:hAnsi="Times New Roman" w:cs="Times New Roman" w:hint="eastAsia"/>
          <w:sz w:val="20"/>
          <w:szCs w:val="21"/>
        </w:rPr>
        <w:t>MPC</w:t>
      </w:r>
      <w:r w:rsidR="0058742C">
        <w:rPr>
          <w:rFonts w:ascii="Times New Roman" w:eastAsia="宋体" w:hAnsi="Times New Roman" w:cs="Times New Roman" w:hint="eastAsia"/>
          <w:sz w:val="20"/>
          <w:szCs w:val="21"/>
        </w:rPr>
        <w:t xml:space="preserve"> for each node</w:t>
      </w:r>
      <w:r w:rsidR="000A25B0" w:rsidRPr="002A336F">
        <w:rPr>
          <w:rFonts w:ascii="Times New Roman" w:eastAsia="宋体" w:hAnsi="Times New Roman" w:cs="Times New Roman"/>
          <w:sz w:val="20"/>
          <w:szCs w:val="21"/>
        </w:rPr>
        <w:t xml:space="preserve">: </w:t>
      </w:r>
      <w:r w:rsidR="00B26DA7" w:rsidRPr="002A336F">
        <w:rPr>
          <w:rFonts w:ascii="Times New Roman" w:eastAsia="宋体" w:hAnsi="Times New Roman" w:cs="Times New Roman"/>
          <w:sz w:val="20"/>
          <w:szCs w:val="21"/>
        </w:rPr>
        <w:t>p</w:t>
      </w:r>
      <w:r w:rsidR="00B26DA7">
        <w:rPr>
          <w:rFonts w:ascii="Times New Roman" w:eastAsia="宋体" w:hAnsi="Times New Roman" w:cs="Times New Roman" w:hint="eastAsia"/>
          <w:sz w:val="20"/>
          <w:szCs w:val="21"/>
        </w:rPr>
        <w:t>-v</w:t>
      </w:r>
      <w:r w:rsidR="00B26DA7" w:rsidRPr="002A336F">
        <w:rPr>
          <w:rFonts w:ascii="Times New Roman" w:eastAsia="宋体" w:hAnsi="Times New Roman" w:cs="Times New Roman"/>
          <w:sz w:val="20"/>
          <w:szCs w:val="21"/>
        </w:rPr>
        <w:t xml:space="preserve">alue and </w:t>
      </w:r>
      <w:r w:rsidR="00B26DA7">
        <w:rPr>
          <w:rFonts w:ascii="Times New Roman" w:eastAsia="宋体" w:hAnsi="Times New Roman" w:cs="Times New Roman" w:hint="eastAsia"/>
          <w:sz w:val="20"/>
          <w:szCs w:val="21"/>
        </w:rPr>
        <w:t>e</w:t>
      </w:r>
      <w:r w:rsidR="00B26DA7" w:rsidRPr="002A336F">
        <w:rPr>
          <w:rFonts w:ascii="Times New Roman" w:eastAsia="宋体" w:hAnsi="Times New Roman" w:cs="Times New Roman"/>
          <w:sz w:val="20"/>
          <w:szCs w:val="21"/>
        </w:rPr>
        <w:t xml:space="preserve">ffect </w:t>
      </w:r>
      <w:r w:rsidR="00B26DA7">
        <w:rPr>
          <w:rFonts w:ascii="Times New Roman" w:eastAsia="宋体" w:hAnsi="Times New Roman" w:cs="Times New Roman" w:hint="eastAsia"/>
          <w:sz w:val="20"/>
          <w:szCs w:val="21"/>
        </w:rPr>
        <w:t>s</w:t>
      </w:r>
      <w:r w:rsidR="00B26DA7" w:rsidRPr="002A336F">
        <w:rPr>
          <w:rFonts w:ascii="Times New Roman" w:eastAsia="宋体" w:hAnsi="Times New Roman" w:cs="Times New Roman"/>
          <w:sz w:val="20"/>
          <w:szCs w:val="21"/>
        </w:rPr>
        <w:t>ize (</w:t>
      </w:r>
      <w:r w:rsidR="00B26DA7">
        <w:rPr>
          <w:rFonts w:ascii="Times New Roman" w:eastAsia="宋体" w:hAnsi="Times New Roman" w:cs="Times New Roman" w:hint="eastAsia"/>
          <w:sz w:val="20"/>
          <w:szCs w:val="21"/>
        </w:rPr>
        <w:t>Cohen</w:t>
      </w:r>
      <w:r w:rsidR="00B26DA7">
        <w:rPr>
          <w:rFonts w:ascii="Times New Roman" w:eastAsia="宋体" w:hAnsi="Times New Roman" w:cs="Times New Roman"/>
          <w:sz w:val="20"/>
          <w:szCs w:val="21"/>
        </w:rPr>
        <w:t>’</w:t>
      </w:r>
      <w:r w:rsidR="00B26DA7">
        <w:rPr>
          <w:rFonts w:ascii="Times New Roman" w:eastAsia="宋体" w:hAnsi="Times New Roman" w:cs="Times New Roman" w:hint="eastAsia"/>
          <w:sz w:val="20"/>
          <w:szCs w:val="21"/>
        </w:rPr>
        <w:t xml:space="preserve">s </w:t>
      </w:r>
      <w:r w:rsidR="00B26DA7" w:rsidRPr="002A336F">
        <w:rPr>
          <w:rFonts w:ascii="Times New Roman" w:eastAsia="宋体" w:hAnsi="Times New Roman" w:cs="Times New Roman"/>
          <w:i/>
          <w:iCs/>
          <w:sz w:val="20"/>
          <w:szCs w:val="21"/>
        </w:rPr>
        <w:t>r</w:t>
      </w:r>
      <w:r w:rsidR="00B26DA7" w:rsidRPr="002A336F">
        <w:rPr>
          <w:rFonts w:ascii="Times New Roman" w:eastAsia="宋体" w:hAnsi="Times New Roman" w:cs="Times New Roman"/>
          <w:sz w:val="20"/>
          <w:szCs w:val="21"/>
        </w:rPr>
        <w:t>)</w:t>
      </w:r>
    </w:p>
    <w:tbl>
      <w:tblPr>
        <w:tblW w:w="8351" w:type="dxa"/>
        <w:tblLook w:val="04A0" w:firstRow="1" w:lastRow="0" w:firstColumn="1" w:lastColumn="0" w:noHBand="0" w:noVBand="1"/>
      </w:tblPr>
      <w:tblGrid>
        <w:gridCol w:w="678"/>
        <w:gridCol w:w="905"/>
        <w:gridCol w:w="833"/>
        <w:gridCol w:w="819"/>
        <w:gridCol w:w="833"/>
        <w:gridCol w:w="819"/>
        <w:gridCol w:w="925"/>
        <w:gridCol w:w="887"/>
        <w:gridCol w:w="833"/>
        <w:gridCol w:w="819"/>
      </w:tblGrid>
      <w:tr w:rsidR="009333FD" w:rsidRPr="009333FD" w14:paraId="2C9D923E" w14:textId="77777777" w:rsidTr="009333FD">
        <w:trPr>
          <w:trHeight w:val="276"/>
        </w:trPr>
        <w:tc>
          <w:tcPr>
            <w:tcW w:w="67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B9A74" w14:textId="77777777" w:rsidR="009333FD" w:rsidRPr="009333FD" w:rsidRDefault="009333FD" w:rsidP="009333F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11D45" w14:textId="1F779350" w:rsidR="009333FD" w:rsidRPr="009333FD" w:rsidRDefault="00714D7A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network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CC4B2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30%)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2B855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PLI (top 30%)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65C49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20%)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3A55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40%)</w:t>
            </w:r>
          </w:p>
        </w:tc>
      </w:tr>
      <w:tr w:rsidR="009333FD" w:rsidRPr="009333FD" w14:paraId="3489645D" w14:textId="77777777" w:rsidTr="00A26157">
        <w:trPr>
          <w:trHeight w:val="276"/>
        </w:trPr>
        <w:tc>
          <w:tcPr>
            <w:tcW w:w="67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01350" w14:textId="77777777" w:rsidR="009333FD" w:rsidRPr="009333FD" w:rsidRDefault="009333FD" w:rsidP="009333F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0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1C626" w14:textId="77777777" w:rsidR="009333FD" w:rsidRPr="009333FD" w:rsidRDefault="009333FD" w:rsidP="009333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4A5D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0B238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F66C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74C2D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22401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C0E8B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36DA4A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12306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</w:tr>
      <w:tr w:rsidR="009333FD" w:rsidRPr="009333FD" w14:paraId="1FB5BE13" w14:textId="77777777" w:rsidTr="00A26157">
        <w:trPr>
          <w:trHeight w:val="276"/>
        </w:trPr>
        <w:tc>
          <w:tcPr>
            <w:tcW w:w="6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C0CB1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MPC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B207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FP1-F7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7435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001E7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-0.02446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BCEE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DD147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-0.01966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49F6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C52E9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-0.04633 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587BE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0.31586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5485D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-0.00180 </w:t>
            </w:r>
          </w:p>
        </w:tc>
      </w:tr>
      <w:tr w:rsidR="009333FD" w:rsidRPr="009333FD" w14:paraId="64FB4B25" w14:textId="77777777" w:rsidTr="00A26157">
        <w:trPr>
          <w:trHeight w:val="276"/>
        </w:trPr>
        <w:tc>
          <w:tcPr>
            <w:tcW w:w="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9B1C7" w14:textId="77777777" w:rsidR="009333FD" w:rsidRPr="009333FD" w:rsidRDefault="009333FD" w:rsidP="009333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5E5BA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F7-T3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E084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20E4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-0.08253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84C0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77CE3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-0.04984 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E0B7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F948F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-0.11400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281D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A52B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-0.05516 </w:t>
            </w:r>
          </w:p>
        </w:tc>
      </w:tr>
      <w:tr w:rsidR="009333FD" w:rsidRPr="009333FD" w14:paraId="2C43F4BF" w14:textId="77777777" w:rsidTr="00A26157">
        <w:trPr>
          <w:trHeight w:val="276"/>
        </w:trPr>
        <w:tc>
          <w:tcPr>
            <w:tcW w:w="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EB332" w14:textId="77777777" w:rsidR="009333FD" w:rsidRPr="009333FD" w:rsidRDefault="009333FD" w:rsidP="009333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3617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T3-T5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01A5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0.05362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095C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0.00355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8CFFC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FCDEA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-0.01728 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B5BE8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19B36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-0.00980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4ED7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8158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0.01889 </w:t>
            </w:r>
          </w:p>
        </w:tc>
      </w:tr>
      <w:tr w:rsidR="009333FD" w:rsidRPr="009333FD" w14:paraId="2681D1B0" w14:textId="77777777" w:rsidTr="00A26157">
        <w:trPr>
          <w:trHeight w:val="276"/>
        </w:trPr>
        <w:tc>
          <w:tcPr>
            <w:tcW w:w="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10CD1" w14:textId="77777777" w:rsidR="009333FD" w:rsidRPr="009333FD" w:rsidRDefault="009333FD" w:rsidP="009333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8811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T5-O1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BB5C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8155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0.02792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433D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0.41225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B5F30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0.00147 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A116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38B28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0.01440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3FEB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F1A9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0.03810 </w:t>
            </w:r>
          </w:p>
        </w:tc>
      </w:tr>
      <w:tr w:rsidR="009333FD" w:rsidRPr="009333FD" w14:paraId="06081E55" w14:textId="77777777" w:rsidTr="00A26157">
        <w:trPr>
          <w:trHeight w:val="276"/>
        </w:trPr>
        <w:tc>
          <w:tcPr>
            <w:tcW w:w="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618FD" w14:textId="77777777" w:rsidR="009333FD" w:rsidRPr="009333FD" w:rsidRDefault="009333FD" w:rsidP="009333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89C3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FP2-F8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CE3D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D02D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0.02420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3C45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9E873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-0.01425 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6543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47AE1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0.01058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E4C6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745F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0.03843 </w:t>
            </w:r>
          </w:p>
        </w:tc>
      </w:tr>
      <w:tr w:rsidR="009333FD" w:rsidRPr="009333FD" w14:paraId="169A5CF0" w14:textId="77777777" w:rsidTr="00A26157">
        <w:trPr>
          <w:trHeight w:val="276"/>
        </w:trPr>
        <w:tc>
          <w:tcPr>
            <w:tcW w:w="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050BD" w14:textId="77777777" w:rsidR="009333FD" w:rsidRPr="009333FD" w:rsidRDefault="009333FD" w:rsidP="009333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1C6E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F8-T4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8386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8FA3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-0.00858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1F88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06A8B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-0.03513 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0A92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66618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-0.03276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8581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7715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0.01370 </w:t>
            </w:r>
          </w:p>
        </w:tc>
      </w:tr>
      <w:tr w:rsidR="009333FD" w:rsidRPr="009333FD" w14:paraId="0F3925A6" w14:textId="77777777" w:rsidTr="00A26157">
        <w:trPr>
          <w:trHeight w:val="276"/>
        </w:trPr>
        <w:tc>
          <w:tcPr>
            <w:tcW w:w="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C23DA" w14:textId="77777777" w:rsidR="009333FD" w:rsidRPr="009333FD" w:rsidRDefault="009333FD" w:rsidP="009333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32AC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T4-T6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CA71B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A09B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-0.06522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466E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BC7EC" w14:textId="77777777" w:rsidR="009333FD" w:rsidRPr="00D011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D011FD"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  <w:t xml:space="preserve">-0.02859 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7A09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361D2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-0.08614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71C1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E95C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-0.04323 </w:t>
            </w:r>
          </w:p>
        </w:tc>
      </w:tr>
      <w:tr w:rsidR="009333FD" w:rsidRPr="009333FD" w14:paraId="7C66A141" w14:textId="77777777" w:rsidTr="00A26157">
        <w:trPr>
          <w:trHeight w:val="276"/>
        </w:trPr>
        <w:tc>
          <w:tcPr>
            <w:tcW w:w="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5FFC3" w14:textId="77777777" w:rsidR="009333FD" w:rsidRPr="009333FD" w:rsidRDefault="009333FD" w:rsidP="009333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A6FE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T6-O2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3F3C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95ED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-0.03813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5041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DBF6F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D011FD">
              <w:rPr>
                <w:rFonts w:ascii="Times New Roman" w:eastAsia="等线" w:hAnsi="Times New Roman" w:cs="Times New Roman"/>
                <w:kern w:val="0"/>
                <w:sz w:val="16"/>
                <w:szCs w:val="16"/>
                <w14:ligatures w14:val="none"/>
              </w:rPr>
              <w:t xml:space="preserve">-0.01891 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B581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0E7D7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-0.04851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E2A6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AEFC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-0.02497 </w:t>
            </w:r>
          </w:p>
        </w:tc>
      </w:tr>
      <w:tr w:rsidR="009333FD" w:rsidRPr="009333FD" w14:paraId="7EC4FEC5" w14:textId="77777777" w:rsidTr="00A26157">
        <w:trPr>
          <w:trHeight w:val="276"/>
        </w:trPr>
        <w:tc>
          <w:tcPr>
            <w:tcW w:w="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54529" w14:textId="77777777" w:rsidR="009333FD" w:rsidRPr="009333FD" w:rsidRDefault="009333FD" w:rsidP="009333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E3D3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T3-C3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FCC1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0.75075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4F8F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0.00057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D374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3CCF3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0.01186 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6EE0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C7718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-0.01438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A6F7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2400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0.01312 </w:t>
            </w:r>
          </w:p>
        </w:tc>
      </w:tr>
      <w:tr w:rsidR="009333FD" w:rsidRPr="009333FD" w14:paraId="01AEAD6D" w14:textId="77777777" w:rsidTr="00A26157">
        <w:trPr>
          <w:trHeight w:val="276"/>
        </w:trPr>
        <w:tc>
          <w:tcPr>
            <w:tcW w:w="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EC59F" w14:textId="77777777" w:rsidR="009333FD" w:rsidRPr="009333FD" w:rsidRDefault="009333FD" w:rsidP="009333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60EB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C3-CZ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F063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D7B5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0.01073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417A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8AF92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-0.01005 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7477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0.00215**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4DFCF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0.00551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D53B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E16C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0.01448 </w:t>
            </w:r>
          </w:p>
        </w:tc>
      </w:tr>
      <w:tr w:rsidR="009333FD" w:rsidRPr="009333FD" w14:paraId="571B2ACC" w14:textId="77777777" w:rsidTr="00A26157">
        <w:trPr>
          <w:trHeight w:val="276"/>
        </w:trPr>
        <w:tc>
          <w:tcPr>
            <w:tcW w:w="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FE320" w14:textId="77777777" w:rsidR="009333FD" w:rsidRPr="009333FD" w:rsidRDefault="009333FD" w:rsidP="009333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02C5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CZ-C4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F643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591B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0.07444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48CF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C0B89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-0.01503 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549E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2270A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0.07960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6502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9DF2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0.06813 </w:t>
            </w:r>
          </w:p>
        </w:tc>
      </w:tr>
      <w:tr w:rsidR="009333FD" w:rsidRPr="009333FD" w14:paraId="2E6BEB51" w14:textId="77777777" w:rsidTr="00A26157">
        <w:trPr>
          <w:trHeight w:val="276"/>
        </w:trPr>
        <w:tc>
          <w:tcPr>
            <w:tcW w:w="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5C4CD" w14:textId="77777777" w:rsidR="009333FD" w:rsidRPr="009333FD" w:rsidRDefault="009333FD" w:rsidP="009333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CD81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C4-T4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B051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0730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0.02889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AEB5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F094F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-0.02012 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4CDF9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EC517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0.01937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D21B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82BF9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0.03238 </w:t>
            </w:r>
          </w:p>
        </w:tc>
      </w:tr>
      <w:tr w:rsidR="009333FD" w:rsidRPr="009333FD" w14:paraId="008F6B2D" w14:textId="77777777" w:rsidTr="00A26157">
        <w:trPr>
          <w:trHeight w:val="276"/>
        </w:trPr>
        <w:tc>
          <w:tcPr>
            <w:tcW w:w="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F3F90" w14:textId="77777777" w:rsidR="009333FD" w:rsidRPr="009333FD" w:rsidRDefault="009333FD" w:rsidP="009333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7FE9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FP1-F3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C637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0B24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0.05476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31C7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C86FF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0.02506 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A719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E4858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0.03918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1EC6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84B8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0.06950 </w:t>
            </w:r>
          </w:p>
        </w:tc>
      </w:tr>
      <w:tr w:rsidR="009333FD" w:rsidRPr="009333FD" w14:paraId="006AF27E" w14:textId="77777777" w:rsidTr="00A26157">
        <w:trPr>
          <w:trHeight w:val="276"/>
        </w:trPr>
        <w:tc>
          <w:tcPr>
            <w:tcW w:w="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F5925" w14:textId="77777777" w:rsidR="009333FD" w:rsidRPr="009333FD" w:rsidRDefault="009333FD" w:rsidP="009333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B91F7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F3-C3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BEE9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7AA6A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-0.01568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8013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B0B08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-0.01002 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F93D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07000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-0.03871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9DD8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54C40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0.00919 </w:t>
            </w:r>
          </w:p>
        </w:tc>
      </w:tr>
      <w:tr w:rsidR="009333FD" w:rsidRPr="009333FD" w14:paraId="1923C679" w14:textId="77777777" w:rsidTr="00A26157">
        <w:trPr>
          <w:trHeight w:val="276"/>
        </w:trPr>
        <w:tc>
          <w:tcPr>
            <w:tcW w:w="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58AF1" w14:textId="77777777" w:rsidR="009333FD" w:rsidRPr="009333FD" w:rsidRDefault="009333FD" w:rsidP="009333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F7BF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C3-P3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4892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0.45496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D3BE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0.00141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FD88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23EA0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0.00674 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2909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81EDB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-0.01459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7034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6104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0.01538 </w:t>
            </w:r>
          </w:p>
        </w:tc>
      </w:tr>
      <w:tr w:rsidR="009333FD" w:rsidRPr="009333FD" w14:paraId="44035BAC" w14:textId="77777777" w:rsidTr="00A26157">
        <w:trPr>
          <w:trHeight w:val="276"/>
        </w:trPr>
        <w:tc>
          <w:tcPr>
            <w:tcW w:w="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1D8B7" w14:textId="77777777" w:rsidR="009333FD" w:rsidRPr="009333FD" w:rsidRDefault="009333FD" w:rsidP="009333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A644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P3-O1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6AF9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BE6D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0.07870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51FB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E0A17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0.02632 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CA3A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C03EA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0.06761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FC13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5D76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0.08885 </w:t>
            </w:r>
          </w:p>
        </w:tc>
      </w:tr>
      <w:tr w:rsidR="009333FD" w:rsidRPr="009333FD" w14:paraId="55F104A2" w14:textId="77777777" w:rsidTr="00A26157">
        <w:trPr>
          <w:trHeight w:val="276"/>
        </w:trPr>
        <w:tc>
          <w:tcPr>
            <w:tcW w:w="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0AD3A" w14:textId="77777777" w:rsidR="009333FD" w:rsidRPr="009333FD" w:rsidRDefault="009333FD" w:rsidP="009333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5871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FP2-F4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E71A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BA9E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0.06728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27FF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0515C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0.01252 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E33A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319BE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0.05609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F3030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9B0D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0.08013 </w:t>
            </w:r>
          </w:p>
        </w:tc>
      </w:tr>
      <w:tr w:rsidR="009333FD" w:rsidRPr="009333FD" w14:paraId="363535F8" w14:textId="77777777" w:rsidTr="00A26157">
        <w:trPr>
          <w:trHeight w:val="276"/>
        </w:trPr>
        <w:tc>
          <w:tcPr>
            <w:tcW w:w="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B9C90" w14:textId="77777777" w:rsidR="009333FD" w:rsidRPr="009333FD" w:rsidRDefault="009333FD" w:rsidP="009333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EE64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F4-C4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675D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505A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0.03732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3FF2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60A0B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-0.03367 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2DBF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3EBDA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0.02289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E096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3C4E3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0.05065 </w:t>
            </w:r>
          </w:p>
        </w:tc>
      </w:tr>
      <w:tr w:rsidR="009333FD" w:rsidRPr="009333FD" w14:paraId="15C6EEA7" w14:textId="77777777" w:rsidTr="00A26157">
        <w:trPr>
          <w:trHeight w:val="276"/>
        </w:trPr>
        <w:tc>
          <w:tcPr>
            <w:tcW w:w="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44E86" w14:textId="77777777" w:rsidR="009333FD" w:rsidRPr="009333FD" w:rsidRDefault="009333FD" w:rsidP="009333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45F1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C4-P4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1188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6639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0.01933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86E0C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2BE4A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-0.03216 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075B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60C2B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0.01162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ACDB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223B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0.02507 </w:t>
            </w:r>
          </w:p>
        </w:tc>
      </w:tr>
      <w:tr w:rsidR="009333FD" w:rsidRPr="009333FD" w14:paraId="29070FAE" w14:textId="77777777" w:rsidTr="00A26157">
        <w:trPr>
          <w:trHeight w:val="276"/>
        </w:trPr>
        <w:tc>
          <w:tcPr>
            <w:tcW w:w="6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E3F82" w14:textId="77777777" w:rsidR="009333FD" w:rsidRPr="009333FD" w:rsidRDefault="009333FD" w:rsidP="009333F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7129B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P4-O2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17682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C4DE4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0.06403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4F68D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34713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0.01104 </w:t>
            </w: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5AAB85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304D4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0.05443 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D07FE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85FFB" w14:textId="77777777" w:rsidR="009333FD" w:rsidRPr="009333FD" w:rsidRDefault="009333FD" w:rsidP="009333FD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9333FD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0.07472 </w:t>
            </w:r>
          </w:p>
        </w:tc>
      </w:tr>
    </w:tbl>
    <w:p w14:paraId="51BED9F0" w14:textId="747016C8" w:rsidR="00D17120" w:rsidRPr="00390177" w:rsidRDefault="0033537E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***: &lt; 0.001, **: &lt; 0.01, *: &lt; 0.05,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Red: t</w:t>
      </w:r>
      <w:r w:rsidR="00F62B7F" w:rsidRPr="00F62B7F"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  <w:t>he data from</w:t>
      </w:r>
      <w:r w:rsidR="00F62B7F" w:rsidRP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the ictal phase tends to have higher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ranks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than the interictal phase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.</w:t>
      </w:r>
    </w:p>
    <w:p w14:paraId="2D781FFE" w14:textId="77777777" w:rsidR="00390177" w:rsidRDefault="00390177">
      <w:pPr>
        <w:widowControl/>
        <w:jc w:val="left"/>
        <w:rPr>
          <w:rFonts w:ascii="Times New Roman" w:eastAsia="宋体" w:hAnsi="Times New Roman" w:cs="Times New Roman"/>
          <w:b/>
          <w:bCs/>
          <w:sz w:val="20"/>
          <w:szCs w:val="21"/>
        </w:rPr>
      </w:pPr>
      <w:r>
        <w:rPr>
          <w:rFonts w:ascii="Times New Roman" w:eastAsia="宋体" w:hAnsi="Times New Roman" w:cs="Times New Roman"/>
          <w:b/>
          <w:bCs/>
          <w:sz w:val="20"/>
          <w:szCs w:val="21"/>
        </w:rPr>
        <w:br w:type="page"/>
      </w:r>
    </w:p>
    <w:p w14:paraId="09694D56" w14:textId="1389EDE5" w:rsidR="00D17120" w:rsidRDefault="00F73DBF" w:rsidP="00D17120">
      <w:pPr>
        <w:rPr>
          <w:rFonts w:ascii="Times New Roman" w:eastAsia="宋体" w:hAnsi="Times New Roman" w:cs="Times New Roman"/>
          <w:sz w:val="20"/>
          <w:szCs w:val="21"/>
        </w:rPr>
      </w:pPr>
      <w:r w:rsidRPr="00BC26A2">
        <w:rPr>
          <w:rFonts w:ascii="Times New Roman" w:eastAsia="宋体" w:hAnsi="Times New Roman" w:cs="Times New Roman"/>
          <w:b/>
          <w:bCs/>
          <w:sz w:val="20"/>
          <w:szCs w:val="21"/>
        </w:rPr>
        <w:lastRenderedPageBreak/>
        <w:t xml:space="preserve">Table </w:t>
      </w:r>
      <w:r>
        <w:rPr>
          <w:rFonts w:ascii="Times New Roman" w:eastAsia="宋体" w:hAnsi="Times New Roman" w:cs="Times New Roman" w:hint="eastAsia"/>
          <w:b/>
          <w:bCs/>
          <w:sz w:val="20"/>
          <w:szCs w:val="21"/>
        </w:rPr>
        <w:t>S3</w:t>
      </w:r>
      <w:r w:rsidRPr="00BC26A2">
        <w:rPr>
          <w:rFonts w:ascii="Times New Roman" w:eastAsia="宋体" w:hAnsi="Times New Roman" w:cs="Times New Roman" w:hint="eastAsia"/>
          <w:b/>
          <w:bCs/>
          <w:sz w:val="20"/>
          <w:szCs w:val="21"/>
        </w:rPr>
        <w:t>.</w:t>
      </w:r>
      <w:r w:rsidR="00D17120" w:rsidRPr="00BC26A2">
        <w:rPr>
          <w:rFonts w:ascii="Times New Roman" w:eastAsia="宋体" w:hAnsi="Times New Roman" w:cs="Times New Roman" w:hint="eastAsia"/>
          <w:b/>
          <w:bCs/>
          <w:sz w:val="20"/>
          <w:szCs w:val="21"/>
        </w:rPr>
        <w:t xml:space="preserve"> </w:t>
      </w:r>
      <w:r w:rsidR="00664F85" w:rsidRPr="002A336F">
        <w:rPr>
          <w:rFonts w:ascii="Times New Roman" w:eastAsia="宋体" w:hAnsi="Times New Roman" w:cs="Times New Roman"/>
          <w:sz w:val="20"/>
          <w:szCs w:val="21"/>
        </w:rPr>
        <w:t xml:space="preserve">Statistical </w:t>
      </w:r>
      <w:r w:rsidR="00664F85">
        <w:rPr>
          <w:rFonts w:ascii="Times New Roman" w:eastAsia="宋体" w:hAnsi="Times New Roman" w:cs="Times New Roman" w:hint="eastAsia"/>
          <w:sz w:val="20"/>
          <w:szCs w:val="21"/>
        </w:rPr>
        <w:t>a</w:t>
      </w:r>
      <w:r w:rsidR="00664F85" w:rsidRPr="002A336F">
        <w:rPr>
          <w:rFonts w:ascii="Times New Roman" w:eastAsia="宋体" w:hAnsi="Times New Roman" w:cs="Times New Roman"/>
          <w:sz w:val="20"/>
          <w:szCs w:val="21"/>
        </w:rPr>
        <w:t xml:space="preserve">nalysis of </w:t>
      </w:r>
      <w:r w:rsidR="00664F85">
        <w:rPr>
          <w:rFonts w:ascii="Times New Roman" w:eastAsia="宋体" w:hAnsi="Times New Roman" w:cs="Times New Roman" w:hint="eastAsia"/>
          <w:sz w:val="20"/>
          <w:szCs w:val="21"/>
        </w:rPr>
        <w:t>MCC</w:t>
      </w:r>
      <w:r w:rsidR="005D6EB3">
        <w:rPr>
          <w:rFonts w:ascii="Times New Roman" w:eastAsia="宋体" w:hAnsi="Times New Roman" w:cs="Times New Roman" w:hint="eastAsia"/>
          <w:sz w:val="20"/>
          <w:szCs w:val="21"/>
        </w:rPr>
        <w:t xml:space="preserve"> for each node</w:t>
      </w:r>
      <w:r w:rsidR="00664F85" w:rsidRPr="002A336F">
        <w:rPr>
          <w:rFonts w:ascii="Times New Roman" w:eastAsia="宋体" w:hAnsi="Times New Roman" w:cs="Times New Roman"/>
          <w:sz w:val="20"/>
          <w:szCs w:val="21"/>
        </w:rPr>
        <w:t>:</w:t>
      </w:r>
      <w:r w:rsidR="005C7C3A" w:rsidRPr="005C7C3A">
        <w:rPr>
          <w:rFonts w:ascii="Times New Roman" w:eastAsia="宋体" w:hAnsi="Times New Roman" w:cs="Times New Roman"/>
          <w:sz w:val="20"/>
          <w:szCs w:val="21"/>
        </w:rPr>
        <w:t xml:space="preserve"> </w:t>
      </w:r>
      <w:r w:rsidR="005C7C3A" w:rsidRPr="002A336F">
        <w:rPr>
          <w:rFonts w:ascii="Times New Roman" w:eastAsia="宋体" w:hAnsi="Times New Roman" w:cs="Times New Roman"/>
          <w:sz w:val="20"/>
          <w:szCs w:val="21"/>
        </w:rPr>
        <w:t>p</w:t>
      </w:r>
      <w:r w:rsidR="005C7C3A">
        <w:rPr>
          <w:rFonts w:ascii="Times New Roman" w:eastAsia="宋体" w:hAnsi="Times New Roman" w:cs="Times New Roman" w:hint="eastAsia"/>
          <w:sz w:val="20"/>
          <w:szCs w:val="21"/>
        </w:rPr>
        <w:t>-v</w:t>
      </w:r>
      <w:r w:rsidR="005C7C3A" w:rsidRPr="002A336F">
        <w:rPr>
          <w:rFonts w:ascii="Times New Roman" w:eastAsia="宋体" w:hAnsi="Times New Roman" w:cs="Times New Roman"/>
          <w:sz w:val="20"/>
          <w:szCs w:val="21"/>
        </w:rPr>
        <w:t xml:space="preserve">alue and </w:t>
      </w:r>
      <w:r w:rsidR="005C7C3A">
        <w:rPr>
          <w:rFonts w:ascii="Times New Roman" w:eastAsia="宋体" w:hAnsi="Times New Roman" w:cs="Times New Roman" w:hint="eastAsia"/>
          <w:sz w:val="20"/>
          <w:szCs w:val="21"/>
        </w:rPr>
        <w:t>e</w:t>
      </w:r>
      <w:r w:rsidR="005C7C3A" w:rsidRPr="002A336F">
        <w:rPr>
          <w:rFonts w:ascii="Times New Roman" w:eastAsia="宋体" w:hAnsi="Times New Roman" w:cs="Times New Roman"/>
          <w:sz w:val="20"/>
          <w:szCs w:val="21"/>
        </w:rPr>
        <w:t xml:space="preserve">ffect </w:t>
      </w:r>
      <w:r w:rsidR="005C7C3A">
        <w:rPr>
          <w:rFonts w:ascii="Times New Roman" w:eastAsia="宋体" w:hAnsi="Times New Roman" w:cs="Times New Roman" w:hint="eastAsia"/>
          <w:sz w:val="20"/>
          <w:szCs w:val="21"/>
        </w:rPr>
        <w:t>s</w:t>
      </w:r>
      <w:r w:rsidR="005C7C3A" w:rsidRPr="002A336F">
        <w:rPr>
          <w:rFonts w:ascii="Times New Roman" w:eastAsia="宋体" w:hAnsi="Times New Roman" w:cs="Times New Roman"/>
          <w:sz w:val="20"/>
          <w:szCs w:val="21"/>
        </w:rPr>
        <w:t>ize (</w:t>
      </w:r>
      <w:r w:rsidR="005C7C3A">
        <w:rPr>
          <w:rFonts w:ascii="Times New Roman" w:eastAsia="宋体" w:hAnsi="Times New Roman" w:cs="Times New Roman" w:hint="eastAsia"/>
          <w:sz w:val="20"/>
          <w:szCs w:val="21"/>
        </w:rPr>
        <w:t>Cohen</w:t>
      </w:r>
      <w:r w:rsidR="005C7C3A">
        <w:rPr>
          <w:rFonts w:ascii="Times New Roman" w:eastAsia="宋体" w:hAnsi="Times New Roman" w:cs="Times New Roman"/>
          <w:sz w:val="20"/>
          <w:szCs w:val="21"/>
        </w:rPr>
        <w:t>’</w:t>
      </w:r>
      <w:r w:rsidR="005C7C3A">
        <w:rPr>
          <w:rFonts w:ascii="Times New Roman" w:eastAsia="宋体" w:hAnsi="Times New Roman" w:cs="Times New Roman" w:hint="eastAsia"/>
          <w:sz w:val="20"/>
          <w:szCs w:val="21"/>
        </w:rPr>
        <w:t xml:space="preserve">s </w:t>
      </w:r>
      <w:r w:rsidR="005C7C3A" w:rsidRPr="002A336F">
        <w:rPr>
          <w:rFonts w:ascii="Times New Roman" w:eastAsia="宋体" w:hAnsi="Times New Roman" w:cs="Times New Roman"/>
          <w:i/>
          <w:iCs/>
          <w:sz w:val="20"/>
          <w:szCs w:val="21"/>
        </w:rPr>
        <w:t>r</w:t>
      </w:r>
      <w:r w:rsidR="005C7C3A" w:rsidRPr="002A336F">
        <w:rPr>
          <w:rFonts w:ascii="Times New Roman" w:eastAsia="宋体" w:hAnsi="Times New Roman" w:cs="Times New Roman"/>
          <w:sz w:val="20"/>
          <w:szCs w:val="21"/>
        </w:rPr>
        <w:t>)</w:t>
      </w:r>
    </w:p>
    <w:tbl>
      <w:tblPr>
        <w:tblW w:w="8607" w:type="dxa"/>
        <w:tblLook w:val="04A0" w:firstRow="1" w:lastRow="0" w:firstColumn="1" w:lastColumn="0" w:noHBand="0" w:noVBand="1"/>
      </w:tblPr>
      <w:tblGrid>
        <w:gridCol w:w="837"/>
        <w:gridCol w:w="1018"/>
        <w:gridCol w:w="832"/>
        <w:gridCol w:w="856"/>
        <w:gridCol w:w="832"/>
        <w:gridCol w:w="856"/>
        <w:gridCol w:w="832"/>
        <w:gridCol w:w="856"/>
        <w:gridCol w:w="832"/>
        <w:gridCol w:w="856"/>
      </w:tblGrid>
      <w:tr w:rsidR="007738BF" w:rsidRPr="007738BF" w14:paraId="1182D715" w14:textId="77777777" w:rsidTr="007738BF">
        <w:trPr>
          <w:trHeight w:val="274"/>
        </w:trPr>
        <w:tc>
          <w:tcPr>
            <w:tcW w:w="8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B5EE7" w14:textId="77777777" w:rsidR="007738BF" w:rsidRPr="007738BF" w:rsidRDefault="007738BF" w:rsidP="007738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492F8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channel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6FFC5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30%)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F13F0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PLI (top 30%)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CC332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20%)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02F2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40%)</w:t>
            </w:r>
          </w:p>
        </w:tc>
      </w:tr>
      <w:tr w:rsidR="007738BF" w:rsidRPr="007738BF" w14:paraId="36532964" w14:textId="77777777" w:rsidTr="007738BF">
        <w:trPr>
          <w:trHeight w:val="274"/>
        </w:trPr>
        <w:tc>
          <w:tcPr>
            <w:tcW w:w="83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1F9F2" w14:textId="77777777" w:rsidR="007738BF" w:rsidRPr="007738BF" w:rsidRDefault="007738BF" w:rsidP="007738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EB766" w14:textId="77777777" w:rsidR="007738BF" w:rsidRPr="007738BF" w:rsidRDefault="007738BF" w:rsidP="007738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E688C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D87F1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51486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128B4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335AEE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4389F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6D15A3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3DAF0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</w:tr>
      <w:tr w:rsidR="007738BF" w:rsidRPr="007738BF" w14:paraId="19B753D0" w14:textId="77777777" w:rsidTr="007738BF">
        <w:trPr>
          <w:trHeight w:val="274"/>
        </w:trPr>
        <w:tc>
          <w:tcPr>
            <w:tcW w:w="8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7B314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MCC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DC043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FP1-F7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9472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CA58B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0.18442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8DF4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D95EC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0.14551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2EC4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7D93E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0.12307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D04D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FD54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0.22472 </w:t>
            </w:r>
          </w:p>
        </w:tc>
      </w:tr>
      <w:tr w:rsidR="007738BF" w:rsidRPr="007738BF" w14:paraId="7E6026F1" w14:textId="77777777" w:rsidTr="007738BF">
        <w:trPr>
          <w:trHeight w:val="274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7134D" w14:textId="77777777" w:rsidR="007738BF" w:rsidRPr="007738BF" w:rsidRDefault="007738BF" w:rsidP="007738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C4869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F7-T3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E360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99DD5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0.16471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EAEB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8FA7B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0.12604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3AF8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9005A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0.10573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68BD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21804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0.20699 </w:t>
            </w:r>
          </w:p>
        </w:tc>
      </w:tr>
      <w:tr w:rsidR="007738BF" w:rsidRPr="007738BF" w14:paraId="55D609CA" w14:textId="77777777" w:rsidTr="007738BF">
        <w:trPr>
          <w:trHeight w:val="274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2F56B" w14:textId="77777777" w:rsidR="007738BF" w:rsidRPr="007738BF" w:rsidRDefault="007738BF" w:rsidP="007738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DEC1A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T3-T5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804D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20888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0.14539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F4DE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7A99D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0.10968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B206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43652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0.09056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ACB9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133D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0.18466 </w:t>
            </w:r>
          </w:p>
        </w:tc>
      </w:tr>
      <w:tr w:rsidR="007738BF" w:rsidRPr="007738BF" w14:paraId="5044B2A1" w14:textId="77777777" w:rsidTr="007738BF">
        <w:trPr>
          <w:trHeight w:val="274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26353" w14:textId="77777777" w:rsidR="007738BF" w:rsidRPr="007738BF" w:rsidRDefault="007738BF" w:rsidP="007738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931EF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T5-O1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5BF1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CF649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0.18088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034E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8B30B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0.10451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9E36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76925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0.13224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56BB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116CE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0.20983 </w:t>
            </w:r>
          </w:p>
        </w:tc>
      </w:tr>
      <w:tr w:rsidR="007738BF" w:rsidRPr="007738BF" w14:paraId="26872CF2" w14:textId="77777777" w:rsidTr="007738BF">
        <w:trPr>
          <w:trHeight w:val="274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5A380" w14:textId="77777777" w:rsidR="007738BF" w:rsidRPr="007738BF" w:rsidRDefault="007738BF" w:rsidP="007738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E5D9B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FP2-F8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0A1C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27EF5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0.16578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4BFA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8A0E5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0.14207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3A52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7406C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0.10554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F208A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0158B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0.20822 </w:t>
            </w:r>
          </w:p>
        </w:tc>
      </w:tr>
      <w:tr w:rsidR="007738BF" w:rsidRPr="007738BF" w14:paraId="16CC105C" w14:textId="77777777" w:rsidTr="007738BF">
        <w:trPr>
          <w:trHeight w:val="274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40347" w14:textId="77777777" w:rsidR="007738BF" w:rsidRPr="007738BF" w:rsidRDefault="007738BF" w:rsidP="007738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E7996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F8-T4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2B36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5878A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0.15014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9990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920BF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0.13392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2DC2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A3462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0.09377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6354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4B2E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0.19006 </w:t>
            </w:r>
          </w:p>
        </w:tc>
      </w:tr>
      <w:tr w:rsidR="007738BF" w:rsidRPr="007738BF" w14:paraId="630FA757" w14:textId="77777777" w:rsidTr="007738BF">
        <w:trPr>
          <w:trHeight w:val="274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C5B6F" w14:textId="77777777" w:rsidR="007738BF" w:rsidRPr="007738BF" w:rsidRDefault="007738BF" w:rsidP="007738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C8C23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T4-T6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FA3F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5336D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0.18016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D634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08199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0.11889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BC52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D8BA6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0.12623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54DF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A257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0.21755 </w:t>
            </w:r>
          </w:p>
        </w:tc>
      </w:tr>
      <w:tr w:rsidR="007738BF" w:rsidRPr="007738BF" w14:paraId="21EB163C" w14:textId="77777777" w:rsidTr="007738BF">
        <w:trPr>
          <w:trHeight w:val="274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3963C" w14:textId="77777777" w:rsidR="007738BF" w:rsidRPr="007738BF" w:rsidRDefault="007738BF" w:rsidP="007738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76FA3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T6-O2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9303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EA8EA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0.17637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2F624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9BAD1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0.10707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A171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E4AC3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0.10852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E518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A3C8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0.21232 </w:t>
            </w:r>
          </w:p>
        </w:tc>
      </w:tr>
      <w:tr w:rsidR="007738BF" w:rsidRPr="007738BF" w14:paraId="07002FA5" w14:textId="77777777" w:rsidTr="007738BF">
        <w:trPr>
          <w:trHeight w:val="274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0C8D3" w14:textId="77777777" w:rsidR="007738BF" w:rsidRPr="007738BF" w:rsidRDefault="007738BF" w:rsidP="007738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51600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T3-C3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E58E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82D1D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0.21500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71AD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0BFE8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0.10297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FAC1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67EEC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0.17134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02881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ED7F8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0.24353 </w:t>
            </w:r>
          </w:p>
        </w:tc>
      </w:tr>
      <w:tr w:rsidR="007738BF" w:rsidRPr="007738BF" w14:paraId="240BAEA6" w14:textId="77777777" w:rsidTr="007738BF">
        <w:trPr>
          <w:trHeight w:val="274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08BA8" w14:textId="77777777" w:rsidR="007738BF" w:rsidRPr="007738BF" w:rsidRDefault="007738BF" w:rsidP="007738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A8725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C3-CZ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6B7D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B541A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0.16426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66467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6A008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0.08670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19DE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B0DA6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0.11943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7565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603C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0.19073 </w:t>
            </w:r>
          </w:p>
        </w:tc>
      </w:tr>
      <w:tr w:rsidR="007738BF" w:rsidRPr="007738BF" w14:paraId="0A2CEE82" w14:textId="77777777" w:rsidTr="007738BF">
        <w:trPr>
          <w:trHeight w:val="274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7C967" w14:textId="77777777" w:rsidR="007738BF" w:rsidRPr="007738BF" w:rsidRDefault="007738BF" w:rsidP="007738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66FF9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CZ-C4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9187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5BB5D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0.13620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B807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DA4D5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0.07604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5360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0551A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0.10582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DAE5F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49F4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0.16277 </w:t>
            </w:r>
          </w:p>
        </w:tc>
      </w:tr>
      <w:tr w:rsidR="007738BF" w:rsidRPr="007738BF" w14:paraId="181D2CEE" w14:textId="77777777" w:rsidTr="007738BF">
        <w:trPr>
          <w:trHeight w:val="274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6B509" w14:textId="77777777" w:rsidR="007738BF" w:rsidRPr="007738BF" w:rsidRDefault="007738BF" w:rsidP="007738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C02DE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C4-T4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EE5E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35F64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0.20822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77F7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A0324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0.08931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74FB3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954C7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0.16795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2C77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805C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0.23521 </w:t>
            </w:r>
          </w:p>
        </w:tc>
      </w:tr>
      <w:tr w:rsidR="007738BF" w:rsidRPr="007738BF" w14:paraId="78082FD2" w14:textId="77777777" w:rsidTr="007738BF">
        <w:trPr>
          <w:trHeight w:val="274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16254" w14:textId="77777777" w:rsidR="007738BF" w:rsidRPr="007738BF" w:rsidRDefault="007738BF" w:rsidP="007738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60F5F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FP1-F3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AE10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A9413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0.20570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64E9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F0779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0.11633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9C13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66D0D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0.15830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7826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F6E9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0.23581 </w:t>
            </w:r>
          </w:p>
        </w:tc>
      </w:tr>
      <w:tr w:rsidR="007738BF" w:rsidRPr="007738BF" w14:paraId="5D78D3B8" w14:textId="77777777" w:rsidTr="007738BF">
        <w:trPr>
          <w:trHeight w:val="274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F80B3" w14:textId="77777777" w:rsidR="007738BF" w:rsidRPr="007738BF" w:rsidRDefault="007738BF" w:rsidP="007738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94524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F3-C3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687E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B91B4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0.12542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15765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28F97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0.11382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5BC9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D1640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0.07149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3BD7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6F7D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0.17006 </w:t>
            </w:r>
          </w:p>
        </w:tc>
      </w:tr>
      <w:tr w:rsidR="007738BF" w:rsidRPr="007738BF" w14:paraId="6779EE21" w14:textId="77777777" w:rsidTr="007738BF">
        <w:trPr>
          <w:trHeight w:val="274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F145B" w14:textId="77777777" w:rsidR="007738BF" w:rsidRPr="007738BF" w:rsidRDefault="007738BF" w:rsidP="007738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CD114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C3-P3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DED5F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807CA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0.19378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A5A7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2C644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0.10090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0D4C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3FA57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0.14767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E4B9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76A1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0.22370 </w:t>
            </w:r>
          </w:p>
        </w:tc>
      </w:tr>
      <w:tr w:rsidR="007738BF" w:rsidRPr="007738BF" w14:paraId="2BCE7E0F" w14:textId="77777777" w:rsidTr="007738BF">
        <w:trPr>
          <w:trHeight w:val="274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15AB4" w14:textId="77777777" w:rsidR="007738BF" w:rsidRPr="007738BF" w:rsidRDefault="007738BF" w:rsidP="007738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188C0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P3-O1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1406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52822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0.23475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8727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AC51A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0.09914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396E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019A2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0.19567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698B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BF8E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0.25593 </w:t>
            </w:r>
          </w:p>
        </w:tc>
      </w:tr>
      <w:tr w:rsidR="007738BF" w:rsidRPr="007738BF" w14:paraId="48A6D1EB" w14:textId="77777777" w:rsidTr="007738BF">
        <w:trPr>
          <w:trHeight w:val="274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6C644" w14:textId="77777777" w:rsidR="007738BF" w:rsidRPr="007738BF" w:rsidRDefault="007738BF" w:rsidP="007738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0D6C1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FP2-F4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587F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EC452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0.18713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62DE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3B9C4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0.11997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42E2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4B828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0.13487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D1A4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44C3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0.22424 </w:t>
            </w:r>
          </w:p>
        </w:tc>
      </w:tr>
      <w:tr w:rsidR="007738BF" w:rsidRPr="007738BF" w14:paraId="44FF23FB" w14:textId="77777777" w:rsidTr="007738BF">
        <w:trPr>
          <w:trHeight w:val="274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FFF7C" w14:textId="77777777" w:rsidR="007738BF" w:rsidRPr="007738BF" w:rsidRDefault="007738BF" w:rsidP="007738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90D17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F4-C4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80B69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AB61A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0.15324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E00F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86668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0.11831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7E24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D2D87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0.11136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7705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F8FF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0.18842 </w:t>
            </w:r>
          </w:p>
        </w:tc>
      </w:tr>
      <w:tr w:rsidR="007738BF" w:rsidRPr="007738BF" w14:paraId="610175D6" w14:textId="77777777" w:rsidTr="007738BF">
        <w:trPr>
          <w:trHeight w:val="274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429C1" w14:textId="77777777" w:rsidR="007738BF" w:rsidRPr="007738BF" w:rsidRDefault="007738BF" w:rsidP="007738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2953A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C4-P4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89D1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AF629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0.19593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5791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612E5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0.08708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9E06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E4D48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0.15805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9BCC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B660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0.22045 </w:t>
            </w:r>
          </w:p>
        </w:tc>
      </w:tr>
      <w:tr w:rsidR="007738BF" w:rsidRPr="007738BF" w14:paraId="7E7DEAA7" w14:textId="77777777" w:rsidTr="007738BF">
        <w:trPr>
          <w:trHeight w:val="274"/>
        </w:trPr>
        <w:tc>
          <w:tcPr>
            <w:tcW w:w="8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2816A" w14:textId="77777777" w:rsidR="007738BF" w:rsidRPr="007738BF" w:rsidRDefault="007738BF" w:rsidP="007738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B7DD9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P4-O2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17CC78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BDAE2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0.21848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8C7ED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A8EF1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0.09481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CA5DBD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AD941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0.18601 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D51ED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CDD98" w14:textId="77777777" w:rsidR="007738BF" w:rsidRPr="007738BF" w:rsidRDefault="007738BF" w:rsidP="007738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738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0.23971 </w:t>
            </w:r>
          </w:p>
        </w:tc>
      </w:tr>
    </w:tbl>
    <w:p w14:paraId="6321206E" w14:textId="04F51A91" w:rsidR="00390177" w:rsidRDefault="0033537E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***: &lt; 0.001, **: &lt; 0.01, *: &lt; 0.05,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Red: t</w:t>
      </w:r>
      <w:r w:rsidR="00F62B7F" w:rsidRPr="00F62B7F"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  <w:t>he data from</w:t>
      </w:r>
      <w:r w:rsidR="00F62B7F" w:rsidRP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the ictal phase tends to have higher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ranks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than the interictal phase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.</w:t>
      </w:r>
    </w:p>
    <w:p w14:paraId="73AE68BD" w14:textId="51E805B3" w:rsidR="00455095" w:rsidRPr="00390177" w:rsidRDefault="00390177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  <w:br w:type="page"/>
      </w:r>
    </w:p>
    <w:p w14:paraId="096373B4" w14:textId="5B91CE9B" w:rsidR="00C606DA" w:rsidRDefault="00C606DA" w:rsidP="00C606DA">
      <w:pPr>
        <w:rPr>
          <w:rFonts w:ascii="Times New Roman" w:eastAsia="宋体" w:hAnsi="Times New Roman" w:cs="Times New Roman"/>
          <w:sz w:val="20"/>
          <w:szCs w:val="21"/>
        </w:rPr>
      </w:pPr>
      <w:r w:rsidRPr="00BC26A2">
        <w:rPr>
          <w:rFonts w:ascii="Times New Roman" w:eastAsia="宋体" w:hAnsi="Times New Roman" w:cs="Times New Roman"/>
          <w:b/>
          <w:bCs/>
          <w:sz w:val="20"/>
          <w:szCs w:val="21"/>
        </w:rPr>
        <w:lastRenderedPageBreak/>
        <w:t xml:space="preserve">Table </w:t>
      </w:r>
      <w:r w:rsidR="0084587B">
        <w:rPr>
          <w:rFonts w:ascii="Times New Roman" w:eastAsia="宋体" w:hAnsi="Times New Roman" w:cs="Times New Roman" w:hint="eastAsia"/>
          <w:b/>
          <w:bCs/>
          <w:sz w:val="20"/>
          <w:szCs w:val="21"/>
        </w:rPr>
        <w:t>S</w:t>
      </w:r>
      <w:r>
        <w:rPr>
          <w:rFonts w:ascii="Times New Roman" w:eastAsia="宋体" w:hAnsi="Times New Roman" w:cs="Times New Roman" w:hint="eastAsia"/>
          <w:b/>
          <w:bCs/>
          <w:sz w:val="20"/>
          <w:szCs w:val="21"/>
        </w:rPr>
        <w:t>4</w:t>
      </w:r>
      <w:r w:rsidRPr="00BC26A2">
        <w:rPr>
          <w:rFonts w:ascii="Times New Roman" w:eastAsia="宋体" w:hAnsi="Times New Roman" w:cs="Times New Roman" w:hint="eastAsia"/>
          <w:b/>
          <w:bCs/>
          <w:sz w:val="20"/>
          <w:szCs w:val="21"/>
        </w:rPr>
        <w:t xml:space="preserve">. 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Statistical </w:t>
      </w:r>
      <w:r>
        <w:rPr>
          <w:rFonts w:ascii="Times New Roman" w:eastAsia="宋体" w:hAnsi="Times New Roman" w:cs="Times New Roman" w:hint="eastAsia"/>
          <w:sz w:val="20"/>
          <w:szCs w:val="21"/>
        </w:rPr>
        <w:t>a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nalysis of </w:t>
      </w:r>
      <w:r w:rsidR="00583118">
        <w:rPr>
          <w:rFonts w:ascii="Times New Roman" w:eastAsia="宋体" w:hAnsi="Times New Roman" w:cs="Times New Roman" w:hint="eastAsia"/>
          <w:sz w:val="20"/>
          <w:szCs w:val="21"/>
        </w:rPr>
        <w:t>BC</w:t>
      </w:r>
      <w:r>
        <w:rPr>
          <w:rFonts w:ascii="Times New Roman" w:eastAsia="宋体" w:hAnsi="Times New Roman" w:cs="Times New Roman" w:hint="eastAsia"/>
          <w:iCs/>
        </w:rPr>
        <w:t xml:space="preserve"> for </w:t>
      </w:r>
      <w:r w:rsidR="00DD5F3E" w:rsidRPr="00173643"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  <w:t>δ</w:t>
      </w:r>
      <w:r w:rsidR="0078439A">
        <w:rPr>
          <w:rFonts w:ascii="Times New Roman" w:eastAsia="宋体" w:hAnsi="Times New Roman" w:cs="Times New Roman" w:hint="eastAsia"/>
          <w:iCs/>
        </w:rPr>
        <w:t>-</w:t>
      </w:r>
      <w:r w:rsidR="00583118">
        <w:rPr>
          <w:rFonts w:ascii="Times New Roman" w:eastAsia="宋体" w:hAnsi="Times New Roman" w:cs="Times New Roman" w:hint="eastAsia"/>
          <w:iCs/>
        </w:rPr>
        <w:t>layer</w:t>
      </w:r>
      <w:r>
        <w:rPr>
          <w:rFonts w:ascii="Times New Roman" w:eastAsia="宋体" w:hAnsi="Times New Roman" w:cs="Times New Roman" w:hint="eastAsia"/>
          <w:iCs/>
        </w:rPr>
        <w:t xml:space="preserve"> network</w:t>
      </w:r>
      <w:r w:rsidRPr="002A336F">
        <w:rPr>
          <w:rFonts w:ascii="Times New Roman" w:eastAsia="宋体" w:hAnsi="Times New Roman" w:cs="Times New Roman"/>
          <w:sz w:val="20"/>
          <w:szCs w:val="21"/>
        </w:rPr>
        <w:t>:</w:t>
      </w:r>
      <w:r w:rsidRPr="005C7C3A">
        <w:rPr>
          <w:rFonts w:ascii="Times New Roman" w:eastAsia="宋体" w:hAnsi="Times New Roman" w:cs="Times New Roman"/>
          <w:sz w:val="20"/>
          <w:szCs w:val="21"/>
        </w:rPr>
        <w:t xml:space="preserve"> </w:t>
      </w:r>
      <w:r w:rsidRPr="002A336F">
        <w:rPr>
          <w:rFonts w:ascii="Times New Roman" w:eastAsia="宋体" w:hAnsi="Times New Roman" w:cs="Times New Roman"/>
          <w:sz w:val="20"/>
          <w:szCs w:val="21"/>
        </w:rPr>
        <w:t>p</w:t>
      </w:r>
      <w:r>
        <w:rPr>
          <w:rFonts w:ascii="Times New Roman" w:eastAsia="宋体" w:hAnsi="Times New Roman" w:cs="Times New Roman" w:hint="eastAsia"/>
          <w:sz w:val="20"/>
          <w:szCs w:val="21"/>
        </w:rPr>
        <w:t>-v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alue and </w:t>
      </w:r>
      <w:r>
        <w:rPr>
          <w:rFonts w:ascii="Times New Roman" w:eastAsia="宋体" w:hAnsi="Times New Roman" w:cs="Times New Roman" w:hint="eastAsia"/>
          <w:sz w:val="20"/>
          <w:szCs w:val="21"/>
        </w:rPr>
        <w:t>e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ffect </w:t>
      </w:r>
      <w:r>
        <w:rPr>
          <w:rFonts w:ascii="Times New Roman" w:eastAsia="宋体" w:hAnsi="Times New Roman" w:cs="Times New Roman" w:hint="eastAsia"/>
          <w:sz w:val="20"/>
          <w:szCs w:val="21"/>
        </w:rPr>
        <w:t>s</w:t>
      </w:r>
      <w:r w:rsidRPr="002A336F">
        <w:rPr>
          <w:rFonts w:ascii="Times New Roman" w:eastAsia="宋体" w:hAnsi="Times New Roman" w:cs="Times New Roman"/>
          <w:sz w:val="20"/>
          <w:szCs w:val="21"/>
        </w:rPr>
        <w:t>ize (</w:t>
      </w:r>
      <w:r>
        <w:rPr>
          <w:rFonts w:ascii="Times New Roman" w:eastAsia="宋体" w:hAnsi="Times New Roman" w:cs="Times New Roman" w:hint="eastAsia"/>
          <w:sz w:val="20"/>
          <w:szCs w:val="21"/>
        </w:rPr>
        <w:t>Cohen</w:t>
      </w:r>
      <w:r>
        <w:rPr>
          <w:rFonts w:ascii="Times New Roman" w:eastAsia="宋体" w:hAnsi="Times New Roman" w:cs="Times New Roman"/>
          <w:sz w:val="20"/>
          <w:szCs w:val="21"/>
        </w:rPr>
        <w:t>’</w:t>
      </w:r>
      <w:r>
        <w:rPr>
          <w:rFonts w:ascii="Times New Roman" w:eastAsia="宋体" w:hAnsi="Times New Roman" w:cs="Times New Roman" w:hint="eastAsia"/>
          <w:sz w:val="20"/>
          <w:szCs w:val="21"/>
        </w:rPr>
        <w:t xml:space="preserve">s </w:t>
      </w:r>
      <w:r w:rsidRPr="002A336F">
        <w:rPr>
          <w:rFonts w:ascii="Times New Roman" w:eastAsia="宋体" w:hAnsi="Times New Roman" w:cs="Times New Roman"/>
          <w:i/>
          <w:iCs/>
          <w:sz w:val="20"/>
          <w:szCs w:val="21"/>
        </w:rPr>
        <w:t>r</w:t>
      </w:r>
      <w:r w:rsidRPr="002A336F">
        <w:rPr>
          <w:rFonts w:ascii="Times New Roman" w:eastAsia="宋体" w:hAnsi="Times New Roman" w:cs="Times New Roman"/>
          <w:sz w:val="20"/>
          <w:szCs w:val="21"/>
        </w:rPr>
        <w:t>)</w:t>
      </w:r>
    </w:p>
    <w:tbl>
      <w:tblPr>
        <w:tblW w:w="9261" w:type="dxa"/>
        <w:tblLook w:val="04A0" w:firstRow="1" w:lastRow="0" w:firstColumn="1" w:lastColumn="0" w:noHBand="0" w:noVBand="1"/>
      </w:tblPr>
      <w:tblGrid>
        <w:gridCol w:w="891"/>
        <w:gridCol w:w="891"/>
        <w:gridCol w:w="976"/>
        <w:gridCol w:w="888"/>
        <w:gridCol w:w="976"/>
        <w:gridCol w:w="910"/>
        <w:gridCol w:w="976"/>
        <w:gridCol w:w="953"/>
        <w:gridCol w:w="976"/>
        <w:gridCol w:w="897"/>
      </w:tblGrid>
      <w:tr w:rsidR="00173643" w:rsidRPr="00173643" w14:paraId="20AEF118" w14:textId="77777777" w:rsidTr="00A26157">
        <w:trPr>
          <w:trHeight w:val="276"/>
        </w:trPr>
        <w:tc>
          <w:tcPr>
            <w:tcW w:w="8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395F6" w14:textId="77777777" w:rsidR="00173643" w:rsidRPr="00173643" w:rsidRDefault="00173643" w:rsidP="0017364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CF80D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channel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4E3F6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30%)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A3B05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PLI (top 30%)</w:t>
            </w: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702F6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20%)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9708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40%)</w:t>
            </w:r>
          </w:p>
        </w:tc>
      </w:tr>
      <w:tr w:rsidR="00173643" w:rsidRPr="00173643" w14:paraId="2897D8D1" w14:textId="77777777" w:rsidTr="00A26157">
        <w:trPr>
          <w:trHeight w:val="276"/>
        </w:trPr>
        <w:tc>
          <w:tcPr>
            <w:tcW w:w="89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3D778" w14:textId="77777777" w:rsidR="00173643" w:rsidRPr="00173643" w:rsidRDefault="00173643" w:rsidP="0017364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E07CF" w14:textId="77777777" w:rsidR="00173643" w:rsidRPr="00173643" w:rsidRDefault="00173643" w:rsidP="001736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E7BB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D34DC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1AEDD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E5769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C2C31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80D7F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9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CA95BC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F038C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</w:tr>
      <w:tr w:rsidR="00173643" w:rsidRPr="00173643" w14:paraId="3ECB7384" w14:textId="77777777" w:rsidTr="00A26157">
        <w:trPr>
          <w:trHeight w:val="276"/>
        </w:trPr>
        <w:tc>
          <w:tcPr>
            <w:tcW w:w="89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5A44A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BC (δ)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C86F9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FP1-F7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BB00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CBFD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-0.04684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C14B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C55F5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-0.01273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4736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AA6BB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-0.04892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22AF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69BF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-0.04272 </w:t>
            </w:r>
          </w:p>
        </w:tc>
      </w:tr>
      <w:tr w:rsidR="00173643" w:rsidRPr="00173643" w14:paraId="4BD6910B" w14:textId="77777777" w:rsidTr="00A26157">
        <w:trPr>
          <w:trHeight w:val="276"/>
        </w:trPr>
        <w:tc>
          <w:tcPr>
            <w:tcW w:w="8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B7276" w14:textId="77777777" w:rsidR="00173643" w:rsidRPr="00173643" w:rsidRDefault="00173643" w:rsidP="001736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2D4BD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F7-T3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0F27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A49B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-0.03124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101B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0.16285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5A3BE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0.00249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771E4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8DE5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-0.03134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9761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540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-0.02973 </w:t>
            </w:r>
          </w:p>
        </w:tc>
      </w:tr>
      <w:tr w:rsidR="00173643" w:rsidRPr="00173643" w14:paraId="07D57A56" w14:textId="77777777" w:rsidTr="00A26157">
        <w:trPr>
          <w:trHeight w:val="276"/>
        </w:trPr>
        <w:tc>
          <w:tcPr>
            <w:tcW w:w="8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7408C" w14:textId="77777777" w:rsidR="00173643" w:rsidRPr="00173643" w:rsidRDefault="00173643" w:rsidP="001736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DD67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T3-T5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8825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0BC92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0.02134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11AB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0.06119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5A4CA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-0.00333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FA0CA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84331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0.02292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69886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631E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0.01739 </w:t>
            </w:r>
          </w:p>
        </w:tc>
      </w:tr>
      <w:tr w:rsidR="00173643" w:rsidRPr="00173643" w14:paraId="17967611" w14:textId="77777777" w:rsidTr="00A26157">
        <w:trPr>
          <w:trHeight w:val="276"/>
        </w:trPr>
        <w:tc>
          <w:tcPr>
            <w:tcW w:w="8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2DBAF" w14:textId="77777777" w:rsidR="00173643" w:rsidRPr="00173643" w:rsidRDefault="00173643" w:rsidP="001736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28306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T5-O1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9245F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503EB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0.03006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F2B5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0.37349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30DA1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-0.00159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B2E0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12FF7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0.02910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E27B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7B05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0.02623 </w:t>
            </w:r>
          </w:p>
        </w:tc>
      </w:tr>
      <w:tr w:rsidR="00173643" w:rsidRPr="00173643" w14:paraId="1F5B024C" w14:textId="77777777" w:rsidTr="00A26157">
        <w:trPr>
          <w:trHeight w:val="276"/>
        </w:trPr>
        <w:tc>
          <w:tcPr>
            <w:tcW w:w="8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C1869" w14:textId="77777777" w:rsidR="00173643" w:rsidRPr="00173643" w:rsidRDefault="00173643" w:rsidP="001736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12A64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FP2-F8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42BA7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B70AC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-0.02513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4982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6BD99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-0.02786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40FF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E22C6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-0.02744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B8E2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7D5B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-0.02631 </w:t>
            </w:r>
          </w:p>
        </w:tc>
      </w:tr>
      <w:tr w:rsidR="00173643" w:rsidRPr="00173643" w14:paraId="3B67FE71" w14:textId="77777777" w:rsidTr="00A26157">
        <w:trPr>
          <w:trHeight w:val="276"/>
        </w:trPr>
        <w:tc>
          <w:tcPr>
            <w:tcW w:w="8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3E95E" w14:textId="77777777" w:rsidR="00173643" w:rsidRPr="00173643" w:rsidRDefault="00173643" w:rsidP="001736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C60C3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F8-T4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F9B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10E30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-0.02725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3B81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8532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-0.01252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DE5A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A010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-0.02897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5DAF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CAE2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-0.02180 </w:t>
            </w:r>
          </w:p>
        </w:tc>
      </w:tr>
      <w:tr w:rsidR="00173643" w:rsidRPr="00173643" w14:paraId="3C595429" w14:textId="77777777" w:rsidTr="00A26157">
        <w:trPr>
          <w:trHeight w:val="276"/>
        </w:trPr>
        <w:tc>
          <w:tcPr>
            <w:tcW w:w="8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913B1" w14:textId="77777777" w:rsidR="00173643" w:rsidRPr="00173643" w:rsidRDefault="00173643" w:rsidP="001736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5213A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T4-T6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8330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DAF7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-0.02159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38B4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0.00202**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92E61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-0.00547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02AD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46C9C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-0.02130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75445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8AC5D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-0.01963 </w:t>
            </w:r>
          </w:p>
        </w:tc>
      </w:tr>
      <w:tr w:rsidR="00173643" w:rsidRPr="00173643" w14:paraId="4D5AE306" w14:textId="77777777" w:rsidTr="00A26157">
        <w:trPr>
          <w:trHeight w:val="276"/>
        </w:trPr>
        <w:tc>
          <w:tcPr>
            <w:tcW w:w="8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E83B5" w14:textId="77777777" w:rsidR="00173643" w:rsidRPr="00173643" w:rsidRDefault="00173643" w:rsidP="001736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F964A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T6-O2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5F10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CBBE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0.01925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19DFB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0.06147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672D7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-0.00332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4E9D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4B2D4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0.01731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480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2CA7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0.01579 </w:t>
            </w:r>
          </w:p>
        </w:tc>
      </w:tr>
      <w:tr w:rsidR="00173643" w:rsidRPr="00173643" w14:paraId="6BE57A9C" w14:textId="77777777" w:rsidTr="00A26157">
        <w:trPr>
          <w:trHeight w:val="276"/>
        </w:trPr>
        <w:tc>
          <w:tcPr>
            <w:tcW w:w="8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44DA6" w14:textId="77777777" w:rsidR="00173643" w:rsidRPr="00173643" w:rsidRDefault="00173643" w:rsidP="001736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3A56F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T3-C3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5BC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0.00036***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3D3F0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-0.00625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4E3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37E62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-0.01305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2661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0.94116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13A97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-0.00012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AD83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61C5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-0.01080 </w:t>
            </w:r>
          </w:p>
        </w:tc>
      </w:tr>
      <w:tr w:rsidR="00173643" w:rsidRPr="00173643" w14:paraId="709ADAA8" w14:textId="77777777" w:rsidTr="00A26157">
        <w:trPr>
          <w:trHeight w:val="276"/>
        </w:trPr>
        <w:tc>
          <w:tcPr>
            <w:tcW w:w="8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DADC7" w14:textId="77777777" w:rsidR="00173643" w:rsidRPr="00173643" w:rsidRDefault="00173643" w:rsidP="001736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095EB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C3-CZ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1E0E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1D614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0.02337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92B0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E201D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-0.00901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B885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DCB2B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0.03027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E60B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2164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0.01756 </w:t>
            </w:r>
          </w:p>
        </w:tc>
      </w:tr>
      <w:tr w:rsidR="00173643" w:rsidRPr="00173643" w14:paraId="32DC1C0B" w14:textId="77777777" w:rsidTr="00A26157">
        <w:trPr>
          <w:trHeight w:val="276"/>
        </w:trPr>
        <w:tc>
          <w:tcPr>
            <w:tcW w:w="8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35D5B" w14:textId="77777777" w:rsidR="00173643" w:rsidRPr="00173643" w:rsidRDefault="00173643" w:rsidP="001736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175DB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CZ-C4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078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4D65B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0.04117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34C0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0.00008***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4A5D6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-0.00696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AE6D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26177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0.04383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F237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F59B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0.04091 </w:t>
            </w:r>
          </w:p>
        </w:tc>
      </w:tr>
      <w:tr w:rsidR="00173643" w:rsidRPr="00173643" w14:paraId="4CC8E60A" w14:textId="77777777" w:rsidTr="00A26157">
        <w:trPr>
          <w:trHeight w:val="276"/>
        </w:trPr>
        <w:tc>
          <w:tcPr>
            <w:tcW w:w="8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C98A7" w14:textId="77777777" w:rsidR="00173643" w:rsidRPr="00173643" w:rsidRDefault="00173643" w:rsidP="001736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92385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C4-T4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91E4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D92DF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0.00784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53F3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0.15827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94A13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-0.00250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889B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463A6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0.01541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99C4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0.06607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D277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0.00330 </w:t>
            </w:r>
          </w:p>
        </w:tc>
      </w:tr>
      <w:tr w:rsidR="00173643" w:rsidRPr="00173643" w14:paraId="2A1FDA71" w14:textId="77777777" w:rsidTr="00A26157">
        <w:trPr>
          <w:trHeight w:val="276"/>
        </w:trPr>
        <w:tc>
          <w:tcPr>
            <w:tcW w:w="8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DDA0F" w14:textId="77777777" w:rsidR="00173643" w:rsidRPr="00173643" w:rsidRDefault="00173643" w:rsidP="001736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355C7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FP1-F3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9573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0.10059 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834AA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-0.00292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6070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0.00574**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553C6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-0.00490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976B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C981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-0.01186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C1B5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0.18425 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39A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0.00239 </w:t>
            </w:r>
          </w:p>
        </w:tc>
      </w:tr>
      <w:tr w:rsidR="00173643" w:rsidRPr="00173643" w14:paraId="18A58A2F" w14:textId="77777777" w:rsidTr="00A26157">
        <w:trPr>
          <w:trHeight w:val="276"/>
        </w:trPr>
        <w:tc>
          <w:tcPr>
            <w:tcW w:w="8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BF6FF" w14:textId="77777777" w:rsidR="00173643" w:rsidRPr="00173643" w:rsidRDefault="00173643" w:rsidP="001736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F553A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F3-C3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5B93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6F783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0.03138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1FA6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0.00001***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512F2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0.00772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C07A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8FE1C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0.02664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4053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5AD4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0.03022 </w:t>
            </w:r>
          </w:p>
        </w:tc>
      </w:tr>
      <w:tr w:rsidR="00173643" w:rsidRPr="00173643" w14:paraId="5B7EC90B" w14:textId="77777777" w:rsidTr="00A26157">
        <w:trPr>
          <w:trHeight w:val="276"/>
        </w:trPr>
        <w:tc>
          <w:tcPr>
            <w:tcW w:w="8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2FD8D" w14:textId="77777777" w:rsidR="00173643" w:rsidRPr="00173643" w:rsidRDefault="00173643" w:rsidP="001736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5C0D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C3-P3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0844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E04D3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0.02952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BF09D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A8855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0.02344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01CA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A8537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0.03406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58DD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CD83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0.02290 </w:t>
            </w:r>
          </w:p>
        </w:tc>
      </w:tr>
      <w:tr w:rsidR="00173643" w:rsidRPr="00173643" w14:paraId="12D2BC20" w14:textId="77777777" w:rsidTr="00A26157">
        <w:trPr>
          <w:trHeight w:val="276"/>
        </w:trPr>
        <w:tc>
          <w:tcPr>
            <w:tcW w:w="8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39C84" w14:textId="77777777" w:rsidR="00173643" w:rsidRPr="00173643" w:rsidRDefault="00173643" w:rsidP="001736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8458E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P3-O1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04A4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C004A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0.02204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F944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E6C22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0.02462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4AAA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82E67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0.02973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0CAB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E17F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0.01354 </w:t>
            </w:r>
          </w:p>
        </w:tc>
      </w:tr>
      <w:tr w:rsidR="00173643" w:rsidRPr="00173643" w14:paraId="5515240A" w14:textId="77777777" w:rsidTr="00A26157">
        <w:trPr>
          <w:trHeight w:val="276"/>
        </w:trPr>
        <w:tc>
          <w:tcPr>
            <w:tcW w:w="8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7DC2F" w14:textId="77777777" w:rsidR="00173643" w:rsidRPr="00173643" w:rsidRDefault="00173643" w:rsidP="001736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6D8A2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FP2-F4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855D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5F157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-0.00835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650F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0.00003***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9AABD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-0.00740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2100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0.00001***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6F603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-0.00735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920E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0.00007***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E911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-0.00708 </w:t>
            </w:r>
          </w:p>
        </w:tc>
      </w:tr>
      <w:tr w:rsidR="00173643" w:rsidRPr="00173643" w14:paraId="5A452B1E" w14:textId="77777777" w:rsidTr="00A26157">
        <w:trPr>
          <w:trHeight w:val="276"/>
        </w:trPr>
        <w:tc>
          <w:tcPr>
            <w:tcW w:w="8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47F02" w14:textId="77777777" w:rsidR="00173643" w:rsidRPr="00173643" w:rsidRDefault="00173643" w:rsidP="001736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92E5E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F4-C4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A04A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0.00005***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6366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0.00725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39FB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0.06082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711F2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-0.00333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60DB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0.09846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899A3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-0.00288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C12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E531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0.01569 </w:t>
            </w:r>
          </w:p>
        </w:tc>
      </w:tr>
      <w:tr w:rsidR="00173643" w:rsidRPr="00173643" w14:paraId="06E57E3A" w14:textId="77777777" w:rsidTr="00A26157">
        <w:trPr>
          <w:trHeight w:val="276"/>
        </w:trPr>
        <w:tc>
          <w:tcPr>
            <w:tcW w:w="8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3FF16" w14:textId="77777777" w:rsidR="00173643" w:rsidRPr="00173643" w:rsidRDefault="00173643" w:rsidP="001736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DA9AA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C4-P4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9ADA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B6A9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0.01155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3B6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4FE16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0.00918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9531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C54BC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0.01590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ABA1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0.00172**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18BA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0.00565 </w:t>
            </w:r>
          </w:p>
        </w:tc>
      </w:tr>
      <w:tr w:rsidR="00173643" w:rsidRPr="00173643" w14:paraId="1B1F79FA" w14:textId="77777777" w:rsidTr="00A26157">
        <w:trPr>
          <w:trHeight w:val="276"/>
        </w:trPr>
        <w:tc>
          <w:tcPr>
            <w:tcW w:w="89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824B4" w14:textId="77777777" w:rsidR="00173643" w:rsidRPr="00173643" w:rsidRDefault="00173643" w:rsidP="0017364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4D89E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P4-O2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C70D53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70098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0.04076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EA015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02FCE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0.01242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06B412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70642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0.04782 </w:t>
            </w: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7F09C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67A53" w14:textId="77777777" w:rsidR="00173643" w:rsidRPr="00173643" w:rsidRDefault="00173643" w:rsidP="00173643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173643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0.03218 </w:t>
            </w:r>
          </w:p>
        </w:tc>
      </w:tr>
    </w:tbl>
    <w:p w14:paraId="4EDE2D35" w14:textId="3A7A7A1E" w:rsidR="00390177" w:rsidRDefault="00C606DA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***: &lt; 0.001, **: &lt; 0.01, *: &lt; 0.05,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Red: t</w:t>
      </w:r>
      <w:r w:rsidR="00F62B7F" w:rsidRPr="00F62B7F"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  <w:t>he data from</w:t>
      </w:r>
      <w:r w:rsidR="00F62B7F" w:rsidRP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the ictal phase tends to have higher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ranks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than the interictal phase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.</w:t>
      </w:r>
    </w:p>
    <w:p w14:paraId="383DEB59" w14:textId="5E4C3725" w:rsidR="00C606DA" w:rsidRPr="00390177" w:rsidRDefault="00390177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  <w:br w:type="page"/>
      </w:r>
    </w:p>
    <w:p w14:paraId="27609C22" w14:textId="0E57A9BF" w:rsidR="00C11D87" w:rsidRDefault="00C11D87" w:rsidP="00C11D87">
      <w:pPr>
        <w:rPr>
          <w:rFonts w:ascii="Times New Roman" w:eastAsia="宋体" w:hAnsi="Times New Roman" w:cs="Times New Roman"/>
          <w:sz w:val="20"/>
          <w:szCs w:val="21"/>
        </w:rPr>
      </w:pPr>
      <w:r w:rsidRPr="00BC26A2">
        <w:rPr>
          <w:rFonts w:ascii="Times New Roman" w:eastAsia="宋体" w:hAnsi="Times New Roman" w:cs="Times New Roman"/>
          <w:b/>
          <w:bCs/>
          <w:sz w:val="20"/>
          <w:szCs w:val="21"/>
        </w:rPr>
        <w:lastRenderedPageBreak/>
        <w:t xml:space="preserve">Table </w:t>
      </w:r>
      <w:r w:rsidR="0084587B">
        <w:rPr>
          <w:rFonts w:ascii="Times New Roman" w:eastAsia="宋体" w:hAnsi="Times New Roman" w:cs="Times New Roman" w:hint="eastAsia"/>
          <w:b/>
          <w:bCs/>
          <w:sz w:val="20"/>
          <w:szCs w:val="21"/>
        </w:rPr>
        <w:t>S</w:t>
      </w:r>
      <w:r>
        <w:rPr>
          <w:rFonts w:ascii="Times New Roman" w:eastAsia="宋体" w:hAnsi="Times New Roman" w:cs="Times New Roman" w:hint="eastAsia"/>
          <w:b/>
          <w:bCs/>
          <w:sz w:val="20"/>
          <w:szCs w:val="21"/>
        </w:rPr>
        <w:t>5</w:t>
      </w:r>
      <w:r w:rsidRPr="00BC26A2">
        <w:rPr>
          <w:rFonts w:ascii="Times New Roman" w:eastAsia="宋体" w:hAnsi="Times New Roman" w:cs="Times New Roman" w:hint="eastAsia"/>
          <w:b/>
          <w:bCs/>
          <w:sz w:val="20"/>
          <w:szCs w:val="21"/>
        </w:rPr>
        <w:t xml:space="preserve">. 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Statistical </w:t>
      </w:r>
      <w:r>
        <w:rPr>
          <w:rFonts w:ascii="Times New Roman" w:eastAsia="宋体" w:hAnsi="Times New Roman" w:cs="Times New Roman" w:hint="eastAsia"/>
          <w:sz w:val="20"/>
          <w:szCs w:val="21"/>
        </w:rPr>
        <w:t>a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nalysis of </w:t>
      </w:r>
      <w:r>
        <w:rPr>
          <w:rFonts w:ascii="Times New Roman" w:eastAsia="宋体" w:hAnsi="Times New Roman" w:cs="Times New Roman" w:hint="eastAsia"/>
          <w:sz w:val="20"/>
          <w:szCs w:val="21"/>
        </w:rPr>
        <w:t>BC</w:t>
      </w:r>
      <w:r>
        <w:rPr>
          <w:rFonts w:ascii="Times New Roman" w:eastAsia="宋体" w:hAnsi="Times New Roman" w:cs="Times New Roman" w:hint="eastAsia"/>
          <w:iCs/>
        </w:rPr>
        <w:t xml:space="preserve"> for </w:t>
      </w:r>
      <w:r w:rsidR="00416280" w:rsidRPr="00EF60BF"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  <w:t>θ</w:t>
      </w:r>
      <w:r>
        <w:rPr>
          <w:rFonts w:ascii="Times New Roman" w:eastAsia="宋体" w:hAnsi="Times New Roman" w:cs="Times New Roman" w:hint="eastAsia"/>
          <w:iCs/>
        </w:rPr>
        <w:t>-layer network</w:t>
      </w:r>
      <w:r w:rsidRPr="002A336F">
        <w:rPr>
          <w:rFonts w:ascii="Times New Roman" w:eastAsia="宋体" w:hAnsi="Times New Roman" w:cs="Times New Roman"/>
          <w:sz w:val="20"/>
          <w:szCs w:val="21"/>
        </w:rPr>
        <w:t>:</w:t>
      </w:r>
      <w:r w:rsidRPr="005C7C3A">
        <w:rPr>
          <w:rFonts w:ascii="Times New Roman" w:eastAsia="宋体" w:hAnsi="Times New Roman" w:cs="Times New Roman"/>
          <w:sz w:val="20"/>
          <w:szCs w:val="21"/>
        </w:rPr>
        <w:t xml:space="preserve"> </w:t>
      </w:r>
      <w:r w:rsidRPr="002A336F">
        <w:rPr>
          <w:rFonts w:ascii="Times New Roman" w:eastAsia="宋体" w:hAnsi="Times New Roman" w:cs="Times New Roman"/>
          <w:sz w:val="20"/>
          <w:szCs w:val="21"/>
        </w:rPr>
        <w:t>p</w:t>
      </w:r>
      <w:r>
        <w:rPr>
          <w:rFonts w:ascii="Times New Roman" w:eastAsia="宋体" w:hAnsi="Times New Roman" w:cs="Times New Roman" w:hint="eastAsia"/>
          <w:sz w:val="20"/>
          <w:szCs w:val="21"/>
        </w:rPr>
        <w:t>-v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alue and </w:t>
      </w:r>
      <w:r>
        <w:rPr>
          <w:rFonts w:ascii="Times New Roman" w:eastAsia="宋体" w:hAnsi="Times New Roman" w:cs="Times New Roman" w:hint="eastAsia"/>
          <w:sz w:val="20"/>
          <w:szCs w:val="21"/>
        </w:rPr>
        <w:t>e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ffect </w:t>
      </w:r>
      <w:r>
        <w:rPr>
          <w:rFonts w:ascii="Times New Roman" w:eastAsia="宋体" w:hAnsi="Times New Roman" w:cs="Times New Roman" w:hint="eastAsia"/>
          <w:sz w:val="20"/>
          <w:szCs w:val="21"/>
        </w:rPr>
        <w:t>s</w:t>
      </w:r>
      <w:r w:rsidRPr="002A336F">
        <w:rPr>
          <w:rFonts w:ascii="Times New Roman" w:eastAsia="宋体" w:hAnsi="Times New Roman" w:cs="Times New Roman"/>
          <w:sz w:val="20"/>
          <w:szCs w:val="21"/>
        </w:rPr>
        <w:t>ize (</w:t>
      </w:r>
      <w:r>
        <w:rPr>
          <w:rFonts w:ascii="Times New Roman" w:eastAsia="宋体" w:hAnsi="Times New Roman" w:cs="Times New Roman" w:hint="eastAsia"/>
          <w:sz w:val="20"/>
          <w:szCs w:val="21"/>
        </w:rPr>
        <w:t>Cohen</w:t>
      </w:r>
      <w:r>
        <w:rPr>
          <w:rFonts w:ascii="Times New Roman" w:eastAsia="宋体" w:hAnsi="Times New Roman" w:cs="Times New Roman"/>
          <w:sz w:val="20"/>
          <w:szCs w:val="21"/>
        </w:rPr>
        <w:t>’</w:t>
      </w:r>
      <w:r>
        <w:rPr>
          <w:rFonts w:ascii="Times New Roman" w:eastAsia="宋体" w:hAnsi="Times New Roman" w:cs="Times New Roman" w:hint="eastAsia"/>
          <w:sz w:val="20"/>
          <w:szCs w:val="21"/>
        </w:rPr>
        <w:t xml:space="preserve">s </w:t>
      </w:r>
      <w:r w:rsidRPr="002A336F">
        <w:rPr>
          <w:rFonts w:ascii="Times New Roman" w:eastAsia="宋体" w:hAnsi="Times New Roman" w:cs="Times New Roman"/>
          <w:i/>
          <w:iCs/>
          <w:sz w:val="20"/>
          <w:szCs w:val="21"/>
        </w:rPr>
        <w:t>r</w:t>
      </w:r>
      <w:r w:rsidRPr="002A336F">
        <w:rPr>
          <w:rFonts w:ascii="Times New Roman" w:eastAsia="宋体" w:hAnsi="Times New Roman" w:cs="Times New Roman"/>
          <w:sz w:val="20"/>
          <w:szCs w:val="21"/>
        </w:rPr>
        <w:t>)</w:t>
      </w:r>
    </w:p>
    <w:tbl>
      <w:tblPr>
        <w:tblW w:w="8884" w:type="dxa"/>
        <w:tblLook w:val="04A0" w:firstRow="1" w:lastRow="0" w:firstColumn="1" w:lastColumn="0" w:noHBand="0" w:noVBand="1"/>
      </w:tblPr>
      <w:tblGrid>
        <w:gridCol w:w="888"/>
        <w:gridCol w:w="888"/>
        <w:gridCol w:w="897"/>
        <w:gridCol w:w="880"/>
        <w:gridCol w:w="897"/>
        <w:gridCol w:w="880"/>
        <w:gridCol w:w="897"/>
        <w:gridCol w:w="880"/>
        <w:gridCol w:w="976"/>
        <w:gridCol w:w="946"/>
      </w:tblGrid>
      <w:tr w:rsidR="00EF60BF" w:rsidRPr="00EF60BF" w14:paraId="50864C41" w14:textId="77777777" w:rsidTr="00EF60BF">
        <w:trPr>
          <w:trHeight w:val="276"/>
        </w:trPr>
        <w:tc>
          <w:tcPr>
            <w:tcW w:w="8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46327" w14:textId="77777777" w:rsidR="00EF60BF" w:rsidRPr="00EF60BF" w:rsidRDefault="00EF60BF" w:rsidP="00EF60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CB24D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channel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0F35D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30%)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503E2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PLI (top 30%)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2F1C9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20%)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6916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40%)</w:t>
            </w:r>
          </w:p>
        </w:tc>
      </w:tr>
      <w:tr w:rsidR="00EF60BF" w:rsidRPr="00EF60BF" w14:paraId="5CDF9FD1" w14:textId="77777777" w:rsidTr="00A26157">
        <w:trPr>
          <w:trHeight w:val="276"/>
        </w:trPr>
        <w:tc>
          <w:tcPr>
            <w:tcW w:w="8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83C98" w14:textId="77777777" w:rsidR="00EF60BF" w:rsidRPr="00EF60BF" w:rsidRDefault="00EF60BF" w:rsidP="00EF60B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96B08" w14:textId="77777777" w:rsidR="00EF60BF" w:rsidRPr="00EF60BF" w:rsidRDefault="00EF60BF" w:rsidP="00EF60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C0D9D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3159B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09F6B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0A9FB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B5E16A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59A89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683DD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D8621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</w:tr>
      <w:tr w:rsidR="00EF60BF" w:rsidRPr="00EF60BF" w14:paraId="70D268DB" w14:textId="77777777" w:rsidTr="00A26157">
        <w:trPr>
          <w:trHeight w:val="276"/>
        </w:trPr>
        <w:tc>
          <w:tcPr>
            <w:tcW w:w="8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2EA46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BC (θ)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22EA3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FP1-F7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E752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E3944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-0.08464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9E94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B4212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-0.04082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901E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FB819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-0.08774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71D2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5DDA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-0.08044 </w:t>
            </w:r>
          </w:p>
        </w:tc>
      </w:tr>
      <w:tr w:rsidR="00EF60BF" w:rsidRPr="00EF60BF" w14:paraId="692BD71F" w14:textId="77777777" w:rsidTr="00A26157">
        <w:trPr>
          <w:trHeight w:val="276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D92A4" w14:textId="77777777" w:rsidR="00EF60BF" w:rsidRPr="00EF60BF" w:rsidRDefault="00EF60BF" w:rsidP="00EF60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F8BCC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F7-T3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F25E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8D126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-0.06735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5FD7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5AE6B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-0.02618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2D9D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FCBB6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-0.07957 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B958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2F99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-0.06081 </w:t>
            </w:r>
          </w:p>
        </w:tc>
      </w:tr>
      <w:tr w:rsidR="00EF60BF" w:rsidRPr="00EF60BF" w14:paraId="2763AF01" w14:textId="77777777" w:rsidTr="00A26157">
        <w:trPr>
          <w:trHeight w:val="276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8B899" w14:textId="77777777" w:rsidR="00EF60BF" w:rsidRPr="00EF60BF" w:rsidRDefault="00EF60BF" w:rsidP="00EF60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947B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T3-T5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16CA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E10A3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-0.02031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FB1B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E15FE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-0.04012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B3A7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EC33D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-0.02822 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F67E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118DD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-0.01382 </w:t>
            </w:r>
          </w:p>
        </w:tc>
      </w:tr>
      <w:tr w:rsidR="00EF60BF" w:rsidRPr="00EF60BF" w14:paraId="675C914B" w14:textId="77777777" w:rsidTr="00A26157">
        <w:trPr>
          <w:trHeight w:val="276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D6F3D" w14:textId="77777777" w:rsidR="00EF60BF" w:rsidRPr="00EF60BF" w:rsidRDefault="00EF60BF" w:rsidP="00EF60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141A3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T5-O1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F92E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75A5E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-0.01766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276FB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B42D1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-0.03006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1848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33928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-0.01922 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7373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B3EF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-0.01081 </w:t>
            </w:r>
          </w:p>
        </w:tc>
      </w:tr>
      <w:tr w:rsidR="00EF60BF" w:rsidRPr="00EF60BF" w14:paraId="144445DD" w14:textId="77777777" w:rsidTr="00A26157">
        <w:trPr>
          <w:trHeight w:val="276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ED04C" w14:textId="77777777" w:rsidR="00EF60BF" w:rsidRPr="00EF60BF" w:rsidRDefault="00EF60BF" w:rsidP="00EF60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9DC96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FP2-F8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2C54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15115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-0.05156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5FCE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83F20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-0.04120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6792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427AD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-0.05504 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F74E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54EA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-0.04678 </w:t>
            </w:r>
          </w:p>
        </w:tc>
      </w:tr>
      <w:tr w:rsidR="00EF60BF" w:rsidRPr="00EF60BF" w14:paraId="561FE32B" w14:textId="77777777" w:rsidTr="00A26157">
        <w:trPr>
          <w:trHeight w:val="276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8F33F" w14:textId="77777777" w:rsidR="00EF60BF" w:rsidRPr="00EF60BF" w:rsidRDefault="00EF60BF" w:rsidP="00EF60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88810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F8-T4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8EED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FEE05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-0.02769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FA14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896F3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-0.03794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3BF44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D8F7C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-0.04024 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6495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8E7B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-0.01797 </w:t>
            </w:r>
          </w:p>
        </w:tc>
      </w:tr>
      <w:tr w:rsidR="00EF60BF" w:rsidRPr="00EF60BF" w14:paraId="62AA57B7" w14:textId="77777777" w:rsidTr="00A26157">
        <w:trPr>
          <w:trHeight w:val="276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AC456" w14:textId="77777777" w:rsidR="00EF60BF" w:rsidRPr="00EF60BF" w:rsidRDefault="00EF60BF" w:rsidP="00EF60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AD74E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T4-T6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B0C9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50CFA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-0.07219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9342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12CE9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-0.03301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B519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43A5F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-0.07304 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5ADB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3F47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-0.06985 </w:t>
            </w:r>
          </w:p>
        </w:tc>
      </w:tr>
      <w:tr w:rsidR="00EF60BF" w:rsidRPr="00EF60BF" w14:paraId="6023D2BF" w14:textId="77777777" w:rsidTr="00A26157">
        <w:trPr>
          <w:trHeight w:val="276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3E7EA" w14:textId="77777777" w:rsidR="00EF60BF" w:rsidRPr="00EF60BF" w:rsidRDefault="00EF60BF" w:rsidP="00EF60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4CD15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T6-O2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66A3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A440C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-0.04705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491D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EC5AF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-0.03308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B6FE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3281C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-0.05001 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7AFC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F3F6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-0.04171 </w:t>
            </w:r>
          </w:p>
        </w:tc>
      </w:tr>
      <w:tr w:rsidR="00EF60BF" w:rsidRPr="00EF60BF" w14:paraId="4ED6A80F" w14:textId="77777777" w:rsidTr="00A26157">
        <w:trPr>
          <w:trHeight w:val="276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8D3EF" w14:textId="77777777" w:rsidR="00EF60BF" w:rsidRPr="00EF60BF" w:rsidRDefault="00EF60BF" w:rsidP="00EF60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75CE7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T3-C3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E507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638F3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-0.01841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A257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791FD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-0.04330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5B18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BA3CD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-0.02503 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C185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E12F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-0.01491 </w:t>
            </w:r>
          </w:p>
        </w:tc>
      </w:tr>
      <w:tr w:rsidR="00EF60BF" w:rsidRPr="00EF60BF" w14:paraId="7812842F" w14:textId="77777777" w:rsidTr="00A26157">
        <w:trPr>
          <w:trHeight w:val="276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A1514" w14:textId="77777777" w:rsidR="00EF60BF" w:rsidRPr="00EF60BF" w:rsidRDefault="00EF60BF" w:rsidP="00EF60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75AA2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C3-CZ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E5CD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0.03993*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8A0FF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-0.00367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20F8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E84C3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-0.03918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0F4D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FA404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-0.00981 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D2EC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0.03849*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5451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0.00373 </w:t>
            </w:r>
          </w:p>
        </w:tc>
      </w:tr>
      <w:tr w:rsidR="00EF60BF" w:rsidRPr="00EF60BF" w14:paraId="6CED23D3" w14:textId="77777777" w:rsidTr="00A26157">
        <w:trPr>
          <w:trHeight w:val="276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5FA54" w14:textId="77777777" w:rsidR="00EF60BF" w:rsidRPr="00EF60BF" w:rsidRDefault="00EF60BF" w:rsidP="00EF60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16113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CZ-C4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F9C8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C4C5E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0.01787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7C67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3557C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-0.05464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3643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5755E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0.00952 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46680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FDB0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0.02567 </w:t>
            </w:r>
          </w:p>
        </w:tc>
      </w:tr>
      <w:tr w:rsidR="00EF60BF" w:rsidRPr="00EF60BF" w14:paraId="1845F8ED" w14:textId="77777777" w:rsidTr="00A26157">
        <w:trPr>
          <w:trHeight w:val="276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43C27" w14:textId="77777777" w:rsidR="00EF60BF" w:rsidRPr="00EF60BF" w:rsidRDefault="00EF60BF" w:rsidP="00EF60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49097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C4-T4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BC453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78B54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-0.03734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F3EC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29FD7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-0.05157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E5BA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BFC9F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-0.04186 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71063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A1BF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-0.03352 </w:t>
            </w:r>
          </w:p>
        </w:tc>
      </w:tr>
      <w:tr w:rsidR="00EF60BF" w:rsidRPr="00EF60BF" w14:paraId="39975E86" w14:textId="77777777" w:rsidTr="00A26157">
        <w:trPr>
          <w:trHeight w:val="276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B5C16" w14:textId="77777777" w:rsidR="00EF60BF" w:rsidRPr="00EF60BF" w:rsidRDefault="00EF60BF" w:rsidP="00EF60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8967A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FP1-F3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A209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1F355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-0.01296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E954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43978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-0.03073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9778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8BF7E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-0.02469 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72A01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0.00448**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2B0C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-0.00513 </w:t>
            </w:r>
          </w:p>
        </w:tc>
      </w:tr>
      <w:tr w:rsidR="00EF60BF" w:rsidRPr="00EF60BF" w14:paraId="02A8A860" w14:textId="77777777" w:rsidTr="00A26157">
        <w:trPr>
          <w:trHeight w:val="276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21B7C" w14:textId="77777777" w:rsidR="00EF60BF" w:rsidRPr="00EF60BF" w:rsidRDefault="00EF60BF" w:rsidP="00EF60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557F5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F3-C3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5234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A8D00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-0.03830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196F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C8866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-0.02399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7910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623A6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-0.05913 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39B2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49D0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-0.02468 </w:t>
            </w:r>
          </w:p>
        </w:tc>
      </w:tr>
      <w:tr w:rsidR="00EF60BF" w:rsidRPr="00EF60BF" w14:paraId="08286F21" w14:textId="77777777" w:rsidTr="00A26157">
        <w:trPr>
          <w:trHeight w:val="276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02F70" w14:textId="77777777" w:rsidR="00EF60BF" w:rsidRPr="00EF60BF" w:rsidRDefault="00EF60BF" w:rsidP="00EF60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896E1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C3-P3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399E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C09E3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-0.01828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18BD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5EB3E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-0.00930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8887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8AF89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-0.02610 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E46C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F248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-0.01415 </w:t>
            </w:r>
          </w:p>
        </w:tc>
      </w:tr>
      <w:tr w:rsidR="00EF60BF" w:rsidRPr="00EF60BF" w14:paraId="0E5A4EDD" w14:textId="77777777" w:rsidTr="00A26157">
        <w:trPr>
          <w:trHeight w:val="276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BF698" w14:textId="77777777" w:rsidR="00EF60BF" w:rsidRPr="00EF60BF" w:rsidRDefault="00EF60BF" w:rsidP="00EF60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FE223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P3-O1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260A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0.49892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738DC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0.00121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009F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0.05628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DD683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-0.00344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3815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0.23533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344F6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-0.00208 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6835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0.00004***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FA719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0.00739 </w:t>
            </w:r>
          </w:p>
        </w:tc>
      </w:tr>
      <w:tr w:rsidR="00EF60BF" w:rsidRPr="00EF60BF" w14:paraId="5E2D0C84" w14:textId="77777777" w:rsidTr="00A26157">
        <w:trPr>
          <w:trHeight w:val="276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03386" w14:textId="77777777" w:rsidR="00EF60BF" w:rsidRPr="00EF60BF" w:rsidRDefault="00EF60BF" w:rsidP="00EF60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58135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FP2-F4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ACD1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48A66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-0.01204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0E92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1D4A0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-0.02113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6D2F1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75911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-0.02155 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0C235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0.00211***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4DB6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-0.00554 </w:t>
            </w:r>
          </w:p>
        </w:tc>
      </w:tr>
      <w:tr w:rsidR="00EF60BF" w:rsidRPr="00EF60BF" w14:paraId="1C329F11" w14:textId="77777777" w:rsidTr="00A26157">
        <w:trPr>
          <w:trHeight w:val="276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61626" w14:textId="77777777" w:rsidR="00EF60BF" w:rsidRPr="00EF60BF" w:rsidRDefault="00EF60BF" w:rsidP="00EF60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C5C62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F4-C4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11EBA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4A600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-0.03912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456F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1A1D8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-0.04828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AB23D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48EAD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-0.05843 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4563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A5D4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-0.02574 </w:t>
            </w:r>
          </w:p>
        </w:tc>
      </w:tr>
      <w:tr w:rsidR="00EF60BF" w:rsidRPr="00EF60BF" w14:paraId="75661B5C" w14:textId="77777777" w:rsidTr="00A26157">
        <w:trPr>
          <w:trHeight w:val="276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D1C20" w14:textId="77777777" w:rsidR="00EF60BF" w:rsidRPr="00EF60BF" w:rsidRDefault="00EF60BF" w:rsidP="00EF60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CE65E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C4-P4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8FD2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045CE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-0.06103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B37E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CE9CC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-0.03868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2F38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A57C7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-0.07112 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3E5D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6428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-0.05514 </w:t>
            </w:r>
          </w:p>
        </w:tc>
      </w:tr>
      <w:tr w:rsidR="00EF60BF" w:rsidRPr="00EF60BF" w14:paraId="29364B8A" w14:textId="77777777" w:rsidTr="00A26157">
        <w:trPr>
          <w:trHeight w:val="276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4878A" w14:textId="77777777" w:rsidR="00EF60BF" w:rsidRPr="00EF60BF" w:rsidRDefault="00EF60BF" w:rsidP="00EF60B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0A15C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P4-O2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B134D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03263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-0.02881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9C965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0.06892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001D4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-0.00326 </w:t>
            </w:r>
          </w:p>
        </w:tc>
        <w:tc>
          <w:tcPr>
            <w:tcW w:w="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30F90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8D038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-0.03528 </w:t>
            </w:r>
          </w:p>
        </w:tc>
        <w:tc>
          <w:tcPr>
            <w:tcW w:w="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8C412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6A435" w14:textId="77777777" w:rsidR="00EF60BF" w:rsidRPr="00EF60BF" w:rsidRDefault="00EF60BF" w:rsidP="00EF60B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EF60BF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-0.02283 </w:t>
            </w:r>
          </w:p>
        </w:tc>
      </w:tr>
    </w:tbl>
    <w:p w14:paraId="2E8B0C38" w14:textId="13BCC64F" w:rsidR="00C11D87" w:rsidRPr="00C11D87" w:rsidRDefault="00C11D87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***: &lt; 0.001, **: &lt; 0.01, *: &lt; 0.05,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Red: t</w:t>
      </w:r>
      <w:r w:rsidR="00F62B7F" w:rsidRPr="00F62B7F"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  <w:t>he data from</w:t>
      </w:r>
      <w:r w:rsidR="00F62B7F" w:rsidRP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the ictal phase tends to have higher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ranks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than the interictal phase</w:t>
      </w: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.</w:t>
      </w:r>
    </w:p>
    <w:p w14:paraId="02F17EF0" w14:textId="77777777" w:rsidR="00390177" w:rsidRDefault="00390177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5EEC1739" w14:textId="2CEC5E7C" w:rsidR="00416280" w:rsidRDefault="00416280" w:rsidP="00416280">
      <w:pPr>
        <w:rPr>
          <w:rFonts w:ascii="Times New Roman" w:eastAsia="宋体" w:hAnsi="Times New Roman" w:cs="Times New Roman"/>
          <w:sz w:val="20"/>
          <w:szCs w:val="21"/>
        </w:rPr>
      </w:pPr>
      <w:r w:rsidRPr="00BC26A2">
        <w:rPr>
          <w:rFonts w:ascii="Times New Roman" w:eastAsia="宋体" w:hAnsi="Times New Roman" w:cs="Times New Roman"/>
          <w:b/>
          <w:bCs/>
          <w:sz w:val="20"/>
          <w:szCs w:val="21"/>
        </w:rPr>
        <w:lastRenderedPageBreak/>
        <w:t xml:space="preserve">Table </w:t>
      </w:r>
      <w:r w:rsidR="0084587B">
        <w:rPr>
          <w:rFonts w:ascii="Times New Roman" w:eastAsia="宋体" w:hAnsi="Times New Roman" w:cs="Times New Roman" w:hint="eastAsia"/>
          <w:b/>
          <w:bCs/>
          <w:sz w:val="20"/>
          <w:szCs w:val="21"/>
        </w:rPr>
        <w:t>S</w:t>
      </w:r>
      <w:r>
        <w:rPr>
          <w:rFonts w:ascii="Times New Roman" w:eastAsia="宋体" w:hAnsi="Times New Roman" w:cs="Times New Roman" w:hint="eastAsia"/>
          <w:b/>
          <w:bCs/>
          <w:sz w:val="20"/>
          <w:szCs w:val="21"/>
        </w:rPr>
        <w:t>6</w:t>
      </w:r>
      <w:r w:rsidRPr="00BC26A2">
        <w:rPr>
          <w:rFonts w:ascii="Times New Roman" w:eastAsia="宋体" w:hAnsi="Times New Roman" w:cs="Times New Roman" w:hint="eastAsia"/>
          <w:b/>
          <w:bCs/>
          <w:sz w:val="20"/>
          <w:szCs w:val="21"/>
        </w:rPr>
        <w:t xml:space="preserve">. 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Statistical </w:t>
      </w:r>
      <w:r>
        <w:rPr>
          <w:rFonts w:ascii="Times New Roman" w:eastAsia="宋体" w:hAnsi="Times New Roman" w:cs="Times New Roman" w:hint="eastAsia"/>
          <w:sz w:val="20"/>
          <w:szCs w:val="21"/>
        </w:rPr>
        <w:t>a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nalysis of </w:t>
      </w:r>
      <w:r>
        <w:rPr>
          <w:rFonts w:ascii="Times New Roman" w:eastAsia="宋体" w:hAnsi="Times New Roman" w:cs="Times New Roman" w:hint="eastAsia"/>
          <w:sz w:val="20"/>
          <w:szCs w:val="21"/>
        </w:rPr>
        <w:t>BC</w:t>
      </w:r>
      <w:r>
        <w:rPr>
          <w:rFonts w:ascii="Times New Roman" w:eastAsia="宋体" w:hAnsi="Times New Roman" w:cs="Times New Roman" w:hint="eastAsia"/>
          <w:iCs/>
        </w:rPr>
        <w:t xml:space="preserve"> for </w:t>
      </w:r>
      <w:r w:rsidRPr="00416280"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  <w:t>α</w:t>
      </w:r>
      <w:r>
        <w:rPr>
          <w:rFonts w:ascii="Times New Roman" w:eastAsia="宋体" w:hAnsi="Times New Roman" w:cs="Times New Roman" w:hint="eastAsia"/>
          <w:iCs/>
        </w:rPr>
        <w:t>-layer network and OBC for multilayer networks</w:t>
      </w:r>
      <w:r w:rsidRPr="002A336F">
        <w:rPr>
          <w:rFonts w:ascii="Times New Roman" w:eastAsia="宋体" w:hAnsi="Times New Roman" w:cs="Times New Roman"/>
          <w:sz w:val="20"/>
          <w:szCs w:val="21"/>
        </w:rPr>
        <w:t>:</w:t>
      </w:r>
      <w:r w:rsidRPr="005C7C3A">
        <w:rPr>
          <w:rFonts w:ascii="Times New Roman" w:eastAsia="宋体" w:hAnsi="Times New Roman" w:cs="Times New Roman"/>
          <w:sz w:val="20"/>
          <w:szCs w:val="21"/>
        </w:rPr>
        <w:t xml:space="preserve"> </w:t>
      </w:r>
      <w:r w:rsidRPr="002A336F">
        <w:rPr>
          <w:rFonts w:ascii="Times New Roman" w:eastAsia="宋体" w:hAnsi="Times New Roman" w:cs="Times New Roman"/>
          <w:sz w:val="20"/>
          <w:szCs w:val="21"/>
        </w:rPr>
        <w:t>p</w:t>
      </w:r>
      <w:r>
        <w:rPr>
          <w:rFonts w:ascii="Times New Roman" w:eastAsia="宋体" w:hAnsi="Times New Roman" w:cs="Times New Roman" w:hint="eastAsia"/>
          <w:sz w:val="20"/>
          <w:szCs w:val="21"/>
        </w:rPr>
        <w:t>-v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alue and </w:t>
      </w:r>
      <w:r>
        <w:rPr>
          <w:rFonts w:ascii="Times New Roman" w:eastAsia="宋体" w:hAnsi="Times New Roman" w:cs="Times New Roman" w:hint="eastAsia"/>
          <w:sz w:val="20"/>
          <w:szCs w:val="21"/>
        </w:rPr>
        <w:t>e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ffect </w:t>
      </w:r>
      <w:r>
        <w:rPr>
          <w:rFonts w:ascii="Times New Roman" w:eastAsia="宋体" w:hAnsi="Times New Roman" w:cs="Times New Roman" w:hint="eastAsia"/>
          <w:sz w:val="20"/>
          <w:szCs w:val="21"/>
        </w:rPr>
        <w:t>s</w:t>
      </w:r>
      <w:r w:rsidRPr="002A336F">
        <w:rPr>
          <w:rFonts w:ascii="Times New Roman" w:eastAsia="宋体" w:hAnsi="Times New Roman" w:cs="Times New Roman"/>
          <w:sz w:val="20"/>
          <w:szCs w:val="21"/>
        </w:rPr>
        <w:t>ize (</w:t>
      </w:r>
      <w:r>
        <w:rPr>
          <w:rFonts w:ascii="Times New Roman" w:eastAsia="宋体" w:hAnsi="Times New Roman" w:cs="Times New Roman" w:hint="eastAsia"/>
          <w:sz w:val="20"/>
          <w:szCs w:val="21"/>
        </w:rPr>
        <w:t>Cohen</w:t>
      </w:r>
      <w:r>
        <w:rPr>
          <w:rFonts w:ascii="Times New Roman" w:eastAsia="宋体" w:hAnsi="Times New Roman" w:cs="Times New Roman"/>
          <w:sz w:val="20"/>
          <w:szCs w:val="21"/>
        </w:rPr>
        <w:t>’</w:t>
      </w:r>
      <w:r>
        <w:rPr>
          <w:rFonts w:ascii="Times New Roman" w:eastAsia="宋体" w:hAnsi="Times New Roman" w:cs="Times New Roman" w:hint="eastAsia"/>
          <w:sz w:val="20"/>
          <w:szCs w:val="21"/>
        </w:rPr>
        <w:t xml:space="preserve">s </w:t>
      </w:r>
      <w:r w:rsidRPr="002A336F">
        <w:rPr>
          <w:rFonts w:ascii="Times New Roman" w:eastAsia="宋体" w:hAnsi="Times New Roman" w:cs="Times New Roman"/>
          <w:i/>
          <w:iCs/>
          <w:sz w:val="20"/>
          <w:szCs w:val="21"/>
        </w:rPr>
        <w:t>r</w:t>
      </w:r>
      <w:r w:rsidRPr="002A336F">
        <w:rPr>
          <w:rFonts w:ascii="Times New Roman" w:eastAsia="宋体" w:hAnsi="Times New Roman" w:cs="Times New Roman"/>
          <w:sz w:val="20"/>
          <w:szCs w:val="21"/>
        </w:rPr>
        <w:t>)</w:t>
      </w:r>
    </w:p>
    <w:tbl>
      <w:tblPr>
        <w:tblW w:w="9364" w:type="dxa"/>
        <w:tblLook w:val="04A0" w:firstRow="1" w:lastRow="0" w:firstColumn="1" w:lastColumn="0" w:noHBand="0" w:noVBand="1"/>
      </w:tblPr>
      <w:tblGrid>
        <w:gridCol w:w="936"/>
        <w:gridCol w:w="936"/>
        <w:gridCol w:w="989"/>
        <w:gridCol w:w="884"/>
        <w:gridCol w:w="989"/>
        <w:gridCol w:w="884"/>
        <w:gridCol w:w="945"/>
        <w:gridCol w:w="928"/>
        <w:gridCol w:w="1014"/>
        <w:gridCol w:w="69"/>
        <w:gridCol w:w="790"/>
      </w:tblGrid>
      <w:tr w:rsidR="00416280" w:rsidRPr="00416280" w14:paraId="58083A01" w14:textId="77777777" w:rsidTr="00A26157">
        <w:trPr>
          <w:trHeight w:val="274"/>
        </w:trPr>
        <w:tc>
          <w:tcPr>
            <w:tcW w:w="9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532A0" w14:textId="77777777" w:rsidR="00416280" w:rsidRPr="00416280" w:rsidRDefault="00416280" w:rsidP="0041628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3DC52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channel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8187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30%)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F95E7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PLI (top 30%)</w:t>
            </w:r>
          </w:p>
        </w:tc>
        <w:tc>
          <w:tcPr>
            <w:tcW w:w="187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67E63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20%)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B60AB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40%)</w:t>
            </w:r>
          </w:p>
        </w:tc>
      </w:tr>
      <w:tr w:rsidR="00416280" w:rsidRPr="00416280" w14:paraId="19B935DB" w14:textId="77777777" w:rsidTr="00A26157">
        <w:trPr>
          <w:trHeight w:val="274"/>
        </w:trPr>
        <w:tc>
          <w:tcPr>
            <w:tcW w:w="9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60B32" w14:textId="77777777" w:rsidR="00416280" w:rsidRPr="00416280" w:rsidRDefault="00416280" w:rsidP="0041628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08629E" w14:textId="77777777" w:rsidR="00416280" w:rsidRPr="00416280" w:rsidRDefault="00416280" w:rsidP="004162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C1EFE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B6B6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7460D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723B5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1BF6F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9AF4A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65291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A76B7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</w:tr>
      <w:tr w:rsidR="00416280" w:rsidRPr="00416280" w14:paraId="4A94A330" w14:textId="77777777" w:rsidTr="00A26157">
        <w:trPr>
          <w:trHeight w:val="274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3D132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BC (α)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D65AC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FP1-F7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50B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FAFDD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-0.07303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A5EEB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8289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-0.01498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5D83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21B97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-0.07984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681D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0EE7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-0.06795 </w:t>
            </w:r>
          </w:p>
        </w:tc>
      </w:tr>
      <w:tr w:rsidR="00416280" w:rsidRPr="00416280" w14:paraId="10A28B0B" w14:textId="77777777" w:rsidTr="00A26157">
        <w:trPr>
          <w:trHeight w:val="274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5383C" w14:textId="77777777" w:rsidR="00416280" w:rsidRPr="00416280" w:rsidRDefault="00416280" w:rsidP="004162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B40CB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F7-T3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9445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203D0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-0.06771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403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16F5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-0.02278 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7C5B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46C6C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-0.07216 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06260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A902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-0.06381 </w:t>
            </w:r>
          </w:p>
        </w:tc>
      </w:tr>
      <w:tr w:rsidR="00416280" w:rsidRPr="00416280" w14:paraId="156198F6" w14:textId="77777777" w:rsidTr="00A26157">
        <w:trPr>
          <w:trHeight w:val="274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CEC41" w14:textId="77777777" w:rsidR="00416280" w:rsidRPr="00416280" w:rsidRDefault="00416280" w:rsidP="004162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497C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T3-T5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0C03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9B37E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-0.02937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D1E6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C3854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-0.03382 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A4D6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59A07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-0.04018 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FB26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BD57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-0.02344 </w:t>
            </w:r>
          </w:p>
        </w:tc>
      </w:tr>
      <w:tr w:rsidR="00416280" w:rsidRPr="00416280" w14:paraId="3EAFA290" w14:textId="77777777" w:rsidTr="00A26157">
        <w:trPr>
          <w:trHeight w:val="274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5CDA3" w14:textId="77777777" w:rsidR="00416280" w:rsidRPr="00416280" w:rsidRDefault="00416280" w:rsidP="004162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ECFDE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T5-O1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2F7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0.00651**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EF4CC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-0.00484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06A7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63EFD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-0.02085 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2F60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549F2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-0.01319 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29B1C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0.06787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64F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0.00329 </w:t>
            </w:r>
          </w:p>
        </w:tc>
      </w:tr>
      <w:tr w:rsidR="00416280" w:rsidRPr="00416280" w14:paraId="172B3AC1" w14:textId="77777777" w:rsidTr="00A26157">
        <w:trPr>
          <w:trHeight w:val="274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C3CC2" w14:textId="77777777" w:rsidR="00416280" w:rsidRPr="00416280" w:rsidRDefault="00416280" w:rsidP="004162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3E57F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FP2-F8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81F43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43D4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-0.02183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DB62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0.00511**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00B7B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-0.00504 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2F1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C9B82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-0.02782 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CABA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2F30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-0.02008 </w:t>
            </w:r>
          </w:p>
        </w:tc>
      </w:tr>
      <w:tr w:rsidR="00416280" w:rsidRPr="00416280" w14:paraId="36B2FA28" w14:textId="77777777" w:rsidTr="00A26157">
        <w:trPr>
          <w:trHeight w:val="274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AA51" w14:textId="77777777" w:rsidR="00416280" w:rsidRPr="00416280" w:rsidRDefault="00416280" w:rsidP="004162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7EC13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F8-T4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581D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927C0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-0.01789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DB12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F3812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-0.02558 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71888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4D4F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-0.02716 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3DCE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0796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-0.01075 </w:t>
            </w:r>
          </w:p>
        </w:tc>
      </w:tr>
      <w:tr w:rsidR="00416280" w:rsidRPr="00416280" w14:paraId="6A8AA6A8" w14:textId="77777777" w:rsidTr="00A26157">
        <w:trPr>
          <w:trHeight w:val="274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3A355" w14:textId="77777777" w:rsidR="00416280" w:rsidRPr="00416280" w:rsidRDefault="00416280" w:rsidP="004162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D9C57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T4-T6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392BE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15466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-0.06654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8A93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3E1C1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-0.02326 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4D01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EF96F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-0.07038 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C82D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50AB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-0.06525 </w:t>
            </w:r>
          </w:p>
        </w:tc>
      </w:tr>
      <w:tr w:rsidR="00416280" w:rsidRPr="00416280" w14:paraId="73FC77A6" w14:textId="77777777" w:rsidTr="00A26157">
        <w:trPr>
          <w:trHeight w:val="274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862A8" w14:textId="77777777" w:rsidR="00416280" w:rsidRPr="00416280" w:rsidRDefault="00416280" w:rsidP="004162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DA8E2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T6-O2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EED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BC158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-0.05341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FD85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ECC20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-0.02061 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EEA4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51612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-0.05628 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7A32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98D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-0.05027 </w:t>
            </w:r>
          </w:p>
        </w:tc>
      </w:tr>
      <w:tr w:rsidR="00416280" w:rsidRPr="00416280" w14:paraId="56079CDC" w14:textId="77777777" w:rsidTr="00A26157">
        <w:trPr>
          <w:trHeight w:val="274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70BB3" w14:textId="77777777" w:rsidR="00416280" w:rsidRPr="00416280" w:rsidRDefault="00416280" w:rsidP="004162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8972F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T3-C3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D903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0.01236*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E3A5C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0.00452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18EF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6BF1A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-0.02253 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F75A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7064B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-0.01551 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59D8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6AD7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0.01126 </w:t>
            </w:r>
          </w:p>
        </w:tc>
      </w:tr>
      <w:tr w:rsidR="00416280" w:rsidRPr="00416280" w14:paraId="7A9477F3" w14:textId="77777777" w:rsidTr="00A26157">
        <w:trPr>
          <w:trHeight w:val="274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98D31" w14:textId="77777777" w:rsidR="00416280" w:rsidRPr="00416280" w:rsidRDefault="00416280" w:rsidP="004162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A98DF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C3-CZ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77775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E922E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-0.01156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BDE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46D43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-0.03622 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601B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3D18F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-0.02314 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4E6B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0.38624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0EE6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-0.00157 </w:t>
            </w:r>
          </w:p>
        </w:tc>
      </w:tr>
      <w:tr w:rsidR="00416280" w:rsidRPr="00416280" w14:paraId="76B72D7C" w14:textId="77777777" w:rsidTr="00A26157">
        <w:trPr>
          <w:trHeight w:val="274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AA2C9" w14:textId="77777777" w:rsidR="00416280" w:rsidRPr="00416280" w:rsidRDefault="00416280" w:rsidP="004162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3B615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CZ-C4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4540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6B1BF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0.02640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DABDA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69E45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-0.04282 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68E7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F235B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0.00985 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C582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11B5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0.03560 </w:t>
            </w:r>
          </w:p>
        </w:tc>
      </w:tr>
      <w:tr w:rsidR="00416280" w:rsidRPr="00416280" w14:paraId="72CEC720" w14:textId="77777777" w:rsidTr="00A26157">
        <w:trPr>
          <w:trHeight w:val="274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8DAFE" w14:textId="77777777" w:rsidR="00416280" w:rsidRPr="00416280" w:rsidRDefault="00416280" w:rsidP="004162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6204F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C4-T4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4F0A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F1264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-0.01488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656A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C5A3E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-0.03780 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C1FB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4A2A2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-0.03514 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02A2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0.02353*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DC58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-0.00411 </w:t>
            </w:r>
          </w:p>
        </w:tc>
      </w:tr>
      <w:tr w:rsidR="00416280" w:rsidRPr="00416280" w14:paraId="5FA631DD" w14:textId="77777777" w:rsidTr="00A26157">
        <w:trPr>
          <w:trHeight w:val="274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A0872" w14:textId="77777777" w:rsidR="00416280" w:rsidRPr="00416280" w:rsidRDefault="00416280" w:rsidP="004162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2AD97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FP1-F3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7232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BA7B3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-0.01114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7F6E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E6D1C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-0.00802 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B652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B380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-0.02019 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9FB6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0.00096***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FF4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-0.00596 </w:t>
            </w:r>
          </w:p>
        </w:tc>
      </w:tr>
      <w:tr w:rsidR="00416280" w:rsidRPr="00416280" w14:paraId="712A35AF" w14:textId="77777777" w:rsidTr="00A26157">
        <w:trPr>
          <w:trHeight w:val="274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3DAC9" w14:textId="77777777" w:rsidR="00416280" w:rsidRPr="00416280" w:rsidRDefault="00416280" w:rsidP="004162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CFFED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F3-C3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F5B2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89C42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-0.02721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6DB6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0C1E0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-0.01118 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7148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DF3A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-0.04570 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8884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9FEA0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-0.01824 </w:t>
            </w:r>
          </w:p>
        </w:tc>
      </w:tr>
      <w:tr w:rsidR="00416280" w:rsidRPr="00416280" w14:paraId="703F6061" w14:textId="77777777" w:rsidTr="00A26157">
        <w:trPr>
          <w:trHeight w:val="274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A7A8C" w14:textId="77777777" w:rsidR="00416280" w:rsidRPr="00416280" w:rsidRDefault="00416280" w:rsidP="004162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C565A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C3-P3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A086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008BF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-0.03195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7FF1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54ACC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-0.02192 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2C88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02EA0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-0.04691 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AC6E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DEFD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-0.02869 </w:t>
            </w:r>
          </w:p>
        </w:tc>
      </w:tr>
      <w:tr w:rsidR="00416280" w:rsidRPr="00416280" w14:paraId="4A0E33EB" w14:textId="77777777" w:rsidTr="00A26157">
        <w:trPr>
          <w:trHeight w:val="274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16C96" w14:textId="77777777" w:rsidR="00416280" w:rsidRPr="00416280" w:rsidRDefault="00416280" w:rsidP="004162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FA05E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P3-O1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02E1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32538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0.01279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80A8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F6010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-0.02783 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EDAC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0.02115*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ED19A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0.00409 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CCED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15A9F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0.01327 </w:t>
            </w:r>
          </w:p>
        </w:tc>
      </w:tr>
      <w:tr w:rsidR="00416280" w:rsidRPr="00416280" w14:paraId="7F91C58B" w14:textId="77777777" w:rsidTr="00A26157">
        <w:trPr>
          <w:trHeight w:val="274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A9404" w14:textId="77777777" w:rsidR="00416280" w:rsidRPr="00416280" w:rsidRDefault="00416280" w:rsidP="004162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D2888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FP2-F4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C366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0.07987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CD94C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-0.00315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301F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7E450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-0.01443 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9CBD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FEA08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-0.01284 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19E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0.34397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D3C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-0.00172 </w:t>
            </w:r>
          </w:p>
        </w:tc>
      </w:tr>
      <w:tr w:rsidR="00416280" w:rsidRPr="00416280" w14:paraId="2F9EA35F" w14:textId="77777777" w:rsidTr="00A26157">
        <w:trPr>
          <w:trHeight w:val="274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46BB2" w14:textId="77777777" w:rsidR="00416280" w:rsidRPr="00416280" w:rsidRDefault="00416280" w:rsidP="004162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44B6E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F4-C4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848B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F8A35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-0.01669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F88F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D669B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-0.03873 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62E4A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A8886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-0.03610 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46D00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0.07963 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5743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-0.00318 </w:t>
            </w:r>
          </w:p>
        </w:tc>
      </w:tr>
      <w:tr w:rsidR="00416280" w:rsidRPr="00416280" w14:paraId="34067FED" w14:textId="77777777" w:rsidTr="00A26157">
        <w:trPr>
          <w:trHeight w:val="274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E3B11" w14:textId="77777777" w:rsidR="00416280" w:rsidRPr="00416280" w:rsidRDefault="00416280" w:rsidP="004162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CE6ED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C4-P4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CD5E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A5CA0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-0.06116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38EB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48490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-0.03763 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3F16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7005E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-0.06729 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D3A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FF7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-0.05836 </w:t>
            </w:r>
          </w:p>
        </w:tc>
      </w:tr>
      <w:tr w:rsidR="00416280" w:rsidRPr="00416280" w14:paraId="2497DEB8" w14:textId="77777777" w:rsidTr="00A26157">
        <w:trPr>
          <w:trHeight w:val="274"/>
        </w:trPr>
        <w:tc>
          <w:tcPr>
            <w:tcW w:w="9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67F0F" w14:textId="77777777" w:rsidR="00416280" w:rsidRPr="00416280" w:rsidRDefault="00416280" w:rsidP="004162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56C19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P4-O2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B0A21F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84B16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-0.01530 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5844E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15AD0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-0.02984 </w:t>
            </w:r>
          </w:p>
        </w:tc>
        <w:tc>
          <w:tcPr>
            <w:tcW w:w="9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5930F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79AD1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-0.02737 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AFADA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0.000289***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63624" w14:textId="77777777" w:rsidR="00416280" w:rsidRPr="00416280" w:rsidRDefault="00416280" w:rsidP="004162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16280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-0.00657 </w:t>
            </w:r>
          </w:p>
        </w:tc>
      </w:tr>
    </w:tbl>
    <w:p w14:paraId="0E55F416" w14:textId="1C03695D" w:rsidR="00416280" w:rsidRPr="00C11D87" w:rsidRDefault="00416280" w:rsidP="00416280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***: &lt; 0.001, **: &lt; 0.01, *: &lt; 0.05,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Red: t</w:t>
      </w:r>
      <w:r w:rsidR="00F62B7F" w:rsidRPr="00F62B7F"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  <w:t>he data from</w:t>
      </w:r>
      <w:r w:rsidR="00F62B7F" w:rsidRP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the ictal phase tends to have higher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ranks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than the interictal phase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.</w:t>
      </w:r>
    </w:p>
    <w:p w14:paraId="4E33D824" w14:textId="77777777" w:rsidR="00390177" w:rsidRDefault="00390177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2E1A3B78" w14:textId="059F6008" w:rsidR="00712F5B" w:rsidRDefault="00712F5B" w:rsidP="00712F5B">
      <w:pPr>
        <w:rPr>
          <w:rFonts w:ascii="Times New Roman" w:eastAsia="宋体" w:hAnsi="Times New Roman" w:cs="Times New Roman"/>
          <w:sz w:val="20"/>
          <w:szCs w:val="21"/>
        </w:rPr>
      </w:pPr>
      <w:r w:rsidRPr="00BC26A2">
        <w:rPr>
          <w:rFonts w:ascii="Times New Roman" w:eastAsia="宋体" w:hAnsi="Times New Roman" w:cs="Times New Roman"/>
          <w:b/>
          <w:bCs/>
          <w:sz w:val="20"/>
          <w:szCs w:val="21"/>
        </w:rPr>
        <w:lastRenderedPageBreak/>
        <w:t xml:space="preserve">Table </w:t>
      </w:r>
      <w:r w:rsidR="0084587B">
        <w:rPr>
          <w:rFonts w:ascii="Times New Roman" w:eastAsia="宋体" w:hAnsi="Times New Roman" w:cs="Times New Roman" w:hint="eastAsia"/>
          <w:b/>
          <w:bCs/>
          <w:sz w:val="20"/>
          <w:szCs w:val="21"/>
        </w:rPr>
        <w:t>S</w:t>
      </w:r>
      <w:r>
        <w:rPr>
          <w:rFonts w:ascii="Times New Roman" w:eastAsia="宋体" w:hAnsi="Times New Roman" w:cs="Times New Roman" w:hint="eastAsia"/>
          <w:b/>
          <w:bCs/>
          <w:sz w:val="20"/>
          <w:szCs w:val="21"/>
        </w:rPr>
        <w:t>7</w:t>
      </w:r>
      <w:r w:rsidRPr="00BC26A2">
        <w:rPr>
          <w:rFonts w:ascii="Times New Roman" w:eastAsia="宋体" w:hAnsi="Times New Roman" w:cs="Times New Roman" w:hint="eastAsia"/>
          <w:b/>
          <w:bCs/>
          <w:sz w:val="20"/>
          <w:szCs w:val="21"/>
        </w:rPr>
        <w:t xml:space="preserve">. 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Statistical </w:t>
      </w:r>
      <w:r>
        <w:rPr>
          <w:rFonts w:ascii="Times New Roman" w:eastAsia="宋体" w:hAnsi="Times New Roman" w:cs="Times New Roman" w:hint="eastAsia"/>
          <w:sz w:val="20"/>
          <w:szCs w:val="21"/>
        </w:rPr>
        <w:t>a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nalysis of </w:t>
      </w:r>
      <w:r>
        <w:rPr>
          <w:rFonts w:ascii="Times New Roman" w:eastAsia="宋体" w:hAnsi="Times New Roman" w:cs="Times New Roman" w:hint="eastAsia"/>
          <w:sz w:val="20"/>
          <w:szCs w:val="21"/>
        </w:rPr>
        <w:t>BC</w:t>
      </w:r>
      <w:r>
        <w:rPr>
          <w:rFonts w:ascii="Times New Roman" w:eastAsia="宋体" w:hAnsi="Times New Roman" w:cs="Times New Roman" w:hint="eastAsia"/>
          <w:iCs/>
        </w:rPr>
        <w:t xml:space="preserve"> for </w:t>
      </w:r>
      <w:r w:rsidRPr="00712F5B"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  <w:t>β</w:t>
      </w:r>
      <w:r>
        <w:rPr>
          <w:rFonts w:ascii="Times New Roman" w:eastAsia="宋体" w:hAnsi="Times New Roman" w:cs="Times New Roman" w:hint="eastAsia"/>
          <w:iCs/>
        </w:rPr>
        <w:t>-layer network and OBC for multilayer networks</w:t>
      </w:r>
      <w:r w:rsidRPr="002A336F">
        <w:rPr>
          <w:rFonts w:ascii="Times New Roman" w:eastAsia="宋体" w:hAnsi="Times New Roman" w:cs="Times New Roman"/>
          <w:sz w:val="20"/>
          <w:szCs w:val="21"/>
        </w:rPr>
        <w:t>:</w:t>
      </w:r>
      <w:r w:rsidRPr="005C7C3A">
        <w:rPr>
          <w:rFonts w:ascii="Times New Roman" w:eastAsia="宋体" w:hAnsi="Times New Roman" w:cs="Times New Roman"/>
          <w:sz w:val="20"/>
          <w:szCs w:val="21"/>
        </w:rPr>
        <w:t xml:space="preserve"> </w:t>
      </w:r>
      <w:r w:rsidRPr="002A336F">
        <w:rPr>
          <w:rFonts w:ascii="Times New Roman" w:eastAsia="宋体" w:hAnsi="Times New Roman" w:cs="Times New Roman"/>
          <w:sz w:val="20"/>
          <w:szCs w:val="21"/>
        </w:rPr>
        <w:t>p</w:t>
      </w:r>
      <w:r>
        <w:rPr>
          <w:rFonts w:ascii="Times New Roman" w:eastAsia="宋体" w:hAnsi="Times New Roman" w:cs="Times New Roman" w:hint="eastAsia"/>
          <w:sz w:val="20"/>
          <w:szCs w:val="21"/>
        </w:rPr>
        <w:t>-v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alue and </w:t>
      </w:r>
      <w:r>
        <w:rPr>
          <w:rFonts w:ascii="Times New Roman" w:eastAsia="宋体" w:hAnsi="Times New Roman" w:cs="Times New Roman" w:hint="eastAsia"/>
          <w:sz w:val="20"/>
          <w:szCs w:val="21"/>
        </w:rPr>
        <w:t>e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ffect </w:t>
      </w:r>
      <w:r>
        <w:rPr>
          <w:rFonts w:ascii="Times New Roman" w:eastAsia="宋体" w:hAnsi="Times New Roman" w:cs="Times New Roman" w:hint="eastAsia"/>
          <w:sz w:val="20"/>
          <w:szCs w:val="21"/>
        </w:rPr>
        <w:t>s</w:t>
      </w:r>
      <w:r w:rsidRPr="002A336F">
        <w:rPr>
          <w:rFonts w:ascii="Times New Roman" w:eastAsia="宋体" w:hAnsi="Times New Roman" w:cs="Times New Roman"/>
          <w:sz w:val="20"/>
          <w:szCs w:val="21"/>
        </w:rPr>
        <w:t>ize (</w:t>
      </w:r>
      <w:r>
        <w:rPr>
          <w:rFonts w:ascii="Times New Roman" w:eastAsia="宋体" w:hAnsi="Times New Roman" w:cs="Times New Roman" w:hint="eastAsia"/>
          <w:sz w:val="20"/>
          <w:szCs w:val="21"/>
        </w:rPr>
        <w:t>Cohen</w:t>
      </w:r>
      <w:r>
        <w:rPr>
          <w:rFonts w:ascii="Times New Roman" w:eastAsia="宋体" w:hAnsi="Times New Roman" w:cs="Times New Roman"/>
          <w:sz w:val="20"/>
          <w:szCs w:val="21"/>
        </w:rPr>
        <w:t>’</w:t>
      </w:r>
      <w:r>
        <w:rPr>
          <w:rFonts w:ascii="Times New Roman" w:eastAsia="宋体" w:hAnsi="Times New Roman" w:cs="Times New Roman" w:hint="eastAsia"/>
          <w:sz w:val="20"/>
          <w:szCs w:val="21"/>
        </w:rPr>
        <w:t xml:space="preserve">s </w:t>
      </w:r>
      <w:r w:rsidRPr="002A336F">
        <w:rPr>
          <w:rFonts w:ascii="Times New Roman" w:eastAsia="宋体" w:hAnsi="Times New Roman" w:cs="Times New Roman"/>
          <w:i/>
          <w:iCs/>
          <w:sz w:val="20"/>
          <w:szCs w:val="21"/>
        </w:rPr>
        <w:t>r</w:t>
      </w:r>
      <w:r w:rsidRPr="002A336F">
        <w:rPr>
          <w:rFonts w:ascii="Times New Roman" w:eastAsia="宋体" w:hAnsi="Times New Roman" w:cs="Times New Roman"/>
          <w:sz w:val="20"/>
          <w:szCs w:val="21"/>
        </w:rPr>
        <w:t>)</w:t>
      </w:r>
    </w:p>
    <w:tbl>
      <w:tblPr>
        <w:tblW w:w="8862" w:type="dxa"/>
        <w:tblLook w:val="04A0" w:firstRow="1" w:lastRow="0" w:firstColumn="1" w:lastColumn="0" w:noHBand="0" w:noVBand="1"/>
      </w:tblPr>
      <w:tblGrid>
        <w:gridCol w:w="885"/>
        <w:gridCol w:w="885"/>
        <w:gridCol w:w="894"/>
        <w:gridCol w:w="879"/>
        <w:gridCol w:w="894"/>
        <w:gridCol w:w="879"/>
        <w:gridCol w:w="894"/>
        <w:gridCol w:w="879"/>
        <w:gridCol w:w="976"/>
        <w:gridCol w:w="924"/>
      </w:tblGrid>
      <w:tr w:rsidR="00712F5B" w:rsidRPr="00712F5B" w14:paraId="02243401" w14:textId="77777777" w:rsidTr="00712F5B">
        <w:trPr>
          <w:trHeight w:val="275"/>
        </w:trPr>
        <w:tc>
          <w:tcPr>
            <w:tcW w:w="8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669FD" w14:textId="77777777" w:rsidR="00712F5B" w:rsidRPr="00712F5B" w:rsidRDefault="00712F5B" w:rsidP="00712F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CFB09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channel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73FDF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30%)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9F8F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PLI (top 30%)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038D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20%)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D97B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40%)</w:t>
            </w:r>
          </w:p>
        </w:tc>
      </w:tr>
      <w:tr w:rsidR="00712F5B" w:rsidRPr="00712F5B" w14:paraId="1D96DE87" w14:textId="77777777" w:rsidTr="00A26157">
        <w:trPr>
          <w:trHeight w:val="275"/>
        </w:trPr>
        <w:tc>
          <w:tcPr>
            <w:tcW w:w="8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BC8A1" w14:textId="77777777" w:rsidR="00712F5B" w:rsidRPr="00712F5B" w:rsidRDefault="00712F5B" w:rsidP="00712F5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CA029" w14:textId="77777777" w:rsidR="00712F5B" w:rsidRPr="00712F5B" w:rsidRDefault="00712F5B" w:rsidP="00712F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8FCF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C7E4C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75EDCC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0754A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106AFA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4E384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931F8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EC9F6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</w:tr>
      <w:tr w:rsidR="00712F5B" w:rsidRPr="00712F5B" w14:paraId="29B8A152" w14:textId="77777777" w:rsidTr="00A26157">
        <w:trPr>
          <w:trHeight w:val="275"/>
        </w:trPr>
        <w:tc>
          <w:tcPr>
            <w:tcW w:w="88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393B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BC (β)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5E56A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FP1-F7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CD81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E97F7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-0.07051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D138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F402A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-0.02328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5789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3F92A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-0.07896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844B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0863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-0.06700 </w:t>
            </w:r>
          </w:p>
        </w:tc>
      </w:tr>
      <w:tr w:rsidR="00712F5B" w:rsidRPr="00712F5B" w14:paraId="331E5FB2" w14:textId="77777777" w:rsidTr="00A26157">
        <w:trPr>
          <w:trHeight w:val="275"/>
        </w:trPr>
        <w:tc>
          <w:tcPr>
            <w:tcW w:w="8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19B16" w14:textId="77777777" w:rsidR="00712F5B" w:rsidRPr="00712F5B" w:rsidRDefault="00712F5B" w:rsidP="00712F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75BBB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F7-T3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EC60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6F7BD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-0.10036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F7D5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28F0E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-0.05159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6DC7C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55711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-0.10157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EEBC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67AF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-0.10150 </w:t>
            </w:r>
          </w:p>
        </w:tc>
      </w:tr>
      <w:tr w:rsidR="00712F5B" w:rsidRPr="00712F5B" w14:paraId="1D6B2C0E" w14:textId="77777777" w:rsidTr="00A26157">
        <w:trPr>
          <w:trHeight w:val="275"/>
        </w:trPr>
        <w:tc>
          <w:tcPr>
            <w:tcW w:w="8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9EF34" w14:textId="77777777" w:rsidR="00712F5B" w:rsidRPr="00712F5B" w:rsidRDefault="00712F5B" w:rsidP="00712F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78EE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T3-T5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108A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D3BF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-0.03758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AD7E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9C144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-0.05188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4FB4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68BED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-0.03964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2CD5B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CFC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-0.03571 </w:t>
            </w:r>
          </w:p>
        </w:tc>
      </w:tr>
      <w:tr w:rsidR="00712F5B" w:rsidRPr="00712F5B" w14:paraId="38C8CCFE" w14:textId="77777777" w:rsidTr="00A26157">
        <w:trPr>
          <w:trHeight w:val="275"/>
        </w:trPr>
        <w:tc>
          <w:tcPr>
            <w:tcW w:w="8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5E21D" w14:textId="77777777" w:rsidR="00712F5B" w:rsidRPr="00712F5B" w:rsidRDefault="00712F5B" w:rsidP="00712F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041E3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T5-O1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62A7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17B8E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-0.01435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DD17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7816A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-0.03435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92FA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F67FF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-0.02070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800C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0.00003***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E211B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-0.00743 </w:t>
            </w:r>
          </w:p>
        </w:tc>
      </w:tr>
      <w:tr w:rsidR="00712F5B" w:rsidRPr="00712F5B" w14:paraId="74767AA6" w14:textId="77777777" w:rsidTr="00A26157">
        <w:trPr>
          <w:trHeight w:val="275"/>
        </w:trPr>
        <w:tc>
          <w:tcPr>
            <w:tcW w:w="8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D115B" w14:textId="77777777" w:rsidR="00712F5B" w:rsidRPr="00712F5B" w:rsidRDefault="00712F5B" w:rsidP="00712F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F84D0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FP2-F8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CE3E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30096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-0.03209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A28B8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91DD3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-0.00828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C83F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3F341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-0.03642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BA56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5826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-0.02965 </w:t>
            </w:r>
          </w:p>
        </w:tc>
      </w:tr>
      <w:tr w:rsidR="00712F5B" w:rsidRPr="00712F5B" w14:paraId="6A44191B" w14:textId="77777777" w:rsidTr="00A26157">
        <w:trPr>
          <w:trHeight w:val="275"/>
        </w:trPr>
        <w:tc>
          <w:tcPr>
            <w:tcW w:w="8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C3223" w14:textId="77777777" w:rsidR="00712F5B" w:rsidRPr="00712F5B" w:rsidRDefault="00712F5B" w:rsidP="00712F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C17B3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F8-T4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DD3B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51947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-0.04530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A19E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008A9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-0.05423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90235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6515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-0.05242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74C0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F245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-0.04151 </w:t>
            </w:r>
          </w:p>
        </w:tc>
      </w:tr>
      <w:tr w:rsidR="00712F5B" w:rsidRPr="00712F5B" w14:paraId="182DCF45" w14:textId="77777777" w:rsidTr="00A26157">
        <w:trPr>
          <w:trHeight w:val="275"/>
        </w:trPr>
        <w:tc>
          <w:tcPr>
            <w:tcW w:w="8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40B0E" w14:textId="77777777" w:rsidR="00712F5B" w:rsidRPr="00712F5B" w:rsidRDefault="00712F5B" w:rsidP="00712F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907A7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T4-T6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7D43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D6D40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-0.10250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F808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C253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-0.04747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BC449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5E52E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-0.10367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60C8D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33D9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-0.10333 </w:t>
            </w:r>
          </w:p>
        </w:tc>
      </w:tr>
      <w:tr w:rsidR="00712F5B" w:rsidRPr="00712F5B" w14:paraId="4DE99F8D" w14:textId="77777777" w:rsidTr="00A26157">
        <w:trPr>
          <w:trHeight w:val="275"/>
        </w:trPr>
        <w:tc>
          <w:tcPr>
            <w:tcW w:w="8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54FD3" w14:textId="77777777" w:rsidR="00712F5B" w:rsidRPr="00712F5B" w:rsidRDefault="00712F5B" w:rsidP="00712F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42F9D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T6-O2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6B55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978CA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-0.07073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C037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9C7DB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-0.03787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208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CF020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-0.06830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A76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3770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-0.06825 </w:t>
            </w:r>
          </w:p>
        </w:tc>
      </w:tr>
      <w:tr w:rsidR="00712F5B" w:rsidRPr="00712F5B" w14:paraId="1F9FD0A2" w14:textId="77777777" w:rsidTr="00A26157">
        <w:trPr>
          <w:trHeight w:val="275"/>
        </w:trPr>
        <w:tc>
          <w:tcPr>
            <w:tcW w:w="8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B23A" w14:textId="77777777" w:rsidR="00712F5B" w:rsidRPr="00712F5B" w:rsidRDefault="00712F5B" w:rsidP="00712F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411EB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T3-C3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03CB6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5F1E1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-0.01714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FD76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45E99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-0.02639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FF68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BFAF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-0.03621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D84D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D944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-0.01779 </w:t>
            </w:r>
          </w:p>
        </w:tc>
      </w:tr>
      <w:tr w:rsidR="00712F5B" w:rsidRPr="00712F5B" w14:paraId="31D73D08" w14:textId="77777777" w:rsidTr="00A26157">
        <w:trPr>
          <w:trHeight w:val="275"/>
        </w:trPr>
        <w:tc>
          <w:tcPr>
            <w:tcW w:w="8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3A2E7" w14:textId="77777777" w:rsidR="00712F5B" w:rsidRPr="00712F5B" w:rsidRDefault="00712F5B" w:rsidP="00712F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D5FC4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C3-CZ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D8F8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0.14288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351D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0.00265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DA2E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CD7F9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-0.02766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64D50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0E3E8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-0.01256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2036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84CC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0.01284 </w:t>
            </w:r>
          </w:p>
        </w:tc>
      </w:tr>
      <w:tr w:rsidR="00712F5B" w:rsidRPr="00712F5B" w14:paraId="3DFD64C6" w14:textId="77777777" w:rsidTr="00A26157">
        <w:trPr>
          <w:trHeight w:val="275"/>
        </w:trPr>
        <w:tc>
          <w:tcPr>
            <w:tcW w:w="8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D3B37" w14:textId="77777777" w:rsidR="00712F5B" w:rsidRPr="00712F5B" w:rsidRDefault="00712F5B" w:rsidP="00712F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5889F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CZ-C4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6F4DC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C5F2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0.02370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7291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A0EFF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-0.03929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432D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3D69C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0.00863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0087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A1D9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0.03003 </w:t>
            </w:r>
          </w:p>
        </w:tc>
      </w:tr>
      <w:tr w:rsidR="00712F5B" w:rsidRPr="00712F5B" w14:paraId="53AE2A50" w14:textId="77777777" w:rsidTr="00A26157">
        <w:trPr>
          <w:trHeight w:val="275"/>
        </w:trPr>
        <w:tc>
          <w:tcPr>
            <w:tcW w:w="8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FC7C9" w14:textId="77777777" w:rsidR="00712F5B" w:rsidRPr="00712F5B" w:rsidRDefault="00712F5B" w:rsidP="00712F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04B47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C4-T4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B3CA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233CA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-0.03092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72F9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C82D7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-0.04760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376A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EB805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-0.05142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81D6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EFC5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-0.02092 </w:t>
            </w:r>
          </w:p>
        </w:tc>
      </w:tr>
      <w:tr w:rsidR="00712F5B" w:rsidRPr="00712F5B" w14:paraId="01E28C02" w14:textId="77777777" w:rsidTr="00A26157">
        <w:trPr>
          <w:trHeight w:val="275"/>
        </w:trPr>
        <w:tc>
          <w:tcPr>
            <w:tcW w:w="8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A1F6B" w14:textId="77777777" w:rsidR="00712F5B" w:rsidRPr="00712F5B" w:rsidRDefault="00712F5B" w:rsidP="00712F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43C57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FP1-F3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A1BC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871C0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-0.02104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C563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163E0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-0.01212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33FC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4197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-0.03586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0E84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D191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-0.01745 </w:t>
            </w:r>
          </w:p>
        </w:tc>
      </w:tr>
      <w:tr w:rsidR="00712F5B" w:rsidRPr="00712F5B" w14:paraId="131723C8" w14:textId="77777777" w:rsidTr="00A26157">
        <w:trPr>
          <w:trHeight w:val="275"/>
        </w:trPr>
        <w:tc>
          <w:tcPr>
            <w:tcW w:w="8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1E484" w14:textId="77777777" w:rsidR="00712F5B" w:rsidRPr="00712F5B" w:rsidRDefault="00712F5B" w:rsidP="00712F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89A37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F3-C3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D69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4676C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-0.01230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5F8B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E3203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-0.03299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160C0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98069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-0.02780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341A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0.00011***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C23A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-0.00700 </w:t>
            </w:r>
          </w:p>
        </w:tc>
      </w:tr>
      <w:tr w:rsidR="00712F5B" w:rsidRPr="00712F5B" w14:paraId="68C9381C" w14:textId="77777777" w:rsidTr="00A26157">
        <w:trPr>
          <w:trHeight w:val="275"/>
        </w:trPr>
        <w:tc>
          <w:tcPr>
            <w:tcW w:w="8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47B08" w14:textId="77777777" w:rsidR="00712F5B" w:rsidRPr="00712F5B" w:rsidRDefault="00712F5B" w:rsidP="00712F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0D7C6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C3-P3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6FC3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68BD3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-0.02533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CB2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3BB0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-0.02245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0588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30906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-0.03132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E041F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E40B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-0.03094 </w:t>
            </w:r>
          </w:p>
        </w:tc>
      </w:tr>
      <w:tr w:rsidR="00712F5B" w:rsidRPr="00712F5B" w14:paraId="0DE2E38A" w14:textId="77777777" w:rsidTr="00A26157">
        <w:trPr>
          <w:trHeight w:val="275"/>
        </w:trPr>
        <w:tc>
          <w:tcPr>
            <w:tcW w:w="8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A7A45" w14:textId="77777777" w:rsidR="00712F5B" w:rsidRPr="00712F5B" w:rsidRDefault="00712F5B" w:rsidP="00712F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15DD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P3-O1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EFF9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ADD26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0.02714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F5C3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B1687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-0.03998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06F9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42E57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0.01550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75B5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59C7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0.03120 </w:t>
            </w:r>
          </w:p>
        </w:tc>
      </w:tr>
      <w:tr w:rsidR="00712F5B" w:rsidRPr="00712F5B" w14:paraId="7E786DD9" w14:textId="77777777" w:rsidTr="00A26157">
        <w:trPr>
          <w:trHeight w:val="275"/>
        </w:trPr>
        <w:tc>
          <w:tcPr>
            <w:tcW w:w="8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FDA1B" w14:textId="77777777" w:rsidR="00712F5B" w:rsidRPr="00712F5B" w:rsidRDefault="00712F5B" w:rsidP="00712F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F27C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FP2-F4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112B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09AB3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-0.01138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BD71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F47A1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-0.01513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D271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5028F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-0.02293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E2B1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89BA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-0.00832 </w:t>
            </w:r>
          </w:p>
        </w:tc>
      </w:tr>
      <w:tr w:rsidR="00712F5B" w:rsidRPr="00712F5B" w14:paraId="66231533" w14:textId="77777777" w:rsidTr="00A26157">
        <w:trPr>
          <w:trHeight w:val="275"/>
        </w:trPr>
        <w:tc>
          <w:tcPr>
            <w:tcW w:w="8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B1065" w14:textId="77777777" w:rsidR="00712F5B" w:rsidRPr="00712F5B" w:rsidRDefault="00712F5B" w:rsidP="00712F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0E88E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F4-C4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5EC9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F1EA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-0.01088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0FFB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CF5F1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-0.03883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C570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A3DF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-0.03042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21E3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0.59170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EB6A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-0.00097 </w:t>
            </w:r>
          </w:p>
        </w:tc>
      </w:tr>
      <w:tr w:rsidR="00712F5B" w:rsidRPr="00712F5B" w14:paraId="35D5B8AA" w14:textId="77777777" w:rsidTr="00A26157">
        <w:trPr>
          <w:trHeight w:val="275"/>
        </w:trPr>
        <w:tc>
          <w:tcPr>
            <w:tcW w:w="8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1419B" w14:textId="77777777" w:rsidR="00712F5B" w:rsidRPr="00712F5B" w:rsidRDefault="00712F5B" w:rsidP="00712F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ECFB8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C4-P4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9BC9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C54F8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-0.05633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9DF7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CC78C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-0.04469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3640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E20C5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-0.06043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1894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DF13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-0.06002 </w:t>
            </w:r>
          </w:p>
        </w:tc>
      </w:tr>
      <w:tr w:rsidR="00712F5B" w:rsidRPr="00712F5B" w14:paraId="3F665339" w14:textId="77777777" w:rsidTr="00A26157">
        <w:trPr>
          <w:trHeight w:val="275"/>
        </w:trPr>
        <w:tc>
          <w:tcPr>
            <w:tcW w:w="8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A26A6" w14:textId="77777777" w:rsidR="00712F5B" w:rsidRPr="00712F5B" w:rsidRDefault="00712F5B" w:rsidP="00712F5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9A6C9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P4-O2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907039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0.42724 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DF047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-0.00145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7CF1F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1D7DE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-0.04621 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32002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FEE0D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-0.01620 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C5657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93DD9" w14:textId="77777777" w:rsidR="00712F5B" w:rsidRPr="00712F5B" w:rsidRDefault="00712F5B" w:rsidP="00712F5B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712F5B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0.00897 </w:t>
            </w:r>
          </w:p>
        </w:tc>
      </w:tr>
    </w:tbl>
    <w:p w14:paraId="4550A476" w14:textId="098F6213" w:rsidR="00712F5B" w:rsidRPr="00C11D87" w:rsidRDefault="00712F5B" w:rsidP="00712F5B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***: &lt; 0.001, **: &lt; 0.01, *: &lt; 0.05, Red: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t</w:t>
      </w:r>
      <w:r w:rsidR="00F62B7F" w:rsidRPr="00F62B7F"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  <w:t>he data from</w:t>
      </w:r>
      <w:r w:rsidR="00F62B7F" w:rsidRP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</w:t>
      </w:r>
      <w:r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the ictal phase tends to have higher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ranks</w:t>
      </w:r>
      <w:r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than the interictal phase</w:t>
      </w: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.</w:t>
      </w:r>
    </w:p>
    <w:p w14:paraId="7DB1CE30" w14:textId="77777777" w:rsidR="00390177" w:rsidRDefault="00390177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08A35CE6" w14:textId="35F7C79E" w:rsidR="006E6DC7" w:rsidRDefault="006E6DC7" w:rsidP="006E6DC7">
      <w:pPr>
        <w:rPr>
          <w:rFonts w:ascii="Times New Roman" w:eastAsia="宋体" w:hAnsi="Times New Roman" w:cs="Times New Roman"/>
          <w:sz w:val="20"/>
          <w:szCs w:val="21"/>
        </w:rPr>
      </w:pPr>
      <w:r w:rsidRPr="00BC26A2">
        <w:rPr>
          <w:rFonts w:ascii="Times New Roman" w:eastAsia="宋体" w:hAnsi="Times New Roman" w:cs="Times New Roman"/>
          <w:b/>
          <w:bCs/>
          <w:sz w:val="20"/>
          <w:szCs w:val="21"/>
        </w:rPr>
        <w:lastRenderedPageBreak/>
        <w:t>Table</w:t>
      </w:r>
      <w:r>
        <w:rPr>
          <w:rFonts w:ascii="Times New Roman" w:eastAsia="宋体" w:hAnsi="Times New Roman" w:cs="Times New Roman" w:hint="eastAsia"/>
          <w:b/>
          <w:bCs/>
          <w:sz w:val="20"/>
          <w:szCs w:val="21"/>
        </w:rPr>
        <w:t xml:space="preserve"> </w:t>
      </w:r>
      <w:r w:rsidR="0084587B">
        <w:rPr>
          <w:rFonts w:ascii="Times New Roman" w:eastAsia="宋体" w:hAnsi="Times New Roman" w:cs="Times New Roman" w:hint="eastAsia"/>
          <w:b/>
          <w:bCs/>
          <w:sz w:val="20"/>
          <w:szCs w:val="21"/>
        </w:rPr>
        <w:t>S</w:t>
      </w:r>
      <w:r>
        <w:rPr>
          <w:rFonts w:ascii="Times New Roman" w:eastAsia="宋体" w:hAnsi="Times New Roman" w:cs="Times New Roman" w:hint="eastAsia"/>
          <w:b/>
          <w:bCs/>
          <w:sz w:val="20"/>
          <w:szCs w:val="21"/>
        </w:rPr>
        <w:t>8</w:t>
      </w:r>
      <w:r w:rsidRPr="00BC26A2">
        <w:rPr>
          <w:rFonts w:ascii="Times New Roman" w:eastAsia="宋体" w:hAnsi="Times New Roman" w:cs="Times New Roman" w:hint="eastAsia"/>
          <w:b/>
          <w:bCs/>
          <w:sz w:val="20"/>
          <w:szCs w:val="21"/>
        </w:rPr>
        <w:t xml:space="preserve">. 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Statistical </w:t>
      </w:r>
      <w:r>
        <w:rPr>
          <w:rFonts w:ascii="Times New Roman" w:eastAsia="宋体" w:hAnsi="Times New Roman" w:cs="Times New Roman" w:hint="eastAsia"/>
          <w:sz w:val="20"/>
          <w:szCs w:val="21"/>
        </w:rPr>
        <w:t>a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nalysis of </w:t>
      </w:r>
      <w:r>
        <w:rPr>
          <w:rFonts w:ascii="Times New Roman" w:eastAsia="宋体" w:hAnsi="Times New Roman" w:cs="Times New Roman" w:hint="eastAsia"/>
          <w:sz w:val="20"/>
          <w:szCs w:val="21"/>
        </w:rPr>
        <w:t>BC</w:t>
      </w:r>
      <w:r>
        <w:rPr>
          <w:rFonts w:ascii="Times New Roman" w:eastAsia="宋体" w:hAnsi="Times New Roman" w:cs="Times New Roman" w:hint="eastAsia"/>
          <w:iCs/>
        </w:rPr>
        <w:t xml:space="preserve"> for </w:t>
      </w:r>
      <w:r w:rsidR="003944A6" w:rsidRPr="00A502E6"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  <w:t>γ</w:t>
      </w:r>
      <w:r>
        <w:rPr>
          <w:rFonts w:ascii="Times New Roman" w:eastAsia="宋体" w:hAnsi="Times New Roman" w:cs="Times New Roman" w:hint="eastAsia"/>
          <w:iCs/>
        </w:rPr>
        <w:t>-layer network and OBC for multilayer networks</w:t>
      </w:r>
      <w:r w:rsidRPr="002A336F">
        <w:rPr>
          <w:rFonts w:ascii="Times New Roman" w:eastAsia="宋体" w:hAnsi="Times New Roman" w:cs="Times New Roman"/>
          <w:sz w:val="20"/>
          <w:szCs w:val="21"/>
        </w:rPr>
        <w:t>:</w:t>
      </w:r>
      <w:r w:rsidRPr="005C7C3A">
        <w:rPr>
          <w:rFonts w:ascii="Times New Roman" w:eastAsia="宋体" w:hAnsi="Times New Roman" w:cs="Times New Roman"/>
          <w:sz w:val="20"/>
          <w:szCs w:val="21"/>
        </w:rPr>
        <w:t xml:space="preserve"> </w:t>
      </w:r>
      <w:r w:rsidRPr="002A336F">
        <w:rPr>
          <w:rFonts w:ascii="Times New Roman" w:eastAsia="宋体" w:hAnsi="Times New Roman" w:cs="Times New Roman"/>
          <w:sz w:val="20"/>
          <w:szCs w:val="21"/>
        </w:rPr>
        <w:t>p</w:t>
      </w:r>
      <w:r>
        <w:rPr>
          <w:rFonts w:ascii="Times New Roman" w:eastAsia="宋体" w:hAnsi="Times New Roman" w:cs="Times New Roman" w:hint="eastAsia"/>
          <w:sz w:val="20"/>
          <w:szCs w:val="21"/>
        </w:rPr>
        <w:t>-v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alue and </w:t>
      </w:r>
      <w:r>
        <w:rPr>
          <w:rFonts w:ascii="Times New Roman" w:eastAsia="宋体" w:hAnsi="Times New Roman" w:cs="Times New Roman" w:hint="eastAsia"/>
          <w:sz w:val="20"/>
          <w:szCs w:val="21"/>
        </w:rPr>
        <w:t>e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ffect </w:t>
      </w:r>
      <w:r>
        <w:rPr>
          <w:rFonts w:ascii="Times New Roman" w:eastAsia="宋体" w:hAnsi="Times New Roman" w:cs="Times New Roman" w:hint="eastAsia"/>
          <w:sz w:val="20"/>
          <w:szCs w:val="21"/>
        </w:rPr>
        <w:t>s</w:t>
      </w:r>
      <w:r w:rsidRPr="002A336F">
        <w:rPr>
          <w:rFonts w:ascii="Times New Roman" w:eastAsia="宋体" w:hAnsi="Times New Roman" w:cs="Times New Roman"/>
          <w:sz w:val="20"/>
          <w:szCs w:val="21"/>
        </w:rPr>
        <w:t>ize (</w:t>
      </w:r>
      <w:r>
        <w:rPr>
          <w:rFonts w:ascii="Times New Roman" w:eastAsia="宋体" w:hAnsi="Times New Roman" w:cs="Times New Roman" w:hint="eastAsia"/>
          <w:sz w:val="20"/>
          <w:szCs w:val="21"/>
        </w:rPr>
        <w:t>Cohen</w:t>
      </w:r>
      <w:r>
        <w:rPr>
          <w:rFonts w:ascii="Times New Roman" w:eastAsia="宋体" w:hAnsi="Times New Roman" w:cs="Times New Roman"/>
          <w:sz w:val="20"/>
          <w:szCs w:val="21"/>
        </w:rPr>
        <w:t>’</w:t>
      </w:r>
      <w:r>
        <w:rPr>
          <w:rFonts w:ascii="Times New Roman" w:eastAsia="宋体" w:hAnsi="Times New Roman" w:cs="Times New Roman" w:hint="eastAsia"/>
          <w:sz w:val="20"/>
          <w:szCs w:val="21"/>
        </w:rPr>
        <w:t xml:space="preserve">s </w:t>
      </w:r>
      <w:r w:rsidRPr="002A336F">
        <w:rPr>
          <w:rFonts w:ascii="Times New Roman" w:eastAsia="宋体" w:hAnsi="Times New Roman" w:cs="Times New Roman"/>
          <w:i/>
          <w:iCs/>
          <w:sz w:val="20"/>
          <w:szCs w:val="21"/>
        </w:rPr>
        <w:t>r</w:t>
      </w:r>
      <w:r w:rsidRPr="002A336F">
        <w:rPr>
          <w:rFonts w:ascii="Times New Roman" w:eastAsia="宋体" w:hAnsi="Times New Roman" w:cs="Times New Roman"/>
          <w:sz w:val="20"/>
          <w:szCs w:val="21"/>
        </w:rPr>
        <w:t>)</w:t>
      </w:r>
    </w:p>
    <w:tbl>
      <w:tblPr>
        <w:tblW w:w="8874" w:type="dxa"/>
        <w:tblLook w:val="04A0" w:firstRow="1" w:lastRow="0" w:firstColumn="1" w:lastColumn="0" w:noHBand="0" w:noVBand="1"/>
      </w:tblPr>
      <w:tblGrid>
        <w:gridCol w:w="887"/>
        <w:gridCol w:w="887"/>
        <w:gridCol w:w="976"/>
        <w:gridCol w:w="855"/>
        <w:gridCol w:w="937"/>
        <w:gridCol w:w="838"/>
        <w:gridCol w:w="937"/>
        <w:gridCol w:w="838"/>
        <w:gridCol w:w="895"/>
        <w:gridCol w:w="880"/>
      </w:tblGrid>
      <w:tr w:rsidR="00A502E6" w:rsidRPr="00A502E6" w14:paraId="5FA48765" w14:textId="77777777" w:rsidTr="00A502E6">
        <w:trPr>
          <w:trHeight w:val="274"/>
        </w:trPr>
        <w:tc>
          <w:tcPr>
            <w:tcW w:w="88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A0AEB" w14:textId="77777777" w:rsidR="00A502E6" w:rsidRPr="00A502E6" w:rsidRDefault="00A502E6" w:rsidP="00A502E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18BA6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channel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73493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30%)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8BA00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PLI (top 30%)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48099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20%)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24F4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40%)</w:t>
            </w:r>
          </w:p>
        </w:tc>
      </w:tr>
      <w:tr w:rsidR="00A502E6" w:rsidRPr="00A502E6" w14:paraId="2CA7CAE6" w14:textId="77777777" w:rsidTr="00A26157">
        <w:trPr>
          <w:trHeight w:val="274"/>
        </w:trPr>
        <w:tc>
          <w:tcPr>
            <w:tcW w:w="88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B171E" w14:textId="77777777" w:rsidR="00A502E6" w:rsidRPr="00A502E6" w:rsidRDefault="00A502E6" w:rsidP="00A502E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2A32D" w14:textId="77777777" w:rsidR="00A502E6" w:rsidRPr="00A502E6" w:rsidRDefault="00A502E6" w:rsidP="00A502E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AE7EA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FCB6F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C297C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02A74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964A7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74392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F7F6E8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C7E4F8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</w:tr>
      <w:tr w:rsidR="00A502E6" w:rsidRPr="00A502E6" w14:paraId="2ADA10B1" w14:textId="77777777" w:rsidTr="00A26157">
        <w:trPr>
          <w:trHeight w:val="274"/>
        </w:trPr>
        <w:tc>
          <w:tcPr>
            <w:tcW w:w="8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F9400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BC (γ)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D918E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FP1-F7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A7FD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A5F9C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-0.03956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E78C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9B3B5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-0.01220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01C65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E08EA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-0.04231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B1A8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39CB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-0.03733 </w:t>
            </w:r>
          </w:p>
        </w:tc>
      </w:tr>
      <w:tr w:rsidR="00A502E6" w:rsidRPr="00A502E6" w14:paraId="1F17158F" w14:textId="77777777" w:rsidTr="00A26157">
        <w:trPr>
          <w:trHeight w:val="274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F1804" w14:textId="77777777" w:rsidR="00A502E6" w:rsidRPr="00A502E6" w:rsidRDefault="00A502E6" w:rsidP="00A502E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91064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F7-T3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6BC58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46B04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-0.06254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3345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DCE76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-0.02642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4A06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2BB1F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-0.06261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6050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8C4EB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-0.06324 </w:t>
            </w:r>
          </w:p>
        </w:tc>
      </w:tr>
      <w:tr w:rsidR="00A502E6" w:rsidRPr="00A502E6" w14:paraId="75DC6D34" w14:textId="77777777" w:rsidTr="00A26157">
        <w:trPr>
          <w:trHeight w:val="274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2CC8A" w14:textId="77777777" w:rsidR="00A502E6" w:rsidRPr="00A502E6" w:rsidRDefault="00A502E6" w:rsidP="00A502E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AFD0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T3-T5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84B3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57B1A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-0.02399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7781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53BF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-0.01733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AB5F4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33D3E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-0.02636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20B4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8788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-0.02200 </w:t>
            </w:r>
          </w:p>
        </w:tc>
      </w:tr>
      <w:tr w:rsidR="00A502E6" w:rsidRPr="00A502E6" w14:paraId="6A5673CE" w14:textId="77777777" w:rsidTr="00A26157">
        <w:trPr>
          <w:trHeight w:val="274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66D63" w14:textId="77777777" w:rsidR="00A502E6" w:rsidRPr="00A502E6" w:rsidRDefault="00A502E6" w:rsidP="00A502E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F2E6E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T5-O1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0608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5331B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-0.02755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5041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17EFE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-0.01484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A4A5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64DFF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-0.03188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F372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4503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-0.02649 </w:t>
            </w:r>
          </w:p>
        </w:tc>
      </w:tr>
      <w:tr w:rsidR="00A502E6" w:rsidRPr="00A502E6" w14:paraId="5F8F3B27" w14:textId="77777777" w:rsidTr="00A26157">
        <w:trPr>
          <w:trHeight w:val="274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59F5F" w14:textId="77777777" w:rsidR="00A502E6" w:rsidRPr="00A502E6" w:rsidRDefault="00A502E6" w:rsidP="00A502E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FCAD1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FP2-F8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7C75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767C0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-0.04250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0306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4C198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-0.02288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9179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0C411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-0.04000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BCC8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2132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-0.04124 </w:t>
            </w:r>
          </w:p>
        </w:tc>
      </w:tr>
      <w:tr w:rsidR="00A502E6" w:rsidRPr="00A502E6" w14:paraId="712CB874" w14:textId="77777777" w:rsidTr="00A26157">
        <w:trPr>
          <w:trHeight w:val="274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D25A8" w14:textId="77777777" w:rsidR="00A502E6" w:rsidRPr="00A502E6" w:rsidRDefault="00A502E6" w:rsidP="00A502E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A5362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F8-T4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96AA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9DD37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-0.02381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4F37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3A85B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-0.02223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E6774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3900D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-0.02513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246E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6468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-0.02187 </w:t>
            </w:r>
          </w:p>
        </w:tc>
      </w:tr>
      <w:tr w:rsidR="00A502E6" w:rsidRPr="00A502E6" w14:paraId="56B7EE59" w14:textId="77777777" w:rsidTr="00A26157">
        <w:trPr>
          <w:trHeight w:val="274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D2FB4" w14:textId="77777777" w:rsidR="00A502E6" w:rsidRPr="00A502E6" w:rsidRDefault="00A502E6" w:rsidP="00A502E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BE615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T4-T6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6775D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E0C6B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-0.06254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3259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B5321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-0.01540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E7D0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9F3B2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-0.06002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EB65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8C15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-0.06264 </w:t>
            </w:r>
          </w:p>
        </w:tc>
      </w:tr>
      <w:tr w:rsidR="00A502E6" w:rsidRPr="00A502E6" w14:paraId="7E429FAB" w14:textId="77777777" w:rsidTr="00A26157">
        <w:trPr>
          <w:trHeight w:val="274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FBBAC" w14:textId="77777777" w:rsidR="00A502E6" w:rsidRPr="00A502E6" w:rsidRDefault="00A502E6" w:rsidP="00A502E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FB28A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T6-O2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380A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FC4A7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-0.03871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1F99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0FDC2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-0.01470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D8C2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F9025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-0.04092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DD71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1795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-0.03334 </w:t>
            </w:r>
          </w:p>
        </w:tc>
      </w:tr>
      <w:tr w:rsidR="00A502E6" w:rsidRPr="00A502E6" w14:paraId="2144128C" w14:textId="77777777" w:rsidTr="00A26157">
        <w:trPr>
          <w:trHeight w:val="274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45C94" w14:textId="77777777" w:rsidR="00A502E6" w:rsidRPr="00A502E6" w:rsidRDefault="00A502E6" w:rsidP="00A502E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848A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T3-C3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975C1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0.00293**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73BDE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-0.00539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6373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0.00143**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42EA3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-0.00575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E05C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4E549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-0.01854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26BD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0.01202*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1F5D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-0.00456 </w:t>
            </w:r>
          </w:p>
        </w:tc>
      </w:tr>
      <w:tr w:rsidR="00A502E6" w:rsidRPr="00A502E6" w14:paraId="4A165E8A" w14:textId="77777777" w:rsidTr="00A26157">
        <w:trPr>
          <w:trHeight w:val="274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83D94" w14:textId="77777777" w:rsidR="00A502E6" w:rsidRPr="00A502E6" w:rsidRDefault="00A502E6" w:rsidP="00A502E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F43DC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C3-CZ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3ABF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9737A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0.02378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CABD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19013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0.01008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F375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89F15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0.00796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985D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CFF3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0.02668 </w:t>
            </w:r>
          </w:p>
        </w:tc>
      </w:tr>
      <w:tr w:rsidR="00A502E6" w:rsidRPr="00A502E6" w14:paraId="53E5BA6F" w14:textId="77777777" w:rsidTr="00A26157">
        <w:trPr>
          <w:trHeight w:val="274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5B5FD" w14:textId="77777777" w:rsidR="00A502E6" w:rsidRPr="00A502E6" w:rsidRDefault="00A502E6" w:rsidP="00A502E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38D4B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CZ-C4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03CAE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4AF28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0.01686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8A77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CD7AA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-0.01611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65D5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0.01137*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16463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0.00450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F2CB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44DE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0.02093 </w:t>
            </w:r>
          </w:p>
        </w:tc>
      </w:tr>
      <w:tr w:rsidR="00A502E6" w:rsidRPr="00A502E6" w14:paraId="08407F94" w14:textId="77777777" w:rsidTr="00A26157">
        <w:trPr>
          <w:trHeight w:val="274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E2099" w14:textId="77777777" w:rsidR="00A502E6" w:rsidRPr="00A502E6" w:rsidRDefault="00A502E6" w:rsidP="00A502E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5531E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C4-T4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6EF4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7644E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-0.02334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B9C2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634DF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-0.02869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3058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677EF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-0.03349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EF1A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AC23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-0.01997 </w:t>
            </w:r>
          </w:p>
        </w:tc>
      </w:tr>
      <w:tr w:rsidR="00A502E6" w:rsidRPr="00A502E6" w14:paraId="3A07C532" w14:textId="77777777" w:rsidTr="00A26157">
        <w:trPr>
          <w:trHeight w:val="274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B0178" w14:textId="77777777" w:rsidR="00A502E6" w:rsidRPr="00A502E6" w:rsidRDefault="00A502E6" w:rsidP="00A502E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434FA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FP1-F3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5999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0.00002***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7294F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0.00777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96BD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0.62971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B9EBD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-0.00087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767A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0.01458*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EFA8A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-0.00433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6044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EC44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0.00934 </w:t>
            </w:r>
          </w:p>
        </w:tc>
      </w:tr>
      <w:tr w:rsidR="00A502E6" w:rsidRPr="00A502E6" w14:paraId="5C14AEE2" w14:textId="77777777" w:rsidTr="00A26157">
        <w:trPr>
          <w:trHeight w:val="274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4D67F" w14:textId="77777777" w:rsidR="00A502E6" w:rsidRPr="00A502E6" w:rsidRDefault="00A502E6" w:rsidP="00A502E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59CFB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F3-C3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10A9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0.02627*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02E89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0.00402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2372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0.66189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AB8E8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0.00078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49D16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0.00807**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B11B0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-0.00470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455D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0.01125*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ABA5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0.00459 </w:t>
            </w:r>
          </w:p>
        </w:tc>
      </w:tr>
      <w:tr w:rsidR="00A502E6" w:rsidRPr="00A502E6" w14:paraId="1CE5E7CD" w14:textId="77777777" w:rsidTr="00A26157">
        <w:trPr>
          <w:trHeight w:val="274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5FB0E" w14:textId="77777777" w:rsidR="00A502E6" w:rsidRPr="00A502E6" w:rsidRDefault="00A502E6" w:rsidP="00A502E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D1197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C3-P3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8AEF6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CFCCB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-0.01587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C106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0.02818*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BF5BF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-0.00398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6FCF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146B8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-0.01737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D7AF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426B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-0.01688 </w:t>
            </w:r>
          </w:p>
        </w:tc>
      </w:tr>
      <w:tr w:rsidR="00A502E6" w:rsidRPr="00A502E6" w14:paraId="3021379E" w14:textId="77777777" w:rsidTr="00A26157">
        <w:trPr>
          <w:trHeight w:val="274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A70B9" w14:textId="77777777" w:rsidR="00A502E6" w:rsidRPr="00A502E6" w:rsidRDefault="00A502E6" w:rsidP="00A502E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34D76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P3-O1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830E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38C1A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0.01045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7706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CCFC8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-0.01069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2B1D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0.36108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EA9E3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0.00163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45B4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D4DE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0.01274 </w:t>
            </w:r>
          </w:p>
        </w:tc>
      </w:tr>
      <w:tr w:rsidR="00A502E6" w:rsidRPr="00A502E6" w14:paraId="5AEEC3C7" w14:textId="77777777" w:rsidTr="00A26157">
        <w:trPr>
          <w:trHeight w:val="274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F829E" w14:textId="77777777" w:rsidR="00A502E6" w:rsidRPr="00A502E6" w:rsidRDefault="00A502E6" w:rsidP="00A502E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28F30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FP2-F4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E93A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EFFCE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0.02018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6258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1A202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-0.00966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10F9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51007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0.01275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4A1DB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02B6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0.02093 </w:t>
            </w:r>
          </w:p>
        </w:tc>
      </w:tr>
      <w:tr w:rsidR="00A502E6" w:rsidRPr="00A502E6" w14:paraId="39CB1C8E" w14:textId="77777777" w:rsidTr="00A26157">
        <w:trPr>
          <w:trHeight w:val="274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983F6" w14:textId="77777777" w:rsidR="00A502E6" w:rsidRPr="00A502E6" w:rsidRDefault="00A502E6" w:rsidP="00A502E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81F99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F4-C4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295F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0.44386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CCD7E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0.00138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4C84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8339A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-0.03318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7801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8AF21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-0.01101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6D10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0.09983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E41E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0.00298 </w:t>
            </w:r>
          </w:p>
        </w:tc>
      </w:tr>
      <w:tr w:rsidR="00A502E6" w:rsidRPr="00A502E6" w14:paraId="49D5E523" w14:textId="77777777" w:rsidTr="00A26157">
        <w:trPr>
          <w:trHeight w:val="274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33C44" w14:textId="77777777" w:rsidR="00A502E6" w:rsidRPr="00A502E6" w:rsidRDefault="00A502E6" w:rsidP="00A502E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BDDE3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C4-P4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177F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E284C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-0.02522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B82F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2D556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-0.03716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F4486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47AF6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-0.02783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DE45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F209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-0.02799 </w:t>
            </w:r>
          </w:p>
        </w:tc>
      </w:tr>
      <w:tr w:rsidR="00A502E6" w:rsidRPr="00A502E6" w14:paraId="18B83446" w14:textId="77777777" w:rsidTr="00A26157">
        <w:trPr>
          <w:trHeight w:val="274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44D74" w14:textId="77777777" w:rsidR="00A502E6" w:rsidRPr="00A502E6" w:rsidRDefault="00A502E6" w:rsidP="00A502E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C1788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P4-O2</w:t>
            </w:r>
          </w:p>
        </w:tc>
        <w:tc>
          <w:tcPr>
            <w:tcW w:w="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FA5AE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3E5EC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0.02746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83CD1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1EC9A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-0.02220 </w:t>
            </w:r>
          </w:p>
        </w:tc>
        <w:tc>
          <w:tcPr>
            <w:tcW w:w="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BE9F24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80E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0.01585 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C98438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E217CF" w14:textId="77777777" w:rsidR="00A502E6" w:rsidRPr="00A502E6" w:rsidRDefault="00A502E6" w:rsidP="00A502E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A502E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0.03248 </w:t>
            </w:r>
          </w:p>
        </w:tc>
      </w:tr>
    </w:tbl>
    <w:p w14:paraId="2224F626" w14:textId="281E694F" w:rsidR="006E6DC7" w:rsidRPr="00C11D87" w:rsidRDefault="006E6DC7" w:rsidP="006E6DC7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***: &lt; 0.001, **: &lt; 0.01, *: &lt; 0.05,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Red: t</w:t>
      </w:r>
      <w:r w:rsidR="00F62B7F" w:rsidRPr="00F62B7F"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  <w:t>he data from</w:t>
      </w:r>
      <w:r w:rsidR="00F62B7F" w:rsidRP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the ictal phase tends to have higher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ranks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than the interictal phase</w:t>
      </w: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.</w:t>
      </w:r>
    </w:p>
    <w:p w14:paraId="5E527400" w14:textId="77777777" w:rsidR="00390177" w:rsidRDefault="00390177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7BC25BEC" w14:textId="1798DC91" w:rsidR="003944A6" w:rsidRDefault="003944A6" w:rsidP="003944A6">
      <w:pPr>
        <w:rPr>
          <w:rFonts w:ascii="Times New Roman" w:eastAsia="宋体" w:hAnsi="Times New Roman" w:cs="Times New Roman"/>
          <w:sz w:val="20"/>
          <w:szCs w:val="21"/>
        </w:rPr>
      </w:pPr>
      <w:r w:rsidRPr="00BC26A2">
        <w:rPr>
          <w:rFonts w:ascii="Times New Roman" w:eastAsia="宋体" w:hAnsi="Times New Roman" w:cs="Times New Roman"/>
          <w:b/>
          <w:bCs/>
          <w:sz w:val="20"/>
          <w:szCs w:val="21"/>
        </w:rPr>
        <w:lastRenderedPageBreak/>
        <w:t>Table</w:t>
      </w:r>
      <w:r>
        <w:rPr>
          <w:rFonts w:ascii="Times New Roman" w:eastAsia="宋体" w:hAnsi="Times New Roman" w:cs="Times New Roman" w:hint="eastAsia"/>
          <w:b/>
          <w:bCs/>
          <w:sz w:val="20"/>
          <w:szCs w:val="21"/>
        </w:rPr>
        <w:t xml:space="preserve"> </w:t>
      </w:r>
      <w:r w:rsidR="0084587B">
        <w:rPr>
          <w:rFonts w:ascii="Times New Roman" w:eastAsia="宋体" w:hAnsi="Times New Roman" w:cs="Times New Roman" w:hint="eastAsia"/>
          <w:b/>
          <w:bCs/>
          <w:sz w:val="20"/>
          <w:szCs w:val="21"/>
        </w:rPr>
        <w:t>S</w:t>
      </w:r>
      <w:r w:rsidR="00554048">
        <w:rPr>
          <w:rFonts w:ascii="Times New Roman" w:eastAsia="宋体" w:hAnsi="Times New Roman" w:cs="Times New Roman" w:hint="eastAsia"/>
          <w:b/>
          <w:bCs/>
          <w:sz w:val="20"/>
          <w:szCs w:val="21"/>
        </w:rPr>
        <w:t>9</w:t>
      </w:r>
      <w:r w:rsidRPr="00BC26A2">
        <w:rPr>
          <w:rFonts w:ascii="Times New Roman" w:eastAsia="宋体" w:hAnsi="Times New Roman" w:cs="Times New Roman" w:hint="eastAsia"/>
          <w:b/>
          <w:bCs/>
          <w:sz w:val="20"/>
          <w:szCs w:val="21"/>
        </w:rPr>
        <w:t xml:space="preserve">. 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Statistical </w:t>
      </w:r>
      <w:r>
        <w:rPr>
          <w:rFonts w:ascii="Times New Roman" w:eastAsia="宋体" w:hAnsi="Times New Roman" w:cs="Times New Roman" w:hint="eastAsia"/>
          <w:sz w:val="20"/>
          <w:szCs w:val="21"/>
        </w:rPr>
        <w:t>a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nalysis of </w:t>
      </w:r>
      <w:r>
        <w:rPr>
          <w:rFonts w:ascii="Times New Roman" w:eastAsia="宋体" w:hAnsi="Times New Roman" w:cs="Times New Roman" w:hint="eastAsia"/>
          <w:sz w:val="20"/>
          <w:szCs w:val="21"/>
        </w:rPr>
        <w:t>BC</w:t>
      </w:r>
      <w:r>
        <w:rPr>
          <w:rFonts w:ascii="Times New Roman" w:eastAsia="宋体" w:hAnsi="Times New Roman" w:cs="Times New Roman" w:hint="eastAsia"/>
          <w:iCs/>
        </w:rPr>
        <w:t xml:space="preserve"> for </w:t>
      </w:r>
      <w:r w:rsidR="00C71BBB" w:rsidRPr="00C71BBB">
        <w:rPr>
          <w:rFonts w:ascii="Times New Roman" w:eastAsia="宋体" w:hAnsi="Times New Roman" w:cs="Times New Roman" w:hint="eastAsia"/>
          <w:iCs/>
        </w:rPr>
        <w:t xml:space="preserve">full-band </w:t>
      </w:r>
      <w:r w:rsidR="00C71BBB">
        <w:rPr>
          <w:rFonts w:ascii="Times New Roman" w:eastAsia="宋体" w:hAnsi="Times New Roman" w:cs="Times New Roman" w:hint="eastAsia"/>
          <w:iCs/>
        </w:rPr>
        <w:t>single</w:t>
      </w:r>
      <w:r w:rsidR="0012128B">
        <w:rPr>
          <w:rFonts w:ascii="Times New Roman" w:eastAsia="宋体" w:hAnsi="Times New Roman" w:cs="Times New Roman" w:hint="eastAsia"/>
          <w:iCs/>
        </w:rPr>
        <w:t xml:space="preserve">-layer </w:t>
      </w:r>
      <w:r>
        <w:rPr>
          <w:rFonts w:ascii="Times New Roman" w:eastAsia="宋体" w:hAnsi="Times New Roman" w:cs="Times New Roman" w:hint="eastAsia"/>
          <w:iCs/>
        </w:rPr>
        <w:t>network and OBC for multilayer networks</w:t>
      </w:r>
      <w:r w:rsidRPr="002A336F">
        <w:rPr>
          <w:rFonts w:ascii="Times New Roman" w:eastAsia="宋体" w:hAnsi="Times New Roman" w:cs="Times New Roman"/>
          <w:sz w:val="20"/>
          <w:szCs w:val="21"/>
        </w:rPr>
        <w:t>:</w:t>
      </w:r>
      <w:r w:rsidRPr="005C7C3A">
        <w:rPr>
          <w:rFonts w:ascii="Times New Roman" w:eastAsia="宋体" w:hAnsi="Times New Roman" w:cs="Times New Roman"/>
          <w:sz w:val="20"/>
          <w:szCs w:val="21"/>
        </w:rPr>
        <w:t xml:space="preserve"> </w:t>
      </w:r>
      <w:r w:rsidRPr="002A336F">
        <w:rPr>
          <w:rFonts w:ascii="Times New Roman" w:eastAsia="宋体" w:hAnsi="Times New Roman" w:cs="Times New Roman"/>
          <w:sz w:val="20"/>
          <w:szCs w:val="21"/>
        </w:rPr>
        <w:t>p</w:t>
      </w:r>
      <w:r>
        <w:rPr>
          <w:rFonts w:ascii="Times New Roman" w:eastAsia="宋体" w:hAnsi="Times New Roman" w:cs="Times New Roman" w:hint="eastAsia"/>
          <w:sz w:val="20"/>
          <w:szCs w:val="21"/>
        </w:rPr>
        <w:t>-v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alue and </w:t>
      </w:r>
      <w:r>
        <w:rPr>
          <w:rFonts w:ascii="Times New Roman" w:eastAsia="宋体" w:hAnsi="Times New Roman" w:cs="Times New Roman" w:hint="eastAsia"/>
          <w:sz w:val="20"/>
          <w:szCs w:val="21"/>
        </w:rPr>
        <w:t>e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ffect </w:t>
      </w:r>
      <w:r>
        <w:rPr>
          <w:rFonts w:ascii="Times New Roman" w:eastAsia="宋体" w:hAnsi="Times New Roman" w:cs="Times New Roman" w:hint="eastAsia"/>
          <w:sz w:val="20"/>
          <w:szCs w:val="21"/>
        </w:rPr>
        <w:t>s</w:t>
      </w:r>
      <w:r w:rsidRPr="002A336F">
        <w:rPr>
          <w:rFonts w:ascii="Times New Roman" w:eastAsia="宋体" w:hAnsi="Times New Roman" w:cs="Times New Roman"/>
          <w:sz w:val="20"/>
          <w:szCs w:val="21"/>
        </w:rPr>
        <w:t>ize (</w:t>
      </w:r>
      <w:r>
        <w:rPr>
          <w:rFonts w:ascii="Times New Roman" w:eastAsia="宋体" w:hAnsi="Times New Roman" w:cs="Times New Roman" w:hint="eastAsia"/>
          <w:sz w:val="20"/>
          <w:szCs w:val="21"/>
        </w:rPr>
        <w:t>Cohen</w:t>
      </w:r>
      <w:r>
        <w:rPr>
          <w:rFonts w:ascii="Times New Roman" w:eastAsia="宋体" w:hAnsi="Times New Roman" w:cs="Times New Roman"/>
          <w:sz w:val="20"/>
          <w:szCs w:val="21"/>
        </w:rPr>
        <w:t>’</w:t>
      </w:r>
      <w:r>
        <w:rPr>
          <w:rFonts w:ascii="Times New Roman" w:eastAsia="宋体" w:hAnsi="Times New Roman" w:cs="Times New Roman" w:hint="eastAsia"/>
          <w:sz w:val="20"/>
          <w:szCs w:val="21"/>
        </w:rPr>
        <w:t xml:space="preserve">s </w:t>
      </w:r>
      <w:r w:rsidRPr="002A336F">
        <w:rPr>
          <w:rFonts w:ascii="Times New Roman" w:eastAsia="宋体" w:hAnsi="Times New Roman" w:cs="Times New Roman"/>
          <w:i/>
          <w:iCs/>
          <w:sz w:val="20"/>
          <w:szCs w:val="21"/>
        </w:rPr>
        <w:t>r</w:t>
      </w:r>
      <w:r w:rsidRPr="002A336F">
        <w:rPr>
          <w:rFonts w:ascii="Times New Roman" w:eastAsia="宋体" w:hAnsi="Times New Roman" w:cs="Times New Roman"/>
          <w:sz w:val="20"/>
          <w:szCs w:val="21"/>
        </w:rPr>
        <w:t>)</w:t>
      </w:r>
    </w:p>
    <w:tbl>
      <w:tblPr>
        <w:tblW w:w="8874" w:type="dxa"/>
        <w:tblLook w:val="04A0" w:firstRow="1" w:lastRow="0" w:firstColumn="1" w:lastColumn="0" w:noHBand="0" w:noVBand="1"/>
      </w:tblPr>
      <w:tblGrid>
        <w:gridCol w:w="887"/>
        <w:gridCol w:w="887"/>
        <w:gridCol w:w="896"/>
        <w:gridCol w:w="879"/>
        <w:gridCol w:w="896"/>
        <w:gridCol w:w="879"/>
        <w:gridCol w:w="896"/>
        <w:gridCol w:w="879"/>
        <w:gridCol w:w="976"/>
        <w:gridCol w:w="936"/>
      </w:tblGrid>
      <w:tr w:rsidR="003944A6" w:rsidRPr="003944A6" w14:paraId="6DF79B53" w14:textId="77777777" w:rsidTr="003944A6">
        <w:trPr>
          <w:trHeight w:val="275"/>
        </w:trPr>
        <w:tc>
          <w:tcPr>
            <w:tcW w:w="88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5CD2F" w14:textId="77777777" w:rsidR="003944A6" w:rsidRPr="003944A6" w:rsidRDefault="003944A6" w:rsidP="003944A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D61F6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channel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3E4B3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30%)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961B1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PLI (top 30%)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5CC1E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20%)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8ED0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40%)</w:t>
            </w:r>
          </w:p>
        </w:tc>
      </w:tr>
      <w:tr w:rsidR="003944A6" w:rsidRPr="003944A6" w14:paraId="3C65E13B" w14:textId="77777777" w:rsidTr="00A26157">
        <w:trPr>
          <w:trHeight w:val="275"/>
        </w:trPr>
        <w:tc>
          <w:tcPr>
            <w:tcW w:w="88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EB038" w14:textId="77777777" w:rsidR="003944A6" w:rsidRPr="003944A6" w:rsidRDefault="003944A6" w:rsidP="003944A6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B31EF" w14:textId="77777777" w:rsidR="003944A6" w:rsidRPr="003944A6" w:rsidRDefault="003944A6" w:rsidP="003944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74C47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63150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E9020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BC8BB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20951C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531A8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ED5BF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6AC074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</w:tr>
      <w:tr w:rsidR="003944A6" w:rsidRPr="003944A6" w14:paraId="21B96950" w14:textId="77777777" w:rsidTr="00A26157">
        <w:trPr>
          <w:trHeight w:val="275"/>
        </w:trPr>
        <w:tc>
          <w:tcPr>
            <w:tcW w:w="88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E6C07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BC (Full)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308FC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FP1-F7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671E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CACE2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-0.03222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142C7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B9C9E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-0.01874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2873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08F74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-0.03228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4083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C6AB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-0.03569 </w:t>
            </w:r>
          </w:p>
        </w:tc>
      </w:tr>
      <w:tr w:rsidR="003944A6" w:rsidRPr="003944A6" w14:paraId="434C9EC4" w14:textId="77777777" w:rsidTr="00A26157">
        <w:trPr>
          <w:trHeight w:val="275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9D7B6" w14:textId="77777777" w:rsidR="003944A6" w:rsidRPr="003944A6" w:rsidRDefault="003944A6" w:rsidP="003944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53D0E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F7-T3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170E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54D2D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-0.01591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900F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9920C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0.01902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C746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DBE5E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-0.01954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F264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C2CB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-0.01664 </w:t>
            </w:r>
          </w:p>
        </w:tc>
      </w:tr>
      <w:tr w:rsidR="003944A6" w:rsidRPr="003944A6" w14:paraId="2BF05EA6" w14:textId="77777777" w:rsidTr="00A26157">
        <w:trPr>
          <w:trHeight w:val="275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3A7CE" w14:textId="77777777" w:rsidR="003944A6" w:rsidRPr="003944A6" w:rsidRDefault="003944A6" w:rsidP="003944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8B8A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T3-T5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F0CA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47668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0.05382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F6BBD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52A73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0.03692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29C2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0E937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0.04914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D8FF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6557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0.05137 </w:t>
            </w:r>
          </w:p>
        </w:tc>
      </w:tr>
      <w:tr w:rsidR="003944A6" w:rsidRPr="003944A6" w14:paraId="13162329" w14:textId="77777777" w:rsidTr="00A26157">
        <w:trPr>
          <w:trHeight w:val="275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BC7F1" w14:textId="77777777" w:rsidR="003944A6" w:rsidRPr="003944A6" w:rsidRDefault="003944A6" w:rsidP="003944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246E3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T5-O1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403E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B52D5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0.05068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573B9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5387B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0.02684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89F9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DD8C8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0.04822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23F26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3F68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0.04870 </w:t>
            </w:r>
          </w:p>
        </w:tc>
      </w:tr>
      <w:tr w:rsidR="003944A6" w:rsidRPr="003944A6" w14:paraId="58528DFE" w14:textId="77777777" w:rsidTr="00A26157">
        <w:trPr>
          <w:trHeight w:val="275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F885D" w14:textId="77777777" w:rsidR="003944A6" w:rsidRPr="003944A6" w:rsidRDefault="003944A6" w:rsidP="003944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F3D47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FP2-F8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E94BA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0.35671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C656F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0.00164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2033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C2C4D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-0.01981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C75D7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0.09963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19A37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0.00279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F30B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0.00034***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B648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-0.00640 </w:t>
            </w:r>
          </w:p>
        </w:tc>
      </w:tr>
      <w:tr w:rsidR="003944A6" w:rsidRPr="003944A6" w14:paraId="66BA1CC2" w14:textId="77777777" w:rsidTr="00A26157">
        <w:trPr>
          <w:trHeight w:val="275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E3F0F" w14:textId="77777777" w:rsidR="003944A6" w:rsidRPr="003944A6" w:rsidRDefault="003944A6" w:rsidP="003944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61C70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F8-T4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9D13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0.14288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FB812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0.00255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6008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0.49891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1F669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-0.00119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FC60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CCDBC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-0.00539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7D7D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0.63075 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F63B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-0.00084 </w:t>
            </w:r>
          </w:p>
        </w:tc>
      </w:tr>
      <w:tr w:rsidR="003944A6" w:rsidRPr="003944A6" w14:paraId="5508C751" w14:textId="77777777" w:rsidTr="00A26157">
        <w:trPr>
          <w:trHeight w:val="275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E2AD4" w14:textId="77777777" w:rsidR="003944A6" w:rsidRPr="003944A6" w:rsidRDefault="003944A6" w:rsidP="003944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DAD28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T4-T6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9C77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75F45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-0.01855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8BF8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C81E3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0.02321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9E4E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9030E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-0.02350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1F6E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95CD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-0.02343 </w:t>
            </w:r>
          </w:p>
        </w:tc>
      </w:tr>
      <w:tr w:rsidR="003944A6" w:rsidRPr="003944A6" w14:paraId="4C8D3DA0" w14:textId="77777777" w:rsidTr="00A26157">
        <w:trPr>
          <w:trHeight w:val="275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35334" w14:textId="77777777" w:rsidR="003944A6" w:rsidRPr="003944A6" w:rsidRDefault="003944A6" w:rsidP="003944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BD77E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T6-O2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6E24D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48289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0.03428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7E17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1F44C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0.01910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ED70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2B5C2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0.03153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A5AC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9B4B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0.03082 </w:t>
            </w:r>
          </w:p>
        </w:tc>
      </w:tr>
      <w:tr w:rsidR="003944A6" w:rsidRPr="003944A6" w14:paraId="0250B91A" w14:textId="77777777" w:rsidTr="00A26157">
        <w:trPr>
          <w:trHeight w:val="275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1F180" w14:textId="77777777" w:rsidR="003944A6" w:rsidRPr="003944A6" w:rsidRDefault="003944A6" w:rsidP="003944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A9530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T3-C3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3C8A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13566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0.04187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7DE5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C8CFC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0.03592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94BB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BCD6F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0.04904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ECC6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2C6B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0.03428 </w:t>
            </w:r>
          </w:p>
        </w:tc>
      </w:tr>
      <w:tr w:rsidR="003944A6" w:rsidRPr="003944A6" w14:paraId="468C1486" w14:textId="77777777" w:rsidTr="00A26157">
        <w:trPr>
          <w:trHeight w:val="275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9BEB5" w14:textId="77777777" w:rsidR="003944A6" w:rsidRPr="003944A6" w:rsidRDefault="003944A6" w:rsidP="003944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622A9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C3-CZ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965F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18058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0.07590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94E6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E08BA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0.04038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CB38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E02BB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0.07236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7C2D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A5AF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0.07215 </w:t>
            </w:r>
          </w:p>
        </w:tc>
      </w:tr>
      <w:tr w:rsidR="003944A6" w:rsidRPr="003944A6" w14:paraId="6FF471E5" w14:textId="77777777" w:rsidTr="00A26157">
        <w:trPr>
          <w:trHeight w:val="275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C2C87" w14:textId="77777777" w:rsidR="003944A6" w:rsidRPr="003944A6" w:rsidRDefault="003944A6" w:rsidP="003944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4F456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CZ-C4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510C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80FFA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0.10999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C2C3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17D9F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0.03244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FAE2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15377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0.09807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F23E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1195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0.11045 </w:t>
            </w:r>
          </w:p>
        </w:tc>
      </w:tr>
      <w:tr w:rsidR="003944A6" w:rsidRPr="003944A6" w14:paraId="17395470" w14:textId="77777777" w:rsidTr="00A26157">
        <w:trPr>
          <w:trHeight w:val="275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24632" w14:textId="77777777" w:rsidR="003944A6" w:rsidRPr="003944A6" w:rsidRDefault="003944A6" w:rsidP="003944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BA423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C4-T4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A07D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DCA14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0.05152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460B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1F99A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0.03968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481C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838BB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0.05808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409E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A958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0.04641 </w:t>
            </w:r>
          </w:p>
        </w:tc>
      </w:tr>
      <w:tr w:rsidR="003944A6" w:rsidRPr="003944A6" w14:paraId="5C5A7497" w14:textId="77777777" w:rsidTr="00A26157">
        <w:trPr>
          <w:trHeight w:val="275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8FA66" w14:textId="77777777" w:rsidR="003944A6" w:rsidRPr="003944A6" w:rsidRDefault="003944A6" w:rsidP="003944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AC6E4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FP1-F3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D645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4ECCF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0.05197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D8F93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9D417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0.01813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6074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323C6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0.04355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3068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D894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0.05422 </w:t>
            </w:r>
          </w:p>
        </w:tc>
      </w:tr>
      <w:tr w:rsidR="003944A6" w:rsidRPr="003944A6" w14:paraId="1099BB1F" w14:textId="77777777" w:rsidTr="00A26157">
        <w:trPr>
          <w:trHeight w:val="275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7A1FF" w14:textId="77777777" w:rsidR="003944A6" w:rsidRPr="003944A6" w:rsidRDefault="003944A6" w:rsidP="003944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E5EA6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F3-C3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C3D2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22DFF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0.09976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8041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417AD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0.05618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E6C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AD8A1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0.08394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417A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A683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0.09866 </w:t>
            </w:r>
          </w:p>
        </w:tc>
      </w:tr>
      <w:tr w:rsidR="003944A6" w:rsidRPr="003944A6" w14:paraId="7CF79A3E" w14:textId="77777777" w:rsidTr="00A26157">
        <w:trPr>
          <w:trHeight w:val="275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C4B55" w14:textId="77777777" w:rsidR="003944A6" w:rsidRPr="003944A6" w:rsidRDefault="003944A6" w:rsidP="003944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2E921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C3-P3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442D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213C4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0.06456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207E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456E4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0.07635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4FDC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25508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0.06945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F0E5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44A1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0.05583 </w:t>
            </w:r>
          </w:p>
        </w:tc>
      </w:tr>
      <w:tr w:rsidR="003944A6" w:rsidRPr="003944A6" w14:paraId="2F923992" w14:textId="77777777" w:rsidTr="00A26157">
        <w:trPr>
          <w:trHeight w:val="275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540D9" w14:textId="77777777" w:rsidR="003944A6" w:rsidRPr="003944A6" w:rsidRDefault="003944A6" w:rsidP="003944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59648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P3-O1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0CA3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8CA2B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0.06161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9E52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6B3A9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0.06331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4E9D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F85F2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0.07103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757F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6826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0.04596 </w:t>
            </w:r>
          </w:p>
        </w:tc>
      </w:tr>
      <w:tr w:rsidR="003944A6" w:rsidRPr="003944A6" w14:paraId="40244ECA" w14:textId="77777777" w:rsidTr="00A26157">
        <w:trPr>
          <w:trHeight w:val="275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75F9F" w14:textId="77777777" w:rsidR="003944A6" w:rsidRPr="003944A6" w:rsidRDefault="003944A6" w:rsidP="003944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C1879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FP2-F4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3BF43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D36FF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0.04767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9D52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70D9B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0.02093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E3B4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9358D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0.04306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2ECD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3A61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0.04464 </w:t>
            </w:r>
          </w:p>
        </w:tc>
      </w:tr>
      <w:tr w:rsidR="003944A6" w:rsidRPr="003944A6" w14:paraId="7C282D05" w14:textId="77777777" w:rsidTr="00A26157">
        <w:trPr>
          <w:trHeight w:val="275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F7406" w14:textId="77777777" w:rsidR="003944A6" w:rsidRPr="003944A6" w:rsidRDefault="003944A6" w:rsidP="003944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2DF73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F4-C4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0D60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50A77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0.07591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7B55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B2859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0.04594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A836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CFD33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0.05636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88B5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7945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0.08557 </w:t>
            </w:r>
          </w:p>
        </w:tc>
      </w:tr>
      <w:tr w:rsidR="003944A6" w:rsidRPr="003944A6" w14:paraId="1299C2A3" w14:textId="77777777" w:rsidTr="00A26157">
        <w:trPr>
          <w:trHeight w:val="275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41AAB" w14:textId="77777777" w:rsidR="003944A6" w:rsidRPr="003944A6" w:rsidRDefault="003944A6" w:rsidP="003944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FE3B8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C4-P4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DC43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1EF0C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0.04856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912D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A41E4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0.03691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E99CD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F1C60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0.04545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4C9D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816A7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0.04349 </w:t>
            </w:r>
          </w:p>
        </w:tc>
      </w:tr>
      <w:tr w:rsidR="003944A6" w:rsidRPr="003944A6" w14:paraId="0DC0581F" w14:textId="77777777" w:rsidTr="00A26157">
        <w:trPr>
          <w:trHeight w:val="275"/>
        </w:trPr>
        <w:tc>
          <w:tcPr>
            <w:tcW w:w="88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CA302" w14:textId="77777777" w:rsidR="003944A6" w:rsidRPr="003944A6" w:rsidRDefault="003944A6" w:rsidP="003944A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65B9E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P4-O2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598B6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04F90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0.07003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9322A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6297B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0.04295 </w:t>
            </w:r>
          </w:p>
        </w:tc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7244AD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17764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0.07706 </w:t>
            </w:r>
          </w:p>
        </w:tc>
        <w:tc>
          <w:tcPr>
            <w:tcW w:w="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E094C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79DE0" w14:textId="77777777" w:rsidR="003944A6" w:rsidRPr="003944A6" w:rsidRDefault="003944A6" w:rsidP="003944A6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3944A6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0.06114 </w:t>
            </w:r>
          </w:p>
        </w:tc>
      </w:tr>
    </w:tbl>
    <w:p w14:paraId="35A9D856" w14:textId="7525D3A2" w:rsidR="003944A6" w:rsidRPr="00C11D87" w:rsidRDefault="003944A6" w:rsidP="003944A6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***: &lt; 0.001, **: &lt; 0.01, *: &lt; 0.05,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Red: t</w:t>
      </w:r>
      <w:r w:rsidR="00F62B7F" w:rsidRPr="00F62B7F"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  <w:t>he data from</w:t>
      </w:r>
      <w:r w:rsidR="00F62B7F" w:rsidRP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the ictal phase tends to have higher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ranks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than the interictal phase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.</w:t>
      </w:r>
    </w:p>
    <w:p w14:paraId="5409D4C6" w14:textId="77777777" w:rsidR="00390177" w:rsidRDefault="00390177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1FF4DD92" w14:textId="1C390F3A" w:rsidR="000F618B" w:rsidRDefault="000F618B" w:rsidP="000F618B">
      <w:pPr>
        <w:rPr>
          <w:rFonts w:ascii="Times New Roman" w:eastAsia="宋体" w:hAnsi="Times New Roman" w:cs="Times New Roman"/>
          <w:sz w:val="20"/>
          <w:szCs w:val="21"/>
        </w:rPr>
      </w:pPr>
      <w:r w:rsidRPr="00BC26A2">
        <w:rPr>
          <w:rFonts w:ascii="Times New Roman" w:eastAsia="宋体" w:hAnsi="Times New Roman" w:cs="Times New Roman"/>
          <w:b/>
          <w:bCs/>
          <w:sz w:val="20"/>
          <w:szCs w:val="21"/>
        </w:rPr>
        <w:lastRenderedPageBreak/>
        <w:t>Table</w:t>
      </w:r>
      <w:r>
        <w:rPr>
          <w:rFonts w:ascii="Times New Roman" w:eastAsia="宋体" w:hAnsi="Times New Roman" w:cs="Times New Roman" w:hint="eastAsia"/>
          <w:b/>
          <w:bCs/>
          <w:sz w:val="20"/>
          <w:szCs w:val="21"/>
        </w:rPr>
        <w:t xml:space="preserve"> </w:t>
      </w:r>
      <w:r w:rsidR="0084587B">
        <w:rPr>
          <w:rFonts w:ascii="Times New Roman" w:eastAsia="宋体" w:hAnsi="Times New Roman" w:cs="Times New Roman" w:hint="eastAsia"/>
          <w:b/>
          <w:bCs/>
          <w:sz w:val="20"/>
          <w:szCs w:val="21"/>
        </w:rPr>
        <w:t>S</w:t>
      </w:r>
      <w:r>
        <w:rPr>
          <w:rFonts w:ascii="Times New Roman" w:eastAsia="宋体" w:hAnsi="Times New Roman" w:cs="Times New Roman" w:hint="eastAsia"/>
          <w:b/>
          <w:bCs/>
          <w:sz w:val="20"/>
          <w:szCs w:val="21"/>
        </w:rPr>
        <w:t>10</w:t>
      </w:r>
      <w:r w:rsidRPr="00BC26A2">
        <w:rPr>
          <w:rFonts w:ascii="Times New Roman" w:eastAsia="宋体" w:hAnsi="Times New Roman" w:cs="Times New Roman" w:hint="eastAsia"/>
          <w:b/>
          <w:bCs/>
          <w:sz w:val="20"/>
          <w:szCs w:val="21"/>
        </w:rPr>
        <w:t xml:space="preserve">. 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Statistical </w:t>
      </w:r>
      <w:r>
        <w:rPr>
          <w:rFonts w:ascii="Times New Roman" w:eastAsia="宋体" w:hAnsi="Times New Roman" w:cs="Times New Roman" w:hint="eastAsia"/>
          <w:sz w:val="20"/>
          <w:szCs w:val="21"/>
        </w:rPr>
        <w:t>a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nalysis of </w:t>
      </w:r>
      <w:r>
        <w:rPr>
          <w:rFonts w:ascii="Times New Roman" w:eastAsia="宋体" w:hAnsi="Times New Roman" w:cs="Times New Roman" w:hint="eastAsia"/>
          <w:iCs/>
        </w:rPr>
        <w:t>OBC for multilayer networks</w:t>
      </w:r>
      <w:r w:rsidRPr="002A336F">
        <w:rPr>
          <w:rFonts w:ascii="Times New Roman" w:eastAsia="宋体" w:hAnsi="Times New Roman" w:cs="Times New Roman"/>
          <w:sz w:val="20"/>
          <w:szCs w:val="21"/>
        </w:rPr>
        <w:t>:</w:t>
      </w:r>
      <w:r w:rsidRPr="005C7C3A">
        <w:rPr>
          <w:rFonts w:ascii="Times New Roman" w:eastAsia="宋体" w:hAnsi="Times New Roman" w:cs="Times New Roman"/>
          <w:sz w:val="20"/>
          <w:szCs w:val="21"/>
        </w:rPr>
        <w:t xml:space="preserve"> </w:t>
      </w:r>
      <w:r w:rsidRPr="002A336F">
        <w:rPr>
          <w:rFonts w:ascii="Times New Roman" w:eastAsia="宋体" w:hAnsi="Times New Roman" w:cs="Times New Roman"/>
          <w:sz w:val="20"/>
          <w:szCs w:val="21"/>
        </w:rPr>
        <w:t>p</w:t>
      </w:r>
      <w:r>
        <w:rPr>
          <w:rFonts w:ascii="Times New Roman" w:eastAsia="宋体" w:hAnsi="Times New Roman" w:cs="Times New Roman" w:hint="eastAsia"/>
          <w:sz w:val="20"/>
          <w:szCs w:val="21"/>
        </w:rPr>
        <w:t>-v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alue and </w:t>
      </w:r>
      <w:r>
        <w:rPr>
          <w:rFonts w:ascii="Times New Roman" w:eastAsia="宋体" w:hAnsi="Times New Roman" w:cs="Times New Roman" w:hint="eastAsia"/>
          <w:sz w:val="20"/>
          <w:szCs w:val="21"/>
        </w:rPr>
        <w:t>e</w:t>
      </w:r>
      <w:r w:rsidRPr="002A336F">
        <w:rPr>
          <w:rFonts w:ascii="Times New Roman" w:eastAsia="宋体" w:hAnsi="Times New Roman" w:cs="Times New Roman"/>
          <w:sz w:val="20"/>
          <w:szCs w:val="21"/>
        </w:rPr>
        <w:t xml:space="preserve">ffect </w:t>
      </w:r>
      <w:r>
        <w:rPr>
          <w:rFonts w:ascii="Times New Roman" w:eastAsia="宋体" w:hAnsi="Times New Roman" w:cs="Times New Roman" w:hint="eastAsia"/>
          <w:sz w:val="20"/>
          <w:szCs w:val="21"/>
        </w:rPr>
        <w:t>s</w:t>
      </w:r>
      <w:r w:rsidRPr="002A336F">
        <w:rPr>
          <w:rFonts w:ascii="Times New Roman" w:eastAsia="宋体" w:hAnsi="Times New Roman" w:cs="Times New Roman"/>
          <w:sz w:val="20"/>
          <w:szCs w:val="21"/>
        </w:rPr>
        <w:t>ize (</w:t>
      </w:r>
      <w:r>
        <w:rPr>
          <w:rFonts w:ascii="Times New Roman" w:eastAsia="宋体" w:hAnsi="Times New Roman" w:cs="Times New Roman" w:hint="eastAsia"/>
          <w:sz w:val="20"/>
          <w:szCs w:val="21"/>
        </w:rPr>
        <w:t>Cohen</w:t>
      </w:r>
      <w:r>
        <w:rPr>
          <w:rFonts w:ascii="Times New Roman" w:eastAsia="宋体" w:hAnsi="Times New Roman" w:cs="Times New Roman"/>
          <w:sz w:val="20"/>
          <w:szCs w:val="21"/>
        </w:rPr>
        <w:t>’</w:t>
      </w:r>
      <w:r>
        <w:rPr>
          <w:rFonts w:ascii="Times New Roman" w:eastAsia="宋体" w:hAnsi="Times New Roman" w:cs="Times New Roman" w:hint="eastAsia"/>
          <w:sz w:val="20"/>
          <w:szCs w:val="21"/>
        </w:rPr>
        <w:t xml:space="preserve">s </w:t>
      </w:r>
      <w:r w:rsidRPr="002A336F">
        <w:rPr>
          <w:rFonts w:ascii="Times New Roman" w:eastAsia="宋体" w:hAnsi="Times New Roman" w:cs="Times New Roman"/>
          <w:i/>
          <w:iCs/>
          <w:sz w:val="20"/>
          <w:szCs w:val="21"/>
        </w:rPr>
        <w:t>r</w:t>
      </w:r>
      <w:r w:rsidRPr="002A336F">
        <w:rPr>
          <w:rFonts w:ascii="Times New Roman" w:eastAsia="宋体" w:hAnsi="Times New Roman" w:cs="Times New Roman"/>
          <w:sz w:val="20"/>
          <w:szCs w:val="21"/>
        </w:rPr>
        <w:t>)</w:t>
      </w:r>
    </w:p>
    <w:tbl>
      <w:tblPr>
        <w:tblW w:w="9023" w:type="dxa"/>
        <w:tblLook w:val="04A0" w:firstRow="1" w:lastRow="0" w:firstColumn="1" w:lastColumn="0" w:noHBand="0" w:noVBand="1"/>
      </w:tblPr>
      <w:tblGrid>
        <w:gridCol w:w="888"/>
        <w:gridCol w:w="888"/>
        <w:gridCol w:w="918"/>
        <w:gridCol w:w="67"/>
        <w:gridCol w:w="793"/>
        <w:gridCol w:w="976"/>
        <w:gridCol w:w="937"/>
        <w:gridCol w:w="976"/>
        <w:gridCol w:w="866"/>
        <w:gridCol w:w="938"/>
        <w:gridCol w:w="840"/>
      </w:tblGrid>
      <w:tr w:rsidR="00231C91" w:rsidRPr="00231C91" w14:paraId="7D6822B6" w14:textId="77777777" w:rsidTr="00A26157">
        <w:trPr>
          <w:trHeight w:val="274"/>
        </w:trPr>
        <w:tc>
          <w:tcPr>
            <w:tcW w:w="8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A2C4C" w14:textId="77777777" w:rsidR="00231C91" w:rsidRPr="00231C91" w:rsidRDefault="00231C91" w:rsidP="00231C9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2504E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channel</w:t>
            </w:r>
          </w:p>
        </w:tc>
        <w:tc>
          <w:tcPr>
            <w:tcW w:w="177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F7B00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30%)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EB7D2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PLI (top 30%)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EC0D8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20%)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D1DE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40%)</w:t>
            </w:r>
          </w:p>
        </w:tc>
      </w:tr>
      <w:tr w:rsidR="00A5745C" w:rsidRPr="00231C91" w14:paraId="16DEEBC6" w14:textId="77777777" w:rsidTr="00A26157">
        <w:trPr>
          <w:trHeight w:val="274"/>
        </w:trPr>
        <w:tc>
          <w:tcPr>
            <w:tcW w:w="8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A3FE" w14:textId="77777777" w:rsidR="00231C91" w:rsidRPr="00231C91" w:rsidRDefault="00231C91" w:rsidP="00231C9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1520" w14:textId="77777777" w:rsidR="00231C91" w:rsidRPr="00231C91" w:rsidRDefault="00231C91" w:rsidP="00231C9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F3BE6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9C723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968BA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36756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8017D2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EBB5E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6C417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D7003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</w:tr>
      <w:tr w:rsidR="00A5745C" w:rsidRPr="00231C91" w14:paraId="3874C227" w14:textId="77777777" w:rsidTr="00A26157">
        <w:trPr>
          <w:trHeight w:val="274"/>
        </w:trPr>
        <w:tc>
          <w:tcPr>
            <w:tcW w:w="8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7C5C1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OBC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A20C8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FP1-F7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5DD1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3F300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-0.09340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47EA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0.00002***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9B673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-0.00772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1678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FD862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-0.11436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CD275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2CECE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-0.08520 </w:t>
            </w:r>
          </w:p>
        </w:tc>
      </w:tr>
      <w:tr w:rsidR="00A5745C" w:rsidRPr="00231C91" w14:paraId="24275D01" w14:textId="77777777" w:rsidTr="00A26157">
        <w:trPr>
          <w:trHeight w:val="274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91BD2" w14:textId="77777777" w:rsidR="00231C91" w:rsidRPr="00231C91" w:rsidRDefault="00231C91" w:rsidP="00231C9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D3654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F7-T3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3C35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4BBA8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-0.09482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065B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0A13C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-0.01182 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3BE8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52D90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-0.11532 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D7EF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D7DF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-0.09312 </w:t>
            </w:r>
          </w:p>
        </w:tc>
      </w:tr>
      <w:tr w:rsidR="00A5745C" w:rsidRPr="00231C91" w14:paraId="63E9A8D8" w14:textId="77777777" w:rsidTr="00A26157">
        <w:trPr>
          <w:trHeight w:val="274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7C4C9" w14:textId="77777777" w:rsidR="00231C91" w:rsidRPr="00231C91" w:rsidRDefault="00231C91" w:rsidP="00231C9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50932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T3-T5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8328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A4DA7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-0.01209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DB62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9FEAA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-0.03630 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A537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DEBBE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-0.03418 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E423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0.00251**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0654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-0.00550 </w:t>
            </w:r>
          </w:p>
        </w:tc>
      </w:tr>
      <w:tr w:rsidR="00A5745C" w:rsidRPr="00231C91" w14:paraId="41D1A9D0" w14:textId="77777777" w:rsidTr="00A26157">
        <w:trPr>
          <w:trHeight w:val="274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F48A1" w14:textId="77777777" w:rsidR="00231C91" w:rsidRPr="00231C91" w:rsidRDefault="00231C91" w:rsidP="00231C9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1FA03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T5-O1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47C3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AFBA6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0.01190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FA27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D84C1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-0.01915 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D11A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4CF5A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-0.01289 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81BF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2BE5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0.02218 </w:t>
            </w:r>
          </w:p>
        </w:tc>
      </w:tr>
      <w:tr w:rsidR="00A5745C" w:rsidRPr="00231C91" w14:paraId="25910815" w14:textId="77777777" w:rsidTr="00A26157">
        <w:trPr>
          <w:trHeight w:val="274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C5E31" w14:textId="77777777" w:rsidR="00231C91" w:rsidRPr="00231C91" w:rsidRDefault="00231C91" w:rsidP="00231C9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6382C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FP2-F8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B691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9B690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-0.04259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7CA5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3809D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-0.01387 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C321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F9664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-0.06426 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94628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3F7A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-0.03801 </w:t>
            </w:r>
          </w:p>
        </w:tc>
      </w:tr>
      <w:tr w:rsidR="00A5745C" w:rsidRPr="00231C91" w14:paraId="32C330A7" w14:textId="77777777" w:rsidTr="00A26157">
        <w:trPr>
          <w:trHeight w:val="274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FE286" w14:textId="77777777" w:rsidR="00231C91" w:rsidRPr="00231C91" w:rsidRDefault="00231C91" w:rsidP="00231C9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200CD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F8-T4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9550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DD390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-0.02586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0951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41F46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-0.02918 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98C5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19D53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-0.04929 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583C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E2E4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-0.01579 </w:t>
            </w:r>
          </w:p>
        </w:tc>
      </w:tr>
      <w:tr w:rsidR="00A5745C" w:rsidRPr="00231C91" w14:paraId="34750506" w14:textId="77777777" w:rsidTr="00A26157">
        <w:trPr>
          <w:trHeight w:val="274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E38C2" w14:textId="77777777" w:rsidR="00231C91" w:rsidRPr="00231C91" w:rsidRDefault="00231C91" w:rsidP="00231C9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425E5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T4-T6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9D9B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10DDC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-0.09749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A6DC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71C2A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-0.01756 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53B8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8993B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-0.11292 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28AD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5030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-0.09640 </w:t>
            </w:r>
          </w:p>
        </w:tc>
      </w:tr>
      <w:tr w:rsidR="00A5745C" w:rsidRPr="00231C91" w14:paraId="70A5F168" w14:textId="77777777" w:rsidTr="00A26157">
        <w:trPr>
          <w:trHeight w:val="274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E8AE1" w14:textId="77777777" w:rsidR="00231C91" w:rsidRPr="00231C91" w:rsidRDefault="00231C91" w:rsidP="00231C9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28918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T6-O2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2FC4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F4813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-0.04249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CBA87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C744E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-0.01457 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B512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D4597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-0.06087 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615D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E667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-0.03704 </w:t>
            </w:r>
          </w:p>
        </w:tc>
      </w:tr>
      <w:tr w:rsidR="00A5745C" w:rsidRPr="00231C91" w14:paraId="77C93E37" w14:textId="77777777" w:rsidTr="00A26157">
        <w:trPr>
          <w:trHeight w:val="274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B0384" w14:textId="77777777" w:rsidR="00231C91" w:rsidRPr="00231C91" w:rsidRDefault="00231C91" w:rsidP="00231C9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2A59C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T3-C3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3687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0.63737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09F68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-0.00085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FB66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C4EC1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-0.03078 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EC4D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70390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-0.03111 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90FE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0.43127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2667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0.00143 </w:t>
            </w:r>
          </w:p>
        </w:tc>
      </w:tr>
      <w:tr w:rsidR="00A5745C" w:rsidRPr="00231C91" w14:paraId="040C60E3" w14:textId="77777777" w:rsidTr="00A26157">
        <w:trPr>
          <w:trHeight w:val="274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4CD78" w14:textId="77777777" w:rsidR="00231C91" w:rsidRPr="00231C91" w:rsidRDefault="00231C91" w:rsidP="00231C9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B80C8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C3-CZ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732A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6EB7F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0.04337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4DCB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61287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-0.01620 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19E35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F36EF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0.01308 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6D4E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1431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0.05218 </w:t>
            </w:r>
          </w:p>
        </w:tc>
      </w:tr>
      <w:tr w:rsidR="00A5745C" w:rsidRPr="00231C91" w14:paraId="62F2832B" w14:textId="77777777" w:rsidTr="00A26157">
        <w:trPr>
          <w:trHeight w:val="274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DAA12" w14:textId="77777777" w:rsidR="00231C91" w:rsidRPr="00231C91" w:rsidRDefault="00231C91" w:rsidP="00231C9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26AED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CZ-C4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DFA3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C4C61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0.07283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AE8C1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FDA7A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-0.04522 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5428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27A91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0.03811 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4E612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E868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0.08252 </w:t>
            </w:r>
          </w:p>
        </w:tc>
      </w:tr>
      <w:tr w:rsidR="00A5745C" w:rsidRPr="00231C91" w14:paraId="440E978F" w14:textId="77777777" w:rsidTr="00A26157">
        <w:trPr>
          <w:trHeight w:val="274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EFAF7" w14:textId="77777777" w:rsidR="00231C91" w:rsidRPr="00231C91" w:rsidRDefault="00231C91" w:rsidP="00231C9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E9040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C4-T4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BBC5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04A36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-0.01602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C4B1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5BAA8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-0.04838 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7859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3ECCF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-0.04800 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B26A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0.01033*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7807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-0.00467 </w:t>
            </w:r>
          </w:p>
        </w:tc>
      </w:tr>
      <w:tr w:rsidR="00A5745C" w:rsidRPr="00231C91" w14:paraId="685DDDEA" w14:textId="77777777" w:rsidTr="00A26157">
        <w:trPr>
          <w:trHeight w:val="274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91BD1" w14:textId="77777777" w:rsidR="00231C91" w:rsidRPr="00231C91" w:rsidRDefault="00231C91" w:rsidP="00231C9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D1D14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FP1-F3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87B9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0768F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0.00873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2830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0.03652*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F83EA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-0.00382 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496FA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0CF0A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-0.02451 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5A6C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A604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0.01841 </w:t>
            </w:r>
          </w:p>
        </w:tc>
      </w:tr>
      <w:tr w:rsidR="00A5745C" w:rsidRPr="00231C91" w14:paraId="216D6130" w14:textId="77777777" w:rsidTr="00A26157">
        <w:trPr>
          <w:trHeight w:val="274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73A83" w14:textId="77777777" w:rsidR="00231C91" w:rsidRPr="00231C91" w:rsidRDefault="00231C91" w:rsidP="00231C9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CB1FF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F3-C3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54798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0.00006***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888C1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0.00726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3B97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0.44645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1E3C6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0.00140 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0D8E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0C646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-0.02796 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1C0F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40DE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0.01638 </w:t>
            </w:r>
          </w:p>
        </w:tc>
      </w:tr>
      <w:tr w:rsidR="00A5745C" w:rsidRPr="00231C91" w14:paraId="44D72782" w14:textId="77777777" w:rsidTr="00A26157">
        <w:trPr>
          <w:trHeight w:val="274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62E6C" w14:textId="77777777" w:rsidR="00231C91" w:rsidRPr="00231C91" w:rsidRDefault="00231C91" w:rsidP="00231C9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FEA15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C3-P3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036B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0.00004***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3E6E8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-0.00745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0D40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0.00825**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F2837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0.00481 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A943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83CAA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-0.02648 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30FB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E454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-0.01066 </w:t>
            </w:r>
          </w:p>
        </w:tc>
      </w:tr>
      <w:tr w:rsidR="00A5745C" w:rsidRPr="00231C91" w14:paraId="5D91370A" w14:textId="77777777" w:rsidTr="00A26157">
        <w:trPr>
          <w:trHeight w:val="274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37A86" w14:textId="77777777" w:rsidR="00231C91" w:rsidRPr="00231C91" w:rsidRDefault="00231C91" w:rsidP="00231C9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0276B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P3-O1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0B51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FD4EE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0.04162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7245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4B522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-0.01059 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59AB0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C3AC3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0.02393 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291A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9141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0.04378 </w:t>
            </w:r>
          </w:p>
        </w:tc>
      </w:tr>
      <w:tr w:rsidR="00A5745C" w:rsidRPr="00231C91" w14:paraId="6368BB3B" w14:textId="77777777" w:rsidTr="00A26157">
        <w:trPr>
          <w:trHeight w:val="274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95EF7" w14:textId="77777777" w:rsidR="00231C91" w:rsidRPr="00231C91" w:rsidRDefault="00231C91" w:rsidP="00231C9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CE586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FP2-F4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1D92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14659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0.01775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BC25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0.00019***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29C00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-0.00677 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8D8F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0.00018***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E6D76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-0.00677 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F86C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15AF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0.02283 </w:t>
            </w:r>
          </w:p>
        </w:tc>
      </w:tr>
      <w:tr w:rsidR="00A5745C" w:rsidRPr="00231C91" w14:paraId="06C08FC3" w14:textId="77777777" w:rsidTr="00A26157">
        <w:trPr>
          <w:trHeight w:val="274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3AC69" w14:textId="77777777" w:rsidR="00231C91" w:rsidRPr="00231C91" w:rsidRDefault="00231C91" w:rsidP="00231C9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A1A27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F4-C4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141F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2CDD0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0.01155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E9BC7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AD478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-0.03729 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5DBC2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C64FC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-0.02817 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0AA3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3E90D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0.02652 </w:t>
            </w:r>
          </w:p>
        </w:tc>
      </w:tr>
      <w:tr w:rsidR="00A5745C" w:rsidRPr="00231C91" w14:paraId="0613197F" w14:textId="77777777" w:rsidTr="00A26157">
        <w:trPr>
          <w:trHeight w:val="274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7DF05" w14:textId="77777777" w:rsidR="00231C91" w:rsidRPr="00231C91" w:rsidRDefault="00231C91" w:rsidP="00231C9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3789D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C4-P4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08E9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D9F60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-0.05144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D95A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A235E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-0.03387 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B201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89692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-0.06914 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4072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345A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-0.05215 </w:t>
            </w:r>
          </w:p>
        </w:tc>
      </w:tr>
      <w:tr w:rsidR="00A5745C" w:rsidRPr="00231C91" w14:paraId="7041CE39" w14:textId="77777777" w:rsidTr="00A26157">
        <w:trPr>
          <w:trHeight w:val="274"/>
        </w:trPr>
        <w:tc>
          <w:tcPr>
            <w:tcW w:w="8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5C47A" w14:textId="77777777" w:rsidR="00231C91" w:rsidRPr="00231C91" w:rsidRDefault="00231C91" w:rsidP="00231C9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F3DA9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P4-O2</w:t>
            </w:r>
          </w:p>
        </w:tc>
        <w:tc>
          <w:tcPr>
            <w:tcW w:w="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D3EDA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135D1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0.02561 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A803E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6CB3F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-0.01967 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A0327D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0.21766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DAFF6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0.00224 </w:t>
            </w:r>
          </w:p>
        </w:tc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4664E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59494" w14:textId="77777777" w:rsidR="00231C91" w:rsidRPr="00231C91" w:rsidRDefault="00231C91" w:rsidP="00231C91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231C91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0.03432 </w:t>
            </w:r>
          </w:p>
        </w:tc>
      </w:tr>
    </w:tbl>
    <w:p w14:paraId="04F355F1" w14:textId="5504DC2D" w:rsidR="007400B3" w:rsidRPr="00C11D87" w:rsidRDefault="007400B3" w:rsidP="007400B3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***: &lt; 0.001, **: &lt; 0.01, *: &lt; 0.05,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Red: t</w:t>
      </w:r>
      <w:r w:rsidR="00F62B7F" w:rsidRPr="00F62B7F"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  <w:t>he data from</w:t>
      </w:r>
      <w:r w:rsidR="00F62B7F" w:rsidRP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the ictal phase tends to have higher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ranks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than the interictal phase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.</w:t>
      </w:r>
    </w:p>
    <w:p w14:paraId="315C2582" w14:textId="77777777" w:rsidR="003067C0" w:rsidRDefault="003067C0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0B455B9C" w14:textId="71F3CF14" w:rsidR="00A017D5" w:rsidRDefault="008B1986" w:rsidP="008C528C">
      <w:pPr>
        <w:rPr>
          <w:rFonts w:ascii="Times New Roman" w:eastAsia="宋体" w:hAnsi="Times New Roman" w:cs="Times New Roman"/>
          <w:sz w:val="20"/>
          <w:szCs w:val="21"/>
        </w:rPr>
      </w:pPr>
      <w:r w:rsidRPr="00BC26A2">
        <w:rPr>
          <w:rFonts w:ascii="Times New Roman" w:eastAsia="宋体" w:hAnsi="Times New Roman" w:cs="Times New Roman"/>
          <w:b/>
          <w:bCs/>
          <w:sz w:val="20"/>
          <w:szCs w:val="21"/>
        </w:rPr>
        <w:lastRenderedPageBreak/>
        <w:t xml:space="preserve">Table </w:t>
      </w:r>
      <w:r w:rsidR="0084587B">
        <w:rPr>
          <w:rFonts w:ascii="Times New Roman" w:eastAsia="宋体" w:hAnsi="Times New Roman" w:cs="Times New Roman" w:hint="eastAsia"/>
          <w:b/>
          <w:bCs/>
          <w:sz w:val="20"/>
          <w:szCs w:val="21"/>
        </w:rPr>
        <w:t>S</w:t>
      </w:r>
      <w:r w:rsidR="007400B3">
        <w:rPr>
          <w:rFonts w:ascii="Times New Roman" w:eastAsia="宋体" w:hAnsi="Times New Roman" w:cs="Times New Roman" w:hint="eastAsia"/>
          <w:b/>
          <w:bCs/>
          <w:sz w:val="20"/>
          <w:szCs w:val="21"/>
        </w:rPr>
        <w:t>11</w:t>
      </w:r>
      <w:r w:rsidRPr="00BC26A2">
        <w:rPr>
          <w:rFonts w:ascii="Times New Roman" w:eastAsia="宋体" w:hAnsi="Times New Roman" w:cs="Times New Roman" w:hint="eastAsia"/>
          <w:b/>
          <w:bCs/>
          <w:sz w:val="20"/>
          <w:szCs w:val="21"/>
        </w:rPr>
        <w:t xml:space="preserve">. </w:t>
      </w:r>
      <w:r w:rsidR="009973C5" w:rsidRPr="002A336F">
        <w:rPr>
          <w:rFonts w:ascii="Times New Roman" w:eastAsia="宋体" w:hAnsi="Times New Roman" w:cs="Times New Roman"/>
          <w:sz w:val="20"/>
          <w:szCs w:val="21"/>
        </w:rPr>
        <w:t xml:space="preserve">Statistical </w:t>
      </w:r>
      <w:r w:rsidR="009973C5">
        <w:rPr>
          <w:rFonts w:ascii="Times New Roman" w:eastAsia="宋体" w:hAnsi="Times New Roman" w:cs="Times New Roman" w:hint="eastAsia"/>
          <w:sz w:val="20"/>
          <w:szCs w:val="21"/>
        </w:rPr>
        <w:t>a</w:t>
      </w:r>
      <w:r w:rsidR="009973C5" w:rsidRPr="002A336F">
        <w:rPr>
          <w:rFonts w:ascii="Times New Roman" w:eastAsia="宋体" w:hAnsi="Times New Roman" w:cs="Times New Roman"/>
          <w:sz w:val="20"/>
          <w:szCs w:val="21"/>
        </w:rPr>
        <w:t xml:space="preserve">nalysis of </w:t>
      </w:r>
      <w:bookmarkStart w:id="0" w:name="_Hlk176702159"/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GE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multi</m:t>
            </m:r>
          </m:sub>
        </m:sSub>
      </m:oMath>
      <w:bookmarkEnd w:id="0"/>
      <w:r w:rsidR="003701A4">
        <w:rPr>
          <w:rFonts w:ascii="Times New Roman" w:eastAsia="宋体" w:hAnsi="Times New Roman" w:cs="Times New Roman" w:hint="eastAsia"/>
          <w:iCs/>
        </w:rPr>
        <w:t xml:space="preserve"> for </w:t>
      </w:r>
      <w:r w:rsidR="00B61EA9">
        <w:rPr>
          <w:rFonts w:ascii="Times New Roman" w:eastAsia="宋体" w:hAnsi="Times New Roman" w:cs="Times New Roman" w:hint="eastAsia"/>
          <w:iCs/>
        </w:rPr>
        <w:t xml:space="preserve">full </w:t>
      </w:r>
      <w:r w:rsidR="003701A4">
        <w:rPr>
          <w:rFonts w:ascii="Times New Roman" w:eastAsia="宋体" w:hAnsi="Times New Roman" w:cs="Times New Roman" w:hint="eastAsia"/>
          <w:iCs/>
        </w:rPr>
        <w:t>multilayer network</w:t>
      </w:r>
      <w:r w:rsidR="0060761D">
        <w:rPr>
          <w:rFonts w:ascii="Times New Roman" w:eastAsia="宋体" w:hAnsi="Times New Roman" w:cs="Times New Roman" w:hint="eastAsia"/>
          <w:iCs/>
        </w:rPr>
        <w:t xml:space="preserve"> and specific-layer </w:t>
      </w:r>
      <w:r w:rsidR="001B76DD">
        <w:rPr>
          <w:rFonts w:ascii="Times New Roman" w:eastAsia="宋体" w:hAnsi="Times New Roman" w:cs="Times New Roman" w:hint="eastAsia"/>
          <w:iCs/>
        </w:rPr>
        <w:t>re</w:t>
      </w:r>
      <w:r w:rsidR="0060761D">
        <w:rPr>
          <w:rFonts w:ascii="Times New Roman" w:eastAsia="宋体" w:hAnsi="Times New Roman" w:cs="Times New Roman" w:hint="eastAsia"/>
          <w:iCs/>
        </w:rPr>
        <w:t>moved network</w:t>
      </w:r>
      <w:r w:rsidR="002C3227">
        <w:rPr>
          <w:rFonts w:ascii="Times New Roman" w:eastAsia="宋体" w:hAnsi="Times New Roman" w:cs="Times New Roman" w:hint="eastAsia"/>
          <w:iCs/>
        </w:rPr>
        <w:t>s</w:t>
      </w:r>
      <w:r w:rsidR="009973C5" w:rsidRPr="002A336F">
        <w:rPr>
          <w:rFonts w:ascii="Times New Roman" w:eastAsia="宋体" w:hAnsi="Times New Roman" w:cs="Times New Roman"/>
          <w:sz w:val="20"/>
          <w:szCs w:val="21"/>
        </w:rPr>
        <w:t>:</w:t>
      </w:r>
      <w:r w:rsidR="003B4A3B" w:rsidRPr="005C7C3A">
        <w:rPr>
          <w:rFonts w:ascii="Times New Roman" w:eastAsia="宋体" w:hAnsi="Times New Roman" w:cs="Times New Roman"/>
          <w:sz w:val="20"/>
          <w:szCs w:val="21"/>
        </w:rPr>
        <w:t xml:space="preserve"> </w:t>
      </w:r>
      <w:r w:rsidR="003B4A3B" w:rsidRPr="002A336F">
        <w:rPr>
          <w:rFonts w:ascii="Times New Roman" w:eastAsia="宋体" w:hAnsi="Times New Roman" w:cs="Times New Roman"/>
          <w:sz w:val="20"/>
          <w:szCs w:val="21"/>
        </w:rPr>
        <w:t>p</w:t>
      </w:r>
      <w:r w:rsidR="003B4A3B">
        <w:rPr>
          <w:rFonts w:ascii="Times New Roman" w:eastAsia="宋体" w:hAnsi="Times New Roman" w:cs="Times New Roman" w:hint="eastAsia"/>
          <w:sz w:val="20"/>
          <w:szCs w:val="21"/>
        </w:rPr>
        <w:t>-v</w:t>
      </w:r>
      <w:r w:rsidR="003B4A3B" w:rsidRPr="002A336F">
        <w:rPr>
          <w:rFonts w:ascii="Times New Roman" w:eastAsia="宋体" w:hAnsi="Times New Roman" w:cs="Times New Roman"/>
          <w:sz w:val="20"/>
          <w:szCs w:val="21"/>
        </w:rPr>
        <w:t xml:space="preserve">alue and </w:t>
      </w:r>
      <w:r w:rsidR="003B4A3B">
        <w:rPr>
          <w:rFonts w:ascii="Times New Roman" w:eastAsia="宋体" w:hAnsi="Times New Roman" w:cs="Times New Roman" w:hint="eastAsia"/>
          <w:sz w:val="20"/>
          <w:szCs w:val="21"/>
        </w:rPr>
        <w:t>e</w:t>
      </w:r>
      <w:r w:rsidR="003B4A3B" w:rsidRPr="002A336F">
        <w:rPr>
          <w:rFonts w:ascii="Times New Roman" w:eastAsia="宋体" w:hAnsi="Times New Roman" w:cs="Times New Roman"/>
          <w:sz w:val="20"/>
          <w:szCs w:val="21"/>
        </w:rPr>
        <w:t xml:space="preserve">ffect </w:t>
      </w:r>
      <w:r w:rsidR="003B4A3B">
        <w:rPr>
          <w:rFonts w:ascii="Times New Roman" w:eastAsia="宋体" w:hAnsi="Times New Roman" w:cs="Times New Roman" w:hint="eastAsia"/>
          <w:sz w:val="20"/>
          <w:szCs w:val="21"/>
        </w:rPr>
        <w:t>s</w:t>
      </w:r>
      <w:r w:rsidR="003B4A3B" w:rsidRPr="002A336F">
        <w:rPr>
          <w:rFonts w:ascii="Times New Roman" w:eastAsia="宋体" w:hAnsi="Times New Roman" w:cs="Times New Roman"/>
          <w:sz w:val="20"/>
          <w:szCs w:val="21"/>
        </w:rPr>
        <w:t>ize (</w:t>
      </w:r>
      <w:r w:rsidR="003B4A3B">
        <w:rPr>
          <w:rFonts w:ascii="Times New Roman" w:eastAsia="宋体" w:hAnsi="Times New Roman" w:cs="Times New Roman" w:hint="eastAsia"/>
          <w:sz w:val="20"/>
          <w:szCs w:val="21"/>
        </w:rPr>
        <w:t>Cohen</w:t>
      </w:r>
      <w:r w:rsidR="003B4A3B">
        <w:rPr>
          <w:rFonts w:ascii="Times New Roman" w:eastAsia="宋体" w:hAnsi="Times New Roman" w:cs="Times New Roman"/>
          <w:sz w:val="20"/>
          <w:szCs w:val="21"/>
        </w:rPr>
        <w:t>’</w:t>
      </w:r>
      <w:r w:rsidR="003B4A3B">
        <w:rPr>
          <w:rFonts w:ascii="Times New Roman" w:eastAsia="宋体" w:hAnsi="Times New Roman" w:cs="Times New Roman" w:hint="eastAsia"/>
          <w:sz w:val="20"/>
          <w:szCs w:val="21"/>
        </w:rPr>
        <w:t xml:space="preserve">s </w:t>
      </w:r>
      <w:r w:rsidR="003B4A3B" w:rsidRPr="002A336F">
        <w:rPr>
          <w:rFonts w:ascii="Times New Roman" w:eastAsia="宋体" w:hAnsi="Times New Roman" w:cs="Times New Roman"/>
          <w:i/>
          <w:iCs/>
          <w:sz w:val="20"/>
          <w:szCs w:val="21"/>
        </w:rPr>
        <w:t>r</w:t>
      </w:r>
      <w:r w:rsidR="003B4A3B" w:rsidRPr="002A336F">
        <w:rPr>
          <w:rFonts w:ascii="Times New Roman" w:eastAsia="宋体" w:hAnsi="Times New Roman" w:cs="Times New Roman"/>
          <w:sz w:val="20"/>
          <w:szCs w:val="21"/>
        </w:rPr>
        <w:t>)</w:t>
      </w:r>
    </w:p>
    <w:tbl>
      <w:tblPr>
        <w:tblW w:w="8706" w:type="dxa"/>
        <w:tblLook w:val="04A0" w:firstRow="1" w:lastRow="0" w:firstColumn="1" w:lastColumn="0" w:noHBand="0" w:noVBand="1"/>
      </w:tblPr>
      <w:tblGrid>
        <w:gridCol w:w="934"/>
        <w:gridCol w:w="920"/>
        <w:gridCol w:w="844"/>
        <w:gridCol w:w="869"/>
        <w:gridCol w:w="844"/>
        <w:gridCol w:w="869"/>
        <w:gridCol w:w="844"/>
        <w:gridCol w:w="869"/>
        <w:gridCol w:w="844"/>
        <w:gridCol w:w="869"/>
      </w:tblGrid>
      <w:tr w:rsidR="004051E8" w:rsidRPr="004051E8" w14:paraId="2D70DBF7" w14:textId="77777777" w:rsidTr="00A26157">
        <w:trPr>
          <w:trHeight w:val="276"/>
        </w:trPr>
        <w:tc>
          <w:tcPr>
            <w:tcW w:w="93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2FE34" w14:textId="77777777" w:rsidR="004051E8" w:rsidRPr="004051E8" w:rsidRDefault="004051E8" w:rsidP="004051E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ED06E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channel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EE700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30%)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0B914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PLI (top 30%)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8F214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20%)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BE3D9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40%)</w:t>
            </w:r>
          </w:p>
        </w:tc>
      </w:tr>
      <w:tr w:rsidR="004051E8" w:rsidRPr="004051E8" w14:paraId="0D03C50C" w14:textId="77777777" w:rsidTr="00A26157">
        <w:trPr>
          <w:trHeight w:val="276"/>
        </w:trPr>
        <w:tc>
          <w:tcPr>
            <w:tcW w:w="9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DB36E4B" w14:textId="77777777" w:rsidR="004051E8" w:rsidRPr="004051E8" w:rsidRDefault="004051E8" w:rsidP="004051E8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B0BBC" w14:textId="77777777" w:rsidR="004051E8" w:rsidRPr="004051E8" w:rsidRDefault="004051E8" w:rsidP="004051E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E18FE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19F1D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20961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EB32B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4C45DF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16044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6EBE4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4465D7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</w:tr>
      <w:tr w:rsidR="004051E8" w:rsidRPr="004051E8" w14:paraId="0CCEBB37" w14:textId="77777777" w:rsidTr="004051E8">
        <w:trPr>
          <w:trHeight w:val="276"/>
        </w:trPr>
        <w:tc>
          <w:tcPr>
            <w:tcW w:w="9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B0BF6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GEmulti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6DBD3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Full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E001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D629B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0.12673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786D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4B635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0.11228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C31C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FB0F6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0.12225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9227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B244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0.11998 </w:t>
            </w:r>
          </w:p>
        </w:tc>
      </w:tr>
      <w:tr w:rsidR="004051E8" w:rsidRPr="004051E8" w14:paraId="724BDFEB" w14:textId="77777777" w:rsidTr="004051E8">
        <w:trPr>
          <w:trHeight w:val="276"/>
        </w:trPr>
        <w:tc>
          <w:tcPr>
            <w:tcW w:w="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0DEA8" w14:textId="77777777" w:rsidR="004051E8" w:rsidRPr="004051E8" w:rsidRDefault="004051E8" w:rsidP="004051E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ABD48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~δ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3C84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A40C2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0.26549 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4425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A080C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0.26565 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38E92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16B8D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0.24771 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EB5F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6BC3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0.26611 </w:t>
            </w:r>
          </w:p>
        </w:tc>
      </w:tr>
      <w:tr w:rsidR="004051E8" w:rsidRPr="004051E8" w14:paraId="72020FC7" w14:textId="77777777" w:rsidTr="004051E8">
        <w:trPr>
          <w:trHeight w:val="276"/>
        </w:trPr>
        <w:tc>
          <w:tcPr>
            <w:tcW w:w="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A3088" w14:textId="77777777" w:rsidR="004051E8" w:rsidRPr="004051E8" w:rsidRDefault="004051E8" w:rsidP="004051E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4BC7B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~θ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F83D1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0A731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0.09623 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DA77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BF500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0.03802 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2DED0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A94EC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0.10385 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006E4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148D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0.08273 </w:t>
            </w:r>
          </w:p>
        </w:tc>
      </w:tr>
      <w:tr w:rsidR="004051E8" w:rsidRPr="004051E8" w14:paraId="1E3C01DA" w14:textId="77777777" w:rsidTr="004051E8">
        <w:trPr>
          <w:trHeight w:val="276"/>
        </w:trPr>
        <w:tc>
          <w:tcPr>
            <w:tcW w:w="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44C17" w14:textId="77777777" w:rsidR="004051E8" w:rsidRPr="004051E8" w:rsidRDefault="004051E8" w:rsidP="004051E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7F66F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~α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BF43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75D5B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0.13321 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5B2D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7B593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0.09963 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955B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78C70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0.14040 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3905C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F3F0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0.12066 </w:t>
            </w:r>
          </w:p>
        </w:tc>
      </w:tr>
      <w:tr w:rsidR="004051E8" w:rsidRPr="004051E8" w14:paraId="148CEE2D" w14:textId="77777777" w:rsidTr="004051E8">
        <w:trPr>
          <w:trHeight w:val="276"/>
        </w:trPr>
        <w:tc>
          <w:tcPr>
            <w:tcW w:w="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FBC7E" w14:textId="77777777" w:rsidR="004051E8" w:rsidRPr="004051E8" w:rsidRDefault="004051E8" w:rsidP="004051E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F25BB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~β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6FCB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89822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0.11046 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44F0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E9D4E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0.09786 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8550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82EF1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0.10142 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CE70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4DF9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0.10658 </w:t>
            </w:r>
          </w:p>
        </w:tc>
      </w:tr>
      <w:tr w:rsidR="004051E8" w:rsidRPr="004051E8" w14:paraId="40823B43" w14:textId="77777777" w:rsidTr="004051E8">
        <w:trPr>
          <w:trHeight w:val="276"/>
        </w:trPr>
        <w:tc>
          <w:tcPr>
            <w:tcW w:w="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9E7F8" w14:textId="77777777" w:rsidR="004051E8" w:rsidRPr="004051E8" w:rsidRDefault="004051E8" w:rsidP="004051E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51B12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~γ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CC2C54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D3B21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0.12019 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6225B2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D0D28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0.10197 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E9C2A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9A88F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0.11197 </w:t>
            </w:r>
          </w:p>
        </w:tc>
        <w:tc>
          <w:tcPr>
            <w:tcW w:w="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463B9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267BA" w14:textId="77777777" w:rsidR="004051E8" w:rsidRPr="004051E8" w:rsidRDefault="004051E8" w:rsidP="004051E8">
            <w:pPr>
              <w:widowControl/>
              <w:jc w:val="center"/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</w:pPr>
            <w:r w:rsidRPr="004051E8">
              <w:rPr>
                <w:rFonts w:ascii="Times New Roman" w:eastAsia="等线" w:hAnsi="Times New Roman" w:cs="Times New Roman"/>
                <w:color w:val="FF0000"/>
                <w:kern w:val="0"/>
                <w:sz w:val="16"/>
                <w:szCs w:val="16"/>
                <w14:ligatures w14:val="none"/>
              </w:rPr>
              <w:t xml:space="preserve">0.11511 </w:t>
            </w:r>
          </w:p>
        </w:tc>
      </w:tr>
    </w:tbl>
    <w:p w14:paraId="5E00900C" w14:textId="56BC8310" w:rsidR="008C528C" w:rsidRPr="0033537E" w:rsidRDefault="0033537E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***: &lt; 0.001, **: &lt; 0.01, *: &lt; 0.05,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Red: t</w:t>
      </w:r>
      <w:r w:rsidR="00F62B7F" w:rsidRPr="00F62B7F"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  <w:t>he data from</w:t>
      </w:r>
      <w:r w:rsidR="00F62B7F" w:rsidRP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the ictal phase tends to have higher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ranks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than the interictal phase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.</w:t>
      </w:r>
    </w:p>
    <w:p w14:paraId="05972776" w14:textId="77777777" w:rsidR="002041A9" w:rsidRDefault="002041A9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147AAFD9" w14:textId="1D0C8D58" w:rsidR="008C02B1" w:rsidRDefault="00264FB7" w:rsidP="008C02B1">
      <w:pPr>
        <w:rPr>
          <w:rFonts w:ascii="Times New Roman" w:eastAsia="宋体" w:hAnsi="Times New Roman" w:cs="Times New Roman"/>
          <w:sz w:val="20"/>
          <w:szCs w:val="21"/>
        </w:rPr>
      </w:pPr>
      <w:r w:rsidRPr="00BC26A2">
        <w:rPr>
          <w:rFonts w:ascii="Times New Roman" w:eastAsia="宋体" w:hAnsi="Times New Roman" w:cs="Times New Roman"/>
          <w:b/>
          <w:bCs/>
          <w:sz w:val="20"/>
          <w:szCs w:val="21"/>
        </w:rPr>
        <w:lastRenderedPageBreak/>
        <w:t xml:space="preserve">Table </w:t>
      </w:r>
      <w:r w:rsidR="0084587B">
        <w:rPr>
          <w:rFonts w:ascii="Times New Roman" w:eastAsia="宋体" w:hAnsi="Times New Roman" w:cs="Times New Roman" w:hint="eastAsia"/>
          <w:b/>
          <w:bCs/>
          <w:sz w:val="20"/>
          <w:szCs w:val="21"/>
        </w:rPr>
        <w:t>S</w:t>
      </w:r>
      <w:r w:rsidR="007400B3">
        <w:rPr>
          <w:rFonts w:ascii="Times New Roman" w:eastAsia="宋体" w:hAnsi="Times New Roman" w:cs="Times New Roman" w:hint="eastAsia"/>
          <w:b/>
          <w:bCs/>
          <w:sz w:val="20"/>
          <w:szCs w:val="21"/>
        </w:rPr>
        <w:t>12</w:t>
      </w:r>
      <w:r w:rsidRPr="00BC26A2">
        <w:rPr>
          <w:rFonts w:ascii="Times New Roman" w:eastAsia="宋体" w:hAnsi="Times New Roman" w:cs="Times New Roman" w:hint="eastAsia"/>
          <w:b/>
          <w:bCs/>
          <w:sz w:val="20"/>
          <w:szCs w:val="21"/>
        </w:rPr>
        <w:t xml:space="preserve">. </w:t>
      </w:r>
      <w:r w:rsidR="00926D04" w:rsidRPr="002A336F">
        <w:rPr>
          <w:rFonts w:ascii="Times New Roman" w:eastAsia="宋体" w:hAnsi="Times New Roman" w:cs="Times New Roman"/>
          <w:sz w:val="20"/>
          <w:szCs w:val="21"/>
        </w:rPr>
        <w:t xml:space="preserve">Statistical </w:t>
      </w:r>
      <w:r w:rsidR="00926D04">
        <w:rPr>
          <w:rFonts w:ascii="Times New Roman" w:eastAsia="宋体" w:hAnsi="Times New Roman" w:cs="Times New Roman" w:hint="eastAsia"/>
          <w:sz w:val="20"/>
          <w:szCs w:val="21"/>
        </w:rPr>
        <w:t>a</w:t>
      </w:r>
      <w:r w:rsidR="00926D04" w:rsidRPr="002A336F">
        <w:rPr>
          <w:rFonts w:ascii="Times New Roman" w:eastAsia="宋体" w:hAnsi="Times New Roman" w:cs="Times New Roman"/>
          <w:sz w:val="20"/>
          <w:szCs w:val="21"/>
        </w:rPr>
        <w:t xml:space="preserve">nalysis of </w:t>
      </w:r>
      <w:r w:rsidR="00B93EE5">
        <w:rPr>
          <w:rFonts w:ascii="Times New Roman" w:eastAsia="宋体" w:hAnsi="Times New Roman" w:cs="Times New Roman" w:hint="eastAsia"/>
          <w:sz w:val="20"/>
          <w:szCs w:val="21"/>
        </w:rPr>
        <w:t>a</w:t>
      </w:r>
      <w:r w:rsidR="00926D04" w:rsidRPr="00264FB7">
        <w:rPr>
          <w:rFonts w:ascii="Times New Roman" w:eastAsia="宋体" w:hAnsi="Times New Roman" w:cs="Times New Roman" w:hint="eastAsia"/>
          <w:sz w:val="20"/>
          <w:szCs w:val="21"/>
        </w:rPr>
        <w:t xml:space="preserve">lgebraic </w:t>
      </w:r>
      <w:r w:rsidR="00B93EE5">
        <w:rPr>
          <w:rFonts w:ascii="Times New Roman" w:eastAsia="宋体" w:hAnsi="Times New Roman" w:cs="Times New Roman" w:hint="eastAsia"/>
          <w:sz w:val="20"/>
          <w:szCs w:val="21"/>
        </w:rPr>
        <w:t>c</w:t>
      </w:r>
      <w:r w:rsidR="00926D04" w:rsidRPr="00264FB7">
        <w:rPr>
          <w:rFonts w:ascii="Times New Roman" w:eastAsia="宋体" w:hAnsi="Times New Roman" w:cs="Times New Roman" w:hint="eastAsia"/>
          <w:sz w:val="20"/>
          <w:szCs w:val="21"/>
        </w:rPr>
        <w:t>onnectivity</w:t>
      </w:r>
      <w:r w:rsidR="008C02B1">
        <w:rPr>
          <w:rFonts w:ascii="Times New Roman" w:eastAsia="宋体" w:hAnsi="Times New Roman" w:cs="Times New Roman" w:hint="eastAsia"/>
          <w:sz w:val="20"/>
          <w:szCs w:val="21"/>
        </w:rPr>
        <w:t xml:space="preserve"> </w:t>
      </w:r>
      <w:r w:rsidR="008C02B1">
        <w:rPr>
          <w:rFonts w:ascii="Times New Roman" w:eastAsia="宋体" w:hAnsi="Times New Roman" w:cs="Times New Roman" w:hint="eastAsia"/>
          <w:iCs/>
        </w:rPr>
        <w:t>for multilayer network</w:t>
      </w:r>
      <w:r w:rsidR="00926D04" w:rsidRPr="002A336F">
        <w:rPr>
          <w:rFonts w:ascii="Times New Roman" w:eastAsia="宋体" w:hAnsi="Times New Roman" w:cs="Times New Roman"/>
          <w:sz w:val="20"/>
          <w:szCs w:val="21"/>
        </w:rPr>
        <w:t>:</w:t>
      </w:r>
      <w:r w:rsidR="008C02B1" w:rsidRPr="008C02B1">
        <w:rPr>
          <w:rFonts w:ascii="Times New Roman" w:eastAsia="宋体" w:hAnsi="Times New Roman" w:cs="Times New Roman"/>
          <w:sz w:val="20"/>
          <w:szCs w:val="21"/>
        </w:rPr>
        <w:t xml:space="preserve"> </w:t>
      </w:r>
      <w:r w:rsidR="008C02B1" w:rsidRPr="002A336F">
        <w:rPr>
          <w:rFonts w:ascii="Times New Roman" w:eastAsia="宋体" w:hAnsi="Times New Roman" w:cs="Times New Roman"/>
          <w:sz w:val="20"/>
          <w:szCs w:val="21"/>
        </w:rPr>
        <w:t>p</w:t>
      </w:r>
      <w:r w:rsidR="008C02B1">
        <w:rPr>
          <w:rFonts w:ascii="Times New Roman" w:eastAsia="宋体" w:hAnsi="Times New Roman" w:cs="Times New Roman" w:hint="eastAsia"/>
          <w:sz w:val="20"/>
          <w:szCs w:val="21"/>
        </w:rPr>
        <w:t>-v</w:t>
      </w:r>
      <w:r w:rsidR="008C02B1" w:rsidRPr="002A336F">
        <w:rPr>
          <w:rFonts w:ascii="Times New Roman" w:eastAsia="宋体" w:hAnsi="Times New Roman" w:cs="Times New Roman"/>
          <w:sz w:val="20"/>
          <w:szCs w:val="21"/>
        </w:rPr>
        <w:t xml:space="preserve">alue and </w:t>
      </w:r>
      <w:r w:rsidR="008C02B1">
        <w:rPr>
          <w:rFonts w:ascii="Times New Roman" w:eastAsia="宋体" w:hAnsi="Times New Roman" w:cs="Times New Roman" w:hint="eastAsia"/>
          <w:sz w:val="20"/>
          <w:szCs w:val="21"/>
        </w:rPr>
        <w:t>e</w:t>
      </w:r>
      <w:r w:rsidR="008C02B1" w:rsidRPr="002A336F">
        <w:rPr>
          <w:rFonts w:ascii="Times New Roman" w:eastAsia="宋体" w:hAnsi="Times New Roman" w:cs="Times New Roman"/>
          <w:sz w:val="20"/>
          <w:szCs w:val="21"/>
        </w:rPr>
        <w:t xml:space="preserve">ffect </w:t>
      </w:r>
      <w:r w:rsidR="008C02B1">
        <w:rPr>
          <w:rFonts w:ascii="Times New Roman" w:eastAsia="宋体" w:hAnsi="Times New Roman" w:cs="Times New Roman" w:hint="eastAsia"/>
          <w:sz w:val="20"/>
          <w:szCs w:val="21"/>
        </w:rPr>
        <w:t>s</w:t>
      </w:r>
      <w:r w:rsidR="008C02B1" w:rsidRPr="002A336F">
        <w:rPr>
          <w:rFonts w:ascii="Times New Roman" w:eastAsia="宋体" w:hAnsi="Times New Roman" w:cs="Times New Roman"/>
          <w:sz w:val="20"/>
          <w:szCs w:val="21"/>
        </w:rPr>
        <w:t>ize (</w:t>
      </w:r>
      <w:r w:rsidR="008C02B1">
        <w:rPr>
          <w:rFonts w:ascii="Times New Roman" w:eastAsia="宋体" w:hAnsi="Times New Roman" w:cs="Times New Roman" w:hint="eastAsia"/>
          <w:sz w:val="20"/>
          <w:szCs w:val="21"/>
        </w:rPr>
        <w:t>Cohen</w:t>
      </w:r>
      <w:r w:rsidR="008C02B1">
        <w:rPr>
          <w:rFonts w:ascii="Times New Roman" w:eastAsia="宋体" w:hAnsi="Times New Roman" w:cs="Times New Roman"/>
          <w:sz w:val="20"/>
          <w:szCs w:val="21"/>
        </w:rPr>
        <w:t>’</w:t>
      </w:r>
      <w:r w:rsidR="008C02B1">
        <w:rPr>
          <w:rFonts w:ascii="Times New Roman" w:eastAsia="宋体" w:hAnsi="Times New Roman" w:cs="Times New Roman" w:hint="eastAsia"/>
          <w:sz w:val="20"/>
          <w:szCs w:val="21"/>
        </w:rPr>
        <w:t xml:space="preserve">s </w:t>
      </w:r>
      <w:r w:rsidR="008C02B1" w:rsidRPr="002A336F">
        <w:rPr>
          <w:rFonts w:ascii="Times New Roman" w:eastAsia="宋体" w:hAnsi="Times New Roman" w:cs="Times New Roman"/>
          <w:i/>
          <w:iCs/>
          <w:sz w:val="20"/>
          <w:szCs w:val="21"/>
        </w:rPr>
        <w:t>r</w:t>
      </w:r>
      <w:r w:rsidR="008C02B1" w:rsidRPr="002A336F">
        <w:rPr>
          <w:rFonts w:ascii="Times New Roman" w:eastAsia="宋体" w:hAnsi="Times New Roman" w:cs="Times New Roman"/>
          <w:sz w:val="20"/>
          <w:szCs w:val="21"/>
        </w:rPr>
        <w:t>)</w:t>
      </w:r>
    </w:p>
    <w:tbl>
      <w:tblPr>
        <w:tblW w:w="7781" w:type="dxa"/>
        <w:tblLook w:val="04A0" w:firstRow="1" w:lastRow="0" w:firstColumn="1" w:lastColumn="0" w:noHBand="0" w:noVBand="1"/>
      </w:tblPr>
      <w:tblGrid>
        <w:gridCol w:w="1161"/>
        <w:gridCol w:w="835"/>
        <w:gridCol w:w="820"/>
        <w:gridCol w:w="835"/>
        <w:gridCol w:w="820"/>
        <w:gridCol w:w="835"/>
        <w:gridCol w:w="820"/>
        <w:gridCol w:w="835"/>
        <w:gridCol w:w="820"/>
      </w:tblGrid>
      <w:tr w:rsidR="004D38AF" w:rsidRPr="008171DE" w14:paraId="2AE6A017" w14:textId="77777777" w:rsidTr="004D38AF">
        <w:trPr>
          <w:trHeight w:val="274"/>
        </w:trPr>
        <w:tc>
          <w:tcPr>
            <w:tcW w:w="116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C4F8C" w14:textId="77777777" w:rsidR="008171DE" w:rsidRPr="008171DE" w:rsidRDefault="008171DE" w:rsidP="008171D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49C3B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30%)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A4C44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PLI (top 30%)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C9575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20%)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E91A7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PLV (top 40%)</w:t>
            </w:r>
          </w:p>
        </w:tc>
      </w:tr>
      <w:tr w:rsidR="008171DE" w:rsidRPr="008171DE" w14:paraId="7B0FF25E" w14:textId="77777777" w:rsidTr="004D38AF">
        <w:trPr>
          <w:trHeight w:val="274"/>
        </w:trPr>
        <w:tc>
          <w:tcPr>
            <w:tcW w:w="1161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C9865E6" w14:textId="77777777" w:rsidR="008171DE" w:rsidRPr="008171DE" w:rsidRDefault="008171DE" w:rsidP="008171D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A16B3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5AB78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FD748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2EA4E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383A2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DBAC3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2ADAC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p-value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D695C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Cohen's r</w:t>
            </w:r>
          </w:p>
        </w:tc>
      </w:tr>
      <w:tr w:rsidR="008171DE" w:rsidRPr="008171DE" w14:paraId="26336C3F" w14:textId="77777777" w:rsidTr="004D38AF">
        <w:trPr>
          <w:trHeight w:val="405"/>
        </w:trPr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1FB68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Algebraic Connectivity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A696FA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AD89F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-0.13932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5549DD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F9818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-0.11479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AD7BD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353CA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-0.12371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A2360A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&lt;1e-5***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FE650" w14:textId="77777777" w:rsidR="008171DE" w:rsidRPr="008171DE" w:rsidRDefault="008171DE" w:rsidP="008171D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171D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-0.13579</w:t>
            </w:r>
          </w:p>
        </w:tc>
      </w:tr>
    </w:tbl>
    <w:p w14:paraId="1D0BD638" w14:textId="38B4DFF8" w:rsidR="00A017D5" w:rsidRPr="00CA412E" w:rsidRDefault="0033537E" w:rsidP="00CA412E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***: &lt; 0.001, **: &lt; 0.01, *: &lt; 0.05,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Red: t</w:t>
      </w:r>
      <w:r w:rsidR="00F62B7F" w:rsidRPr="00F62B7F">
        <w:rPr>
          <w:rFonts w:ascii="Times New Roman" w:eastAsia="等线" w:hAnsi="Times New Roman" w:cs="Times New Roman"/>
          <w:color w:val="000000"/>
          <w:kern w:val="0"/>
          <w:sz w:val="16"/>
          <w:szCs w:val="16"/>
          <w14:ligatures w14:val="none"/>
        </w:rPr>
        <w:t>he data from</w:t>
      </w:r>
      <w:r w:rsidR="00F62B7F" w:rsidRP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the ictal phase tends to have higher 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ranks</w:t>
      </w:r>
      <w:r w:rsidR="00F62B7F" w:rsidRPr="00A44511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 xml:space="preserve"> than the interictal phase</w:t>
      </w:r>
      <w:r w:rsidR="00F62B7F">
        <w:rPr>
          <w:rFonts w:ascii="Times New Roman" w:eastAsia="等线" w:hAnsi="Times New Roman" w:cs="Times New Roman" w:hint="eastAsia"/>
          <w:color w:val="000000"/>
          <w:kern w:val="0"/>
          <w:sz w:val="16"/>
          <w:szCs w:val="16"/>
          <w14:ligatures w14:val="none"/>
        </w:rPr>
        <w:t>.</w:t>
      </w:r>
    </w:p>
    <w:sectPr w:rsidR="00A017D5" w:rsidRPr="00CA4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AD323" w14:textId="77777777" w:rsidR="00D148AD" w:rsidRDefault="00D148AD" w:rsidP="008C528C">
      <w:pPr>
        <w:rPr>
          <w:rFonts w:hint="eastAsia"/>
        </w:rPr>
      </w:pPr>
      <w:r>
        <w:separator/>
      </w:r>
    </w:p>
  </w:endnote>
  <w:endnote w:type="continuationSeparator" w:id="0">
    <w:p w14:paraId="448A0D46" w14:textId="77777777" w:rsidR="00D148AD" w:rsidRDefault="00D148AD" w:rsidP="008C52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487AC" w14:textId="77777777" w:rsidR="00D148AD" w:rsidRDefault="00D148AD" w:rsidP="008C528C">
      <w:pPr>
        <w:rPr>
          <w:rFonts w:hint="eastAsia"/>
        </w:rPr>
      </w:pPr>
      <w:r>
        <w:separator/>
      </w:r>
    </w:p>
  </w:footnote>
  <w:footnote w:type="continuationSeparator" w:id="0">
    <w:p w14:paraId="4E5F3236" w14:textId="77777777" w:rsidR="00D148AD" w:rsidRDefault="00D148AD" w:rsidP="008C528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45"/>
    <w:rsid w:val="00001FC8"/>
    <w:rsid w:val="00024824"/>
    <w:rsid w:val="000257F3"/>
    <w:rsid w:val="00041445"/>
    <w:rsid w:val="00041A52"/>
    <w:rsid w:val="00047A06"/>
    <w:rsid w:val="00051B78"/>
    <w:rsid w:val="00052282"/>
    <w:rsid w:val="00066D47"/>
    <w:rsid w:val="00072528"/>
    <w:rsid w:val="00076A03"/>
    <w:rsid w:val="00092524"/>
    <w:rsid w:val="000926E4"/>
    <w:rsid w:val="00097D8D"/>
    <w:rsid w:val="000A25B0"/>
    <w:rsid w:val="000B3151"/>
    <w:rsid w:val="000B62C3"/>
    <w:rsid w:val="000B731F"/>
    <w:rsid w:val="000C3D0A"/>
    <w:rsid w:val="000D5AFA"/>
    <w:rsid w:val="000E0C6E"/>
    <w:rsid w:val="000E2BCC"/>
    <w:rsid w:val="000F0F16"/>
    <w:rsid w:val="000F618B"/>
    <w:rsid w:val="000F6CCB"/>
    <w:rsid w:val="000F79D2"/>
    <w:rsid w:val="00100A2E"/>
    <w:rsid w:val="0010280F"/>
    <w:rsid w:val="0010445B"/>
    <w:rsid w:val="0011080F"/>
    <w:rsid w:val="001119D6"/>
    <w:rsid w:val="0012128B"/>
    <w:rsid w:val="00126BC2"/>
    <w:rsid w:val="00140F42"/>
    <w:rsid w:val="0014164A"/>
    <w:rsid w:val="00150E6F"/>
    <w:rsid w:val="00167D30"/>
    <w:rsid w:val="00173643"/>
    <w:rsid w:val="0017375B"/>
    <w:rsid w:val="00174E8B"/>
    <w:rsid w:val="00182AB2"/>
    <w:rsid w:val="00186613"/>
    <w:rsid w:val="0019276E"/>
    <w:rsid w:val="0019584E"/>
    <w:rsid w:val="00197A3F"/>
    <w:rsid w:val="00197D31"/>
    <w:rsid w:val="001A0CC4"/>
    <w:rsid w:val="001A6275"/>
    <w:rsid w:val="001B1430"/>
    <w:rsid w:val="001B76DD"/>
    <w:rsid w:val="001D64D8"/>
    <w:rsid w:val="001E71CD"/>
    <w:rsid w:val="001F352E"/>
    <w:rsid w:val="001F6CB6"/>
    <w:rsid w:val="00203F49"/>
    <w:rsid w:val="002041A9"/>
    <w:rsid w:val="00206061"/>
    <w:rsid w:val="0021444A"/>
    <w:rsid w:val="00227DDE"/>
    <w:rsid w:val="00231C91"/>
    <w:rsid w:val="00243E20"/>
    <w:rsid w:val="00244498"/>
    <w:rsid w:val="00244FA1"/>
    <w:rsid w:val="00247535"/>
    <w:rsid w:val="00255D95"/>
    <w:rsid w:val="00263961"/>
    <w:rsid w:val="00264772"/>
    <w:rsid w:val="00264FB7"/>
    <w:rsid w:val="0026604C"/>
    <w:rsid w:val="00290957"/>
    <w:rsid w:val="00290A66"/>
    <w:rsid w:val="002A336F"/>
    <w:rsid w:val="002A3E2F"/>
    <w:rsid w:val="002A4B66"/>
    <w:rsid w:val="002B5438"/>
    <w:rsid w:val="002B606F"/>
    <w:rsid w:val="002C3227"/>
    <w:rsid w:val="002C4B4F"/>
    <w:rsid w:val="002C52D6"/>
    <w:rsid w:val="002D4AE9"/>
    <w:rsid w:val="002D6266"/>
    <w:rsid w:val="002D685B"/>
    <w:rsid w:val="002E0DD8"/>
    <w:rsid w:val="002E64E0"/>
    <w:rsid w:val="002F4C1B"/>
    <w:rsid w:val="0030676E"/>
    <w:rsid w:val="003067C0"/>
    <w:rsid w:val="00310A42"/>
    <w:rsid w:val="00321C60"/>
    <w:rsid w:val="003228A8"/>
    <w:rsid w:val="00330CC3"/>
    <w:rsid w:val="003312D1"/>
    <w:rsid w:val="0033239A"/>
    <w:rsid w:val="00333754"/>
    <w:rsid w:val="0033537E"/>
    <w:rsid w:val="00341190"/>
    <w:rsid w:val="0035111E"/>
    <w:rsid w:val="00361FBA"/>
    <w:rsid w:val="0036619A"/>
    <w:rsid w:val="003701A4"/>
    <w:rsid w:val="003702DB"/>
    <w:rsid w:val="00383FE0"/>
    <w:rsid w:val="00386735"/>
    <w:rsid w:val="00390177"/>
    <w:rsid w:val="003944A6"/>
    <w:rsid w:val="00396A2A"/>
    <w:rsid w:val="003A0AA6"/>
    <w:rsid w:val="003A606F"/>
    <w:rsid w:val="003B4A3B"/>
    <w:rsid w:val="003C6347"/>
    <w:rsid w:val="003C7BFA"/>
    <w:rsid w:val="003D583A"/>
    <w:rsid w:val="003F08DB"/>
    <w:rsid w:val="004051E8"/>
    <w:rsid w:val="0041103A"/>
    <w:rsid w:val="00415ED1"/>
    <w:rsid w:val="00416280"/>
    <w:rsid w:val="00423B01"/>
    <w:rsid w:val="00434A4F"/>
    <w:rsid w:val="00445E42"/>
    <w:rsid w:val="00455095"/>
    <w:rsid w:val="004553B5"/>
    <w:rsid w:val="00457B80"/>
    <w:rsid w:val="00475880"/>
    <w:rsid w:val="0048020E"/>
    <w:rsid w:val="00486D6B"/>
    <w:rsid w:val="004950D2"/>
    <w:rsid w:val="004B2D6E"/>
    <w:rsid w:val="004B5C89"/>
    <w:rsid w:val="004B7347"/>
    <w:rsid w:val="004D1484"/>
    <w:rsid w:val="004D2574"/>
    <w:rsid w:val="004D38AF"/>
    <w:rsid w:val="004E082F"/>
    <w:rsid w:val="004E0BBA"/>
    <w:rsid w:val="004F571D"/>
    <w:rsid w:val="00521245"/>
    <w:rsid w:val="0052240D"/>
    <w:rsid w:val="00524D41"/>
    <w:rsid w:val="00525530"/>
    <w:rsid w:val="005435F2"/>
    <w:rsid w:val="00552BCA"/>
    <w:rsid w:val="00554048"/>
    <w:rsid w:val="00554CA8"/>
    <w:rsid w:val="00560C29"/>
    <w:rsid w:val="005667C7"/>
    <w:rsid w:val="005707DD"/>
    <w:rsid w:val="005752B1"/>
    <w:rsid w:val="00575790"/>
    <w:rsid w:val="00581943"/>
    <w:rsid w:val="00583118"/>
    <w:rsid w:val="00584A32"/>
    <w:rsid w:val="0058742C"/>
    <w:rsid w:val="00593427"/>
    <w:rsid w:val="00595529"/>
    <w:rsid w:val="005B1B36"/>
    <w:rsid w:val="005B6D72"/>
    <w:rsid w:val="005C0526"/>
    <w:rsid w:val="005C7C3A"/>
    <w:rsid w:val="005D5C08"/>
    <w:rsid w:val="005D6818"/>
    <w:rsid w:val="005D6EB3"/>
    <w:rsid w:val="005D7BB7"/>
    <w:rsid w:val="005E10D9"/>
    <w:rsid w:val="005E2B48"/>
    <w:rsid w:val="005F674B"/>
    <w:rsid w:val="00607408"/>
    <w:rsid w:val="0060761D"/>
    <w:rsid w:val="006242EB"/>
    <w:rsid w:val="0063720C"/>
    <w:rsid w:val="0066115F"/>
    <w:rsid w:val="00661DA7"/>
    <w:rsid w:val="00664F85"/>
    <w:rsid w:val="0067393B"/>
    <w:rsid w:val="00680BC6"/>
    <w:rsid w:val="00686FC2"/>
    <w:rsid w:val="006A2888"/>
    <w:rsid w:val="006A67D6"/>
    <w:rsid w:val="006A7400"/>
    <w:rsid w:val="006A7898"/>
    <w:rsid w:val="006A7ACE"/>
    <w:rsid w:val="006B4ACD"/>
    <w:rsid w:val="006B5393"/>
    <w:rsid w:val="006D0064"/>
    <w:rsid w:val="006D4386"/>
    <w:rsid w:val="006E1894"/>
    <w:rsid w:val="006E18F9"/>
    <w:rsid w:val="006E2198"/>
    <w:rsid w:val="006E6DC7"/>
    <w:rsid w:val="006E6E87"/>
    <w:rsid w:val="006F1F6F"/>
    <w:rsid w:val="006F6CAF"/>
    <w:rsid w:val="00707E4E"/>
    <w:rsid w:val="00712F5B"/>
    <w:rsid w:val="00713B12"/>
    <w:rsid w:val="00714D7A"/>
    <w:rsid w:val="00724183"/>
    <w:rsid w:val="007300C5"/>
    <w:rsid w:val="00730A20"/>
    <w:rsid w:val="007400B3"/>
    <w:rsid w:val="0074607A"/>
    <w:rsid w:val="00746904"/>
    <w:rsid w:val="0075314A"/>
    <w:rsid w:val="00762B1B"/>
    <w:rsid w:val="00770769"/>
    <w:rsid w:val="00770C46"/>
    <w:rsid w:val="007738BF"/>
    <w:rsid w:val="007810D8"/>
    <w:rsid w:val="0078439A"/>
    <w:rsid w:val="00785393"/>
    <w:rsid w:val="0079351C"/>
    <w:rsid w:val="007A2E0B"/>
    <w:rsid w:val="007B1725"/>
    <w:rsid w:val="007B56CF"/>
    <w:rsid w:val="007D3EA4"/>
    <w:rsid w:val="007E030F"/>
    <w:rsid w:val="007E6AC1"/>
    <w:rsid w:val="007F356D"/>
    <w:rsid w:val="007F5DD1"/>
    <w:rsid w:val="00801532"/>
    <w:rsid w:val="008043DD"/>
    <w:rsid w:val="0080538B"/>
    <w:rsid w:val="008059A6"/>
    <w:rsid w:val="008155FD"/>
    <w:rsid w:val="00816C48"/>
    <w:rsid w:val="008171DE"/>
    <w:rsid w:val="00827189"/>
    <w:rsid w:val="008313F5"/>
    <w:rsid w:val="00833ACE"/>
    <w:rsid w:val="0083583F"/>
    <w:rsid w:val="00844314"/>
    <w:rsid w:val="0084587B"/>
    <w:rsid w:val="00846912"/>
    <w:rsid w:val="00865952"/>
    <w:rsid w:val="008675C9"/>
    <w:rsid w:val="008701A0"/>
    <w:rsid w:val="00872BA0"/>
    <w:rsid w:val="008735E8"/>
    <w:rsid w:val="00881F29"/>
    <w:rsid w:val="008856A3"/>
    <w:rsid w:val="00892C8D"/>
    <w:rsid w:val="008A7B1A"/>
    <w:rsid w:val="008B1986"/>
    <w:rsid w:val="008C02B1"/>
    <w:rsid w:val="008C528C"/>
    <w:rsid w:val="008D3BCB"/>
    <w:rsid w:val="008D5986"/>
    <w:rsid w:val="008E140E"/>
    <w:rsid w:val="008E4CAC"/>
    <w:rsid w:val="008F6FAD"/>
    <w:rsid w:val="00926D04"/>
    <w:rsid w:val="009333FD"/>
    <w:rsid w:val="009604B7"/>
    <w:rsid w:val="00981153"/>
    <w:rsid w:val="009876D7"/>
    <w:rsid w:val="00990AB8"/>
    <w:rsid w:val="009973C5"/>
    <w:rsid w:val="009A1060"/>
    <w:rsid w:val="009B078E"/>
    <w:rsid w:val="009B0E91"/>
    <w:rsid w:val="009B447E"/>
    <w:rsid w:val="009C371E"/>
    <w:rsid w:val="009E358B"/>
    <w:rsid w:val="009F35EB"/>
    <w:rsid w:val="00A017D5"/>
    <w:rsid w:val="00A04D72"/>
    <w:rsid w:val="00A10659"/>
    <w:rsid w:val="00A21371"/>
    <w:rsid w:val="00A2314B"/>
    <w:rsid w:val="00A23D2D"/>
    <w:rsid w:val="00A26157"/>
    <w:rsid w:val="00A27577"/>
    <w:rsid w:val="00A32A2B"/>
    <w:rsid w:val="00A41898"/>
    <w:rsid w:val="00A44511"/>
    <w:rsid w:val="00A502E6"/>
    <w:rsid w:val="00A53599"/>
    <w:rsid w:val="00A53EC0"/>
    <w:rsid w:val="00A5423F"/>
    <w:rsid w:val="00A54559"/>
    <w:rsid w:val="00A5745C"/>
    <w:rsid w:val="00A6533F"/>
    <w:rsid w:val="00A65676"/>
    <w:rsid w:val="00A731FF"/>
    <w:rsid w:val="00A737E6"/>
    <w:rsid w:val="00A738C7"/>
    <w:rsid w:val="00AA2296"/>
    <w:rsid w:val="00AB3FEB"/>
    <w:rsid w:val="00AB415A"/>
    <w:rsid w:val="00AC0A07"/>
    <w:rsid w:val="00AD204A"/>
    <w:rsid w:val="00AD5F01"/>
    <w:rsid w:val="00AE0BE6"/>
    <w:rsid w:val="00B24594"/>
    <w:rsid w:val="00B26DA7"/>
    <w:rsid w:val="00B32393"/>
    <w:rsid w:val="00B35338"/>
    <w:rsid w:val="00B454B4"/>
    <w:rsid w:val="00B5084E"/>
    <w:rsid w:val="00B55F47"/>
    <w:rsid w:val="00B61EA9"/>
    <w:rsid w:val="00B67BED"/>
    <w:rsid w:val="00B72EE0"/>
    <w:rsid w:val="00B74A3F"/>
    <w:rsid w:val="00B74DF1"/>
    <w:rsid w:val="00B8130F"/>
    <w:rsid w:val="00B859A6"/>
    <w:rsid w:val="00B93EE5"/>
    <w:rsid w:val="00B947BD"/>
    <w:rsid w:val="00B94A00"/>
    <w:rsid w:val="00BA4879"/>
    <w:rsid w:val="00BB3DEA"/>
    <w:rsid w:val="00BC130B"/>
    <w:rsid w:val="00BC26A2"/>
    <w:rsid w:val="00BC2FB5"/>
    <w:rsid w:val="00BD41E2"/>
    <w:rsid w:val="00BE49FD"/>
    <w:rsid w:val="00BF6011"/>
    <w:rsid w:val="00BF73A9"/>
    <w:rsid w:val="00C02F6D"/>
    <w:rsid w:val="00C04264"/>
    <w:rsid w:val="00C11D87"/>
    <w:rsid w:val="00C1280B"/>
    <w:rsid w:val="00C1514D"/>
    <w:rsid w:val="00C16FDF"/>
    <w:rsid w:val="00C24F47"/>
    <w:rsid w:val="00C26489"/>
    <w:rsid w:val="00C26CC8"/>
    <w:rsid w:val="00C308F3"/>
    <w:rsid w:val="00C3275E"/>
    <w:rsid w:val="00C33F54"/>
    <w:rsid w:val="00C47CAF"/>
    <w:rsid w:val="00C57983"/>
    <w:rsid w:val="00C601BD"/>
    <w:rsid w:val="00C606DA"/>
    <w:rsid w:val="00C63AE6"/>
    <w:rsid w:val="00C642B9"/>
    <w:rsid w:val="00C71BBB"/>
    <w:rsid w:val="00C71E6B"/>
    <w:rsid w:val="00C75DD3"/>
    <w:rsid w:val="00C919D6"/>
    <w:rsid w:val="00CA12E9"/>
    <w:rsid w:val="00CA412E"/>
    <w:rsid w:val="00CD733C"/>
    <w:rsid w:val="00CE3BA2"/>
    <w:rsid w:val="00CF3896"/>
    <w:rsid w:val="00D011FD"/>
    <w:rsid w:val="00D057DB"/>
    <w:rsid w:val="00D079BD"/>
    <w:rsid w:val="00D07F33"/>
    <w:rsid w:val="00D148AD"/>
    <w:rsid w:val="00D17120"/>
    <w:rsid w:val="00D17E2B"/>
    <w:rsid w:val="00D3215E"/>
    <w:rsid w:val="00D3392F"/>
    <w:rsid w:val="00D411A3"/>
    <w:rsid w:val="00D4698D"/>
    <w:rsid w:val="00D54F4A"/>
    <w:rsid w:val="00D6063B"/>
    <w:rsid w:val="00D6381C"/>
    <w:rsid w:val="00D7114A"/>
    <w:rsid w:val="00D806D2"/>
    <w:rsid w:val="00DB0A18"/>
    <w:rsid w:val="00DB0C1E"/>
    <w:rsid w:val="00DB6316"/>
    <w:rsid w:val="00DC1CB3"/>
    <w:rsid w:val="00DD3CB4"/>
    <w:rsid w:val="00DD5F3E"/>
    <w:rsid w:val="00DE4AEE"/>
    <w:rsid w:val="00E04C56"/>
    <w:rsid w:val="00E059A5"/>
    <w:rsid w:val="00E14F85"/>
    <w:rsid w:val="00E25AC5"/>
    <w:rsid w:val="00E328B5"/>
    <w:rsid w:val="00E45D65"/>
    <w:rsid w:val="00E462B8"/>
    <w:rsid w:val="00E51D47"/>
    <w:rsid w:val="00E5343C"/>
    <w:rsid w:val="00E61F35"/>
    <w:rsid w:val="00E66014"/>
    <w:rsid w:val="00E74CA1"/>
    <w:rsid w:val="00E8177F"/>
    <w:rsid w:val="00E97044"/>
    <w:rsid w:val="00EC1B8E"/>
    <w:rsid w:val="00EC61C9"/>
    <w:rsid w:val="00ED0428"/>
    <w:rsid w:val="00ED3947"/>
    <w:rsid w:val="00EF06EB"/>
    <w:rsid w:val="00EF3F1D"/>
    <w:rsid w:val="00EF60BF"/>
    <w:rsid w:val="00F1473E"/>
    <w:rsid w:val="00F230D2"/>
    <w:rsid w:val="00F301D1"/>
    <w:rsid w:val="00F308AF"/>
    <w:rsid w:val="00F45636"/>
    <w:rsid w:val="00F51CC5"/>
    <w:rsid w:val="00F62B7F"/>
    <w:rsid w:val="00F670B4"/>
    <w:rsid w:val="00F70869"/>
    <w:rsid w:val="00F71324"/>
    <w:rsid w:val="00F73DBF"/>
    <w:rsid w:val="00F83881"/>
    <w:rsid w:val="00F84C35"/>
    <w:rsid w:val="00F90C4E"/>
    <w:rsid w:val="00FB0F47"/>
    <w:rsid w:val="00FB65C6"/>
    <w:rsid w:val="00FC1690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ED988"/>
  <w15:chartTrackingRefBased/>
  <w15:docId w15:val="{517192A9-7D04-4C90-9AA3-CF85AD3C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28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52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5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528C"/>
    <w:rPr>
      <w:sz w:val="18"/>
      <w:szCs w:val="18"/>
    </w:rPr>
  </w:style>
  <w:style w:type="paragraph" w:customStyle="1" w:styleId="msonormal0">
    <w:name w:val="msonormal"/>
    <w:basedOn w:val="a"/>
    <w:rsid w:val="00E74C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nt0">
    <w:name w:val="font0"/>
    <w:basedOn w:val="a"/>
    <w:rsid w:val="00E74CA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color w:val="000000"/>
      <w:kern w:val="0"/>
      <w:sz w:val="22"/>
      <w14:ligatures w14:val="none"/>
    </w:rPr>
  </w:style>
  <w:style w:type="paragraph" w:customStyle="1" w:styleId="font1">
    <w:name w:val="font1"/>
    <w:basedOn w:val="a"/>
    <w:rsid w:val="00E74CA1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font2">
    <w:name w:val="font2"/>
    <w:basedOn w:val="a"/>
    <w:rsid w:val="00E74CA1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font3">
    <w:name w:val="font3"/>
    <w:basedOn w:val="a"/>
    <w:rsid w:val="00E74CA1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FF0000"/>
      <w:kern w:val="0"/>
      <w:sz w:val="16"/>
      <w:szCs w:val="16"/>
      <w14:ligatures w14:val="none"/>
    </w:rPr>
  </w:style>
  <w:style w:type="paragraph" w:customStyle="1" w:styleId="et2">
    <w:name w:val="et2"/>
    <w:basedOn w:val="a"/>
    <w:rsid w:val="00E74CA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et3">
    <w:name w:val="et3"/>
    <w:basedOn w:val="a"/>
    <w:rsid w:val="00E74CA1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6"/>
      <w:szCs w:val="16"/>
      <w14:ligatures w14:val="none"/>
    </w:rPr>
  </w:style>
  <w:style w:type="paragraph" w:customStyle="1" w:styleId="et4">
    <w:name w:val="et4"/>
    <w:basedOn w:val="a"/>
    <w:rsid w:val="00E74CA1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6"/>
      <w:szCs w:val="16"/>
      <w14:ligatures w14:val="none"/>
    </w:rPr>
  </w:style>
  <w:style w:type="paragraph" w:customStyle="1" w:styleId="et5">
    <w:name w:val="et5"/>
    <w:basedOn w:val="a"/>
    <w:rsid w:val="00E74CA1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6"/>
      <w:szCs w:val="16"/>
      <w14:ligatures w14:val="none"/>
    </w:rPr>
  </w:style>
  <w:style w:type="paragraph" w:customStyle="1" w:styleId="et6">
    <w:name w:val="et6"/>
    <w:basedOn w:val="a"/>
    <w:rsid w:val="00E74CA1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et7">
    <w:name w:val="et7"/>
    <w:basedOn w:val="a"/>
    <w:rsid w:val="00E74CA1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et8">
    <w:name w:val="et8"/>
    <w:basedOn w:val="a"/>
    <w:rsid w:val="00E74CA1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et9">
    <w:name w:val="et9"/>
    <w:basedOn w:val="a"/>
    <w:rsid w:val="00E74CA1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et10">
    <w:name w:val="et10"/>
    <w:basedOn w:val="a"/>
    <w:rsid w:val="00E74CA1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et11">
    <w:name w:val="et11"/>
    <w:basedOn w:val="a"/>
    <w:rsid w:val="00E74CA1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et12">
    <w:name w:val="et12"/>
    <w:basedOn w:val="a"/>
    <w:rsid w:val="00E74CA1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et14">
    <w:name w:val="et14"/>
    <w:basedOn w:val="a"/>
    <w:rsid w:val="00E74CA1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6"/>
      <w:szCs w:val="16"/>
      <w14:ligatures w14:val="none"/>
    </w:rPr>
  </w:style>
  <w:style w:type="paragraph" w:customStyle="1" w:styleId="et15">
    <w:name w:val="et15"/>
    <w:basedOn w:val="a"/>
    <w:rsid w:val="00E74CA1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et16">
    <w:name w:val="et16"/>
    <w:basedOn w:val="a"/>
    <w:rsid w:val="00E74CA1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et17">
    <w:name w:val="et17"/>
    <w:basedOn w:val="a"/>
    <w:rsid w:val="00E74CA1"/>
    <w:pPr>
      <w:widowControl/>
      <w:pBdr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6"/>
      <w:szCs w:val="16"/>
      <w14:ligatures w14:val="none"/>
    </w:rPr>
  </w:style>
  <w:style w:type="paragraph" w:customStyle="1" w:styleId="et18">
    <w:name w:val="et18"/>
    <w:basedOn w:val="a"/>
    <w:rsid w:val="00E74CA1"/>
    <w:pPr>
      <w:widowControl/>
      <w:pBdr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et19">
    <w:name w:val="et19"/>
    <w:basedOn w:val="a"/>
    <w:rsid w:val="00E74CA1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16"/>
      <w:szCs w:val="16"/>
      <w14:ligatures w14:val="none"/>
    </w:rPr>
  </w:style>
  <w:style w:type="paragraph" w:customStyle="1" w:styleId="et20">
    <w:name w:val="et20"/>
    <w:basedOn w:val="a"/>
    <w:rsid w:val="00E74CA1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et22">
    <w:name w:val="et22"/>
    <w:basedOn w:val="a"/>
    <w:rsid w:val="00E74CA1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et23">
    <w:name w:val="et23"/>
    <w:basedOn w:val="a"/>
    <w:rsid w:val="00E74CA1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16"/>
      <w:szCs w:val="16"/>
      <w14:ligatures w14:val="none"/>
    </w:rPr>
  </w:style>
  <w:style w:type="paragraph" w:customStyle="1" w:styleId="et24">
    <w:name w:val="et24"/>
    <w:basedOn w:val="a"/>
    <w:rsid w:val="00E74CA1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et25">
    <w:name w:val="et25"/>
    <w:basedOn w:val="a"/>
    <w:rsid w:val="00E74CA1"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et26">
    <w:name w:val="et26"/>
    <w:basedOn w:val="a"/>
    <w:rsid w:val="00E74CA1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et27">
    <w:name w:val="et27"/>
    <w:basedOn w:val="a"/>
    <w:rsid w:val="00E74CA1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16"/>
      <w:szCs w:val="16"/>
      <w14:ligatures w14:val="none"/>
    </w:rPr>
  </w:style>
  <w:style w:type="paragraph" w:customStyle="1" w:styleId="et28">
    <w:name w:val="et28"/>
    <w:basedOn w:val="a"/>
    <w:rsid w:val="00E74CA1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FF0000"/>
      <w:kern w:val="0"/>
      <w:sz w:val="16"/>
      <w:szCs w:val="16"/>
      <w14:ligatures w14:val="none"/>
    </w:rPr>
  </w:style>
  <w:style w:type="paragraph" w:customStyle="1" w:styleId="et29">
    <w:name w:val="et29"/>
    <w:basedOn w:val="a"/>
    <w:rsid w:val="00E74CA1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6"/>
      <w:szCs w:val="16"/>
      <w14:ligatures w14:val="none"/>
    </w:rPr>
  </w:style>
  <w:style w:type="paragraph" w:customStyle="1" w:styleId="et30">
    <w:name w:val="et30"/>
    <w:basedOn w:val="a"/>
    <w:rsid w:val="00E74CA1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000000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3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40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74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7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4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0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5EE45-C847-414D-9003-8D964CC5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15</Pages>
  <Words>3665</Words>
  <Characters>20895</Characters>
  <Application>Microsoft Office Word</Application>
  <DocSecurity>0</DocSecurity>
  <Lines>174</Lines>
  <Paragraphs>49</Paragraphs>
  <ScaleCrop>false</ScaleCrop>
  <Company/>
  <LinksUpToDate>false</LinksUpToDate>
  <CharactersWithSpaces>24511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典 张</dc:creator>
  <cp:keywords/>
  <dc:description/>
  <cp:lastModifiedBy>典 张</cp:lastModifiedBy>
  <cp:revision>367</cp:revision>
  <dcterms:created xsi:type="dcterms:W3CDTF">2024-11-13T07:59:00Z</dcterms:created>
  <dcterms:modified xsi:type="dcterms:W3CDTF">2024-12-02T02:58:00Z</dcterms:modified>
</cp:coreProperties>
</file>