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8C" w:rsidRDefault="00B2588C" w:rsidP="00B2588C">
      <w:pPr>
        <w:jc w:val="center"/>
        <w:rPr>
          <w:b/>
          <w:sz w:val="28"/>
          <w:szCs w:val="28"/>
          <w:lang w:val="en-GB"/>
        </w:rPr>
      </w:pPr>
      <w:r w:rsidRPr="004B0999">
        <w:rPr>
          <w:b/>
          <w:sz w:val="28"/>
          <w:szCs w:val="28"/>
          <w:lang w:val="en-GB"/>
        </w:rPr>
        <w:t>Imagination and Organization:</w:t>
      </w:r>
    </w:p>
    <w:p w:rsidR="00B2588C" w:rsidRDefault="00B2588C" w:rsidP="00B2588C">
      <w:pPr>
        <w:jc w:val="center"/>
        <w:rPr>
          <w:b/>
          <w:sz w:val="28"/>
          <w:szCs w:val="28"/>
          <w:lang w:val="en-GB"/>
        </w:rPr>
      </w:pPr>
      <w:r w:rsidRPr="004B0999">
        <w:rPr>
          <w:b/>
          <w:sz w:val="28"/>
          <w:szCs w:val="28"/>
          <w:lang w:val="en-GB"/>
        </w:rPr>
        <w:t xml:space="preserve">A Review of Cornelius </w:t>
      </w:r>
      <w:proofErr w:type="spellStart"/>
      <w:r w:rsidRPr="004B0999">
        <w:rPr>
          <w:b/>
          <w:sz w:val="28"/>
          <w:szCs w:val="28"/>
          <w:lang w:val="en-GB"/>
        </w:rPr>
        <w:t>Castoriadis’s</w:t>
      </w:r>
      <w:proofErr w:type="spellEnd"/>
      <w:r w:rsidRPr="004B0999">
        <w:rPr>
          <w:b/>
          <w:sz w:val="28"/>
          <w:szCs w:val="28"/>
          <w:lang w:val="en-GB"/>
        </w:rPr>
        <w:t xml:space="preserve"> </w:t>
      </w:r>
      <w:proofErr w:type="gramStart"/>
      <w:r w:rsidRPr="00957169">
        <w:rPr>
          <w:b/>
          <w:i/>
          <w:sz w:val="28"/>
          <w:szCs w:val="28"/>
          <w:lang w:val="en-GB"/>
        </w:rPr>
        <w:t>The</w:t>
      </w:r>
      <w:proofErr w:type="gramEnd"/>
      <w:r w:rsidRPr="00957169">
        <w:rPr>
          <w:b/>
          <w:i/>
          <w:sz w:val="28"/>
          <w:szCs w:val="28"/>
          <w:lang w:val="en-GB"/>
        </w:rPr>
        <w:t xml:space="preserve"> </w:t>
      </w:r>
      <w:r w:rsidRPr="004B0999">
        <w:rPr>
          <w:b/>
          <w:i/>
          <w:sz w:val="28"/>
          <w:szCs w:val="28"/>
          <w:lang w:val="en-GB"/>
        </w:rPr>
        <w:t>Imaginary Institution of Society</w:t>
      </w:r>
    </w:p>
    <w:p w:rsidR="00B2588C" w:rsidRDefault="00B2588C" w:rsidP="00B2588C">
      <w:pPr>
        <w:rPr>
          <w:i/>
          <w:lang w:val="en-GB"/>
        </w:rPr>
      </w:pPr>
    </w:p>
    <w:p w:rsidR="00B2588C" w:rsidRPr="00F576E0" w:rsidRDefault="00B2588C" w:rsidP="00EC35C6">
      <w:pPr>
        <w:spacing w:line="360" w:lineRule="auto"/>
      </w:pPr>
      <w:r w:rsidRPr="00957169">
        <w:rPr>
          <w:i/>
          <w:lang w:val="en-GB"/>
        </w:rPr>
        <w:t>The</w:t>
      </w:r>
      <w:r>
        <w:rPr>
          <w:lang w:val="en-GB"/>
        </w:rPr>
        <w:t xml:space="preserve"> </w:t>
      </w:r>
      <w:r w:rsidR="000803F5">
        <w:rPr>
          <w:i/>
          <w:lang w:val="en-GB"/>
        </w:rPr>
        <w:t>Imaginary</w:t>
      </w:r>
      <w:r w:rsidRPr="00A34B3D">
        <w:rPr>
          <w:i/>
          <w:lang w:val="en-GB"/>
        </w:rPr>
        <w:t xml:space="preserve"> Institution of Society</w:t>
      </w:r>
      <w:r>
        <w:rPr>
          <w:lang w:val="en-GB"/>
        </w:rPr>
        <w:t xml:space="preserve"> (hereafter IIS), published in French in 1975 and in English in 1987, is Cornelius </w:t>
      </w:r>
      <w:proofErr w:type="spellStart"/>
      <w:r>
        <w:rPr>
          <w:lang w:val="en-GB"/>
        </w:rPr>
        <w:t>Castoriadis’s</w:t>
      </w:r>
      <w:proofErr w:type="spellEnd"/>
      <w:r>
        <w:rPr>
          <w:lang w:val="en-GB"/>
        </w:rPr>
        <w:t xml:space="preserve"> undisputed </w:t>
      </w:r>
      <w:r w:rsidRPr="00A34B3D">
        <w:rPr>
          <w:i/>
          <w:lang w:val="en-GB"/>
        </w:rPr>
        <w:t>Magnum Opus</w:t>
      </w:r>
      <w:r>
        <w:rPr>
          <w:lang w:val="en-GB"/>
        </w:rPr>
        <w:t xml:space="preserve"> (Curtis, 1997). It is very much a book of two halves. The first part, </w:t>
      </w:r>
      <w:r w:rsidRPr="00957169">
        <w:rPr>
          <w:i/>
          <w:lang w:val="en-GB"/>
        </w:rPr>
        <w:t>Marxism and Revolutionary Theory</w:t>
      </w:r>
      <w:r>
        <w:rPr>
          <w:lang w:val="en-GB"/>
        </w:rPr>
        <w:t xml:space="preserve">, was written in 1964-1965 (whilst </w:t>
      </w:r>
      <w:proofErr w:type="spellStart"/>
      <w:r>
        <w:rPr>
          <w:lang w:val="en-GB"/>
        </w:rPr>
        <w:t>Castoriadis</w:t>
      </w:r>
      <w:proofErr w:type="spellEnd"/>
      <w:r>
        <w:rPr>
          <w:lang w:val="en-GB"/>
        </w:rPr>
        <w:t xml:space="preserve"> was working as an economist at the OECD) and has its roots in his involvement with the legendary journal </w:t>
      </w:r>
      <w:proofErr w:type="spellStart"/>
      <w:r w:rsidRPr="00A34B3D">
        <w:rPr>
          <w:i/>
          <w:lang w:val="en-GB"/>
        </w:rPr>
        <w:t>Socialism</w:t>
      </w:r>
      <w:r>
        <w:rPr>
          <w:i/>
          <w:lang w:val="en-GB"/>
        </w:rPr>
        <w:t>e</w:t>
      </w:r>
      <w:proofErr w:type="spellEnd"/>
      <w:r w:rsidRPr="00A34B3D">
        <w:rPr>
          <w:i/>
          <w:lang w:val="en-GB"/>
        </w:rPr>
        <w:t xml:space="preserve"> </w:t>
      </w:r>
      <w:proofErr w:type="spellStart"/>
      <w:r w:rsidRPr="00A34B3D">
        <w:rPr>
          <w:i/>
          <w:lang w:val="en-GB"/>
        </w:rPr>
        <w:t>ou</w:t>
      </w:r>
      <w:proofErr w:type="spellEnd"/>
      <w:r w:rsidRPr="00A34B3D">
        <w:rPr>
          <w:i/>
          <w:lang w:val="en-GB"/>
        </w:rPr>
        <w:t xml:space="preserve"> </w:t>
      </w:r>
      <w:proofErr w:type="spellStart"/>
      <w:r w:rsidRPr="00A34B3D">
        <w:rPr>
          <w:i/>
          <w:lang w:val="en-GB"/>
        </w:rPr>
        <w:t>Barbarie</w:t>
      </w:r>
      <w:proofErr w:type="spellEnd"/>
      <w:r>
        <w:rPr>
          <w:lang w:val="en-GB"/>
        </w:rPr>
        <w:t xml:space="preserve"> (which he co-founded with Claude </w:t>
      </w:r>
      <w:proofErr w:type="spellStart"/>
      <w:r>
        <w:rPr>
          <w:lang w:val="en-GB"/>
        </w:rPr>
        <w:t>Lefort</w:t>
      </w:r>
      <w:proofErr w:type="spellEnd"/>
      <w:r>
        <w:rPr>
          <w:lang w:val="en-GB"/>
        </w:rPr>
        <w:t xml:space="preserve"> in 1949), now generally credited with providing the intellectual inspiration for the May 1968 uprising. It furnished a theoretical outline for </w:t>
      </w:r>
      <w:proofErr w:type="spellStart"/>
      <w:r>
        <w:rPr>
          <w:lang w:val="en-GB"/>
        </w:rPr>
        <w:t>Castoriadis’s</w:t>
      </w:r>
      <w:proofErr w:type="spellEnd"/>
      <w:r>
        <w:rPr>
          <w:lang w:val="en-GB"/>
        </w:rPr>
        <w:t xml:space="preserve"> break with the Communist Party </w:t>
      </w:r>
      <w:r>
        <w:t xml:space="preserve">as he realised that the states that had elevated Marxism-Leninism to an official ideology had created what he called ‘totalitarian bureaucratic–capitalist regimes’.  </w:t>
      </w:r>
      <w:proofErr w:type="spellStart"/>
      <w:r>
        <w:t>Castoriadis</w:t>
      </w:r>
      <w:proofErr w:type="spellEnd"/>
      <w:r>
        <w:t xml:space="preserve"> saw his own work </w:t>
      </w:r>
      <w:r>
        <w:rPr>
          <w:lang w:val="en-GB"/>
        </w:rPr>
        <w:t xml:space="preserve">not as a </w:t>
      </w:r>
      <w:r w:rsidRPr="004B7262">
        <w:t>rejection but a radicalization of Marxism: "Starting from revolutionary Marxism, we have arrived at the point where we have to choose between remaining Marxist an</w:t>
      </w:r>
      <w:r>
        <w:t>d remaining revolutionaries" (</w:t>
      </w:r>
      <w:r w:rsidRPr="004B7262">
        <w:t>p. 14</w:t>
      </w:r>
      <w:r>
        <w:rPr>
          <w:rStyle w:val="FootnoteReference"/>
        </w:rPr>
        <w:footnoteReference w:id="1"/>
      </w:r>
      <w:r w:rsidRPr="004B7262">
        <w:t>).</w:t>
      </w:r>
      <w:r>
        <w:t xml:space="preserve"> Later Sartre would grudgingly admit that </w:t>
      </w:r>
      <w:proofErr w:type="spellStart"/>
      <w:r>
        <w:t>Castoriadis</w:t>
      </w:r>
      <w:proofErr w:type="spellEnd"/>
      <w:r>
        <w:t xml:space="preserve"> had been ‘right at the wrong time’, to which the ever-combative </w:t>
      </w:r>
      <w:proofErr w:type="spellStart"/>
      <w:r>
        <w:t>Castoriadis</w:t>
      </w:r>
      <w:proofErr w:type="spellEnd"/>
      <w:r>
        <w:t xml:space="preserve"> replied that Sartre had been ‘wrong at the right time’. </w:t>
      </w:r>
    </w:p>
    <w:p w:rsidR="00B2588C" w:rsidRDefault="00B2588C" w:rsidP="00EC35C6">
      <w:pPr>
        <w:spacing w:line="360" w:lineRule="auto"/>
      </w:pPr>
      <w:r w:rsidRPr="00957169">
        <w:rPr>
          <w:i/>
          <w:lang w:val="en-GB"/>
        </w:rPr>
        <w:t>The Social Imaginary and the Institution</w:t>
      </w:r>
      <w:r>
        <w:rPr>
          <w:lang w:val="en-GB"/>
        </w:rPr>
        <w:t xml:space="preserve">, the second part of IIS written in the early 1970s, provides the groundwork for the development of </w:t>
      </w:r>
      <w:proofErr w:type="spellStart"/>
      <w:r>
        <w:rPr>
          <w:lang w:val="en-GB"/>
        </w:rPr>
        <w:t>Castoriadis’s</w:t>
      </w:r>
      <w:proofErr w:type="spellEnd"/>
      <w:r>
        <w:rPr>
          <w:lang w:val="en-GB"/>
        </w:rPr>
        <w:t xml:space="preserve"> philosophy which he would refine in later years. It is very much to this second part of the book I will devote the rest of this review as it has the most direct relevance for management and organizational scholars.  It contains the core</w:t>
      </w:r>
      <w:r w:rsidRPr="00F519CE">
        <w:rPr>
          <w:lang w:val="en-GB"/>
        </w:rPr>
        <w:t xml:space="preserve"> </w:t>
      </w:r>
      <w:r>
        <w:rPr>
          <w:lang w:val="en-GB"/>
        </w:rPr>
        <w:t xml:space="preserve">of </w:t>
      </w:r>
      <w:proofErr w:type="spellStart"/>
      <w:r w:rsidRPr="00F519CE">
        <w:rPr>
          <w:lang w:val="en-GB"/>
        </w:rPr>
        <w:t>Castoriadi</w:t>
      </w:r>
      <w:r w:rsidR="007034D8">
        <w:rPr>
          <w:lang w:val="en-GB"/>
        </w:rPr>
        <w:t>s’s</w:t>
      </w:r>
      <w:proofErr w:type="spellEnd"/>
      <w:r w:rsidR="007034D8">
        <w:rPr>
          <w:lang w:val="en-GB"/>
        </w:rPr>
        <w:t xml:space="preserve"> contribution,</w:t>
      </w:r>
      <w:r>
        <w:rPr>
          <w:lang w:val="en-GB"/>
        </w:rPr>
        <w:t xml:space="preserve"> “</w:t>
      </w:r>
      <w:r w:rsidRPr="00F519CE">
        <w:rPr>
          <w:lang w:val="en-GB"/>
        </w:rPr>
        <w:t>his extraordinary expansive insights regarding the imaginary, which have no obvious parallel in contemporary social theory</w:t>
      </w:r>
      <w:r>
        <w:rPr>
          <w:lang w:val="en-GB"/>
        </w:rPr>
        <w:t>”</w:t>
      </w:r>
      <w:r w:rsidRPr="00F519CE">
        <w:rPr>
          <w:lang w:val="en-GB"/>
        </w:rPr>
        <w:t xml:space="preserve"> </w:t>
      </w:r>
      <w:r w:rsidRPr="00F73C1D">
        <w:rPr>
          <w:lang w:val="en-GB"/>
        </w:rPr>
        <w:t>(</w:t>
      </w:r>
      <w:proofErr w:type="spellStart"/>
      <w:r>
        <w:rPr>
          <w:lang w:val="en-GB"/>
        </w:rPr>
        <w:t>Arnason</w:t>
      </w:r>
      <w:proofErr w:type="spellEnd"/>
      <w:r>
        <w:rPr>
          <w:lang w:val="en-GB"/>
        </w:rPr>
        <w:t xml:space="preserve"> and </w:t>
      </w:r>
      <w:proofErr w:type="spellStart"/>
      <w:r>
        <w:rPr>
          <w:lang w:val="en-GB"/>
        </w:rPr>
        <w:t>Beilharz</w:t>
      </w:r>
      <w:proofErr w:type="spellEnd"/>
      <w:r>
        <w:rPr>
          <w:lang w:val="en-GB"/>
        </w:rPr>
        <w:t xml:space="preserve">, </w:t>
      </w:r>
      <w:r w:rsidRPr="00F73C1D">
        <w:rPr>
          <w:lang w:val="en-GB"/>
        </w:rPr>
        <w:t>1997: viii)</w:t>
      </w:r>
      <w:r>
        <w:rPr>
          <w:lang w:val="en-GB"/>
        </w:rPr>
        <w:t xml:space="preserve">. The exploration of this ‘imaginary’ which is so central to </w:t>
      </w:r>
      <w:proofErr w:type="spellStart"/>
      <w:r>
        <w:rPr>
          <w:lang w:val="en-GB"/>
        </w:rPr>
        <w:t>Castoriadis’s</w:t>
      </w:r>
      <w:proofErr w:type="spellEnd"/>
      <w:r>
        <w:rPr>
          <w:lang w:val="en-GB"/>
        </w:rPr>
        <w:t xml:space="preserve"> body of work touches upon two important but to date largely unrelated themes in the management literature: </w:t>
      </w:r>
      <w:r w:rsidRPr="00F849C3">
        <w:rPr>
          <w:i/>
          <w:lang w:val="en-GB"/>
        </w:rPr>
        <w:t xml:space="preserve">creativity </w:t>
      </w:r>
      <w:r>
        <w:rPr>
          <w:lang w:val="en-GB"/>
        </w:rPr>
        <w:t xml:space="preserve">and </w:t>
      </w:r>
      <w:r w:rsidRPr="00F849C3">
        <w:rPr>
          <w:i/>
          <w:lang w:val="en-GB"/>
        </w:rPr>
        <w:t>institutionalization.</w:t>
      </w:r>
      <w:r>
        <w:rPr>
          <w:lang w:val="en-GB"/>
        </w:rPr>
        <w:t xml:space="preserve"> </w:t>
      </w:r>
      <w:proofErr w:type="spellStart"/>
      <w:r>
        <w:rPr>
          <w:lang w:val="en-GB"/>
        </w:rPr>
        <w:t>Joas</w:t>
      </w:r>
      <w:proofErr w:type="spellEnd"/>
      <w:r>
        <w:rPr>
          <w:lang w:val="en-GB"/>
        </w:rPr>
        <w:t xml:space="preserve"> (1989:  1191), in an earlier review of IIS, explained the book’s title thus:</w:t>
      </w:r>
      <w:r w:rsidRPr="00383FA3">
        <w:t xml:space="preserve"> </w:t>
      </w:r>
      <w:r>
        <w:t>“</w:t>
      </w:r>
      <w:r w:rsidRPr="00867B3C">
        <w:t>society is the result</w:t>
      </w:r>
      <w:r>
        <w:t xml:space="preserve"> </w:t>
      </w:r>
      <w:r w:rsidRPr="00867B3C">
        <w:t>of an institutionalization process, and this process, because it arises from the imaginary, from the human capacity to conceive meaning, has an irreducibly creative dimension</w:t>
      </w:r>
      <w:r>
        <w:t>”</w:t>
      </w:r>
      <w:r w:rsidRPr="00867B3C">
        <w:t>.</w:t>
      </w:r>
      <w:r>
        <w:t xml:space="preserve">  </w:t>
      </w:r>
    </w:p>
    <w:p w:rsidR="00B2588C" w:rsidRDefault="00B2588C" w:rsidP="00EC35C6">
      <w:pPr>
        <w:spacing w:line="360" w:lineRule="auto"/>
        <w:rPr>
          <w:lang w:val="en-GB"/>
        </w:rPr>
      </w:pPr>
      <w:r>
        <w:rPr>
          <w:lang w:val="en-GB"/>
        </w:rPr>
        <w:t xml:space="preserve">In contrast to </w:t>
      </w:r>
      <w:proofErr w:type="spellStart"/>
      <w:r>
        <w:rPr>
          <w:lang w:val="en-GB"/>
        </w:rPr>
        <w:t>Lacan’s</w:t>
      </w:r>
      <w:proofErr w:type="spellEnd"/>
      <w:r>
        <w:rPr>
          <w:lang w:val="en-GB"/>
        </w:rPr>
        <w:t xml:space="preserve"> notion of imaginary (viz. the mirror stage) which has acquired a certain degree of popularity in our field, </w:t>
      </w:r>
      <w:proofErr w:type="spellStart"/>
      <w:r>
        <w:rPr>
          <w:lang w:val="en-GB"/>
        </w:rPr>
        <w:t>Castoriadis’s</w:t>
      </w:r>
      <w:proofErr w:type="spellEnd"/>
      <w:r>
        <w:rPr>
          <w:lang w:val="en-GB"/>
        </w:rPr>
        <w:t xml:space="preserve"> ‘imaginary’ is not </w:t>
      </w:r>
      <w:proofErr w:type="spellStart"/>
      <w:r>
        <w:rPr>
          <w:lang w:val="en-GB"/>
        </w:rPr>
        <w:t>specular</w:t>
      </w:r>
      <w:proofErr w:type="spellEnd"/>
      <w:r>
        <w:rPr>
          <w:lang w:val="en-GB"/>
        </w:rPr>
        <w:t>: “</w:t>
      </w:r>
      <w:r w:rsidRPr="00337409">
        <w:rPr>
          <w:lang w:val="en-GB"/>
        </w:rPr>
        <w:t xml:space="preserve">The imaginary of which I am speaking is not an image </w:t>
      </w:r>
      <w:r w:rsidRPr="00337409">
        <w:rPr>
          <w:i/>
          <w:iCs/>
          <w:lang w:val="en-GB"/>
        </w:rPr>
        <w:t>of.</w:t>
      </w:r>
      <w:r w:rsidRPr="00337409">
        <w:rPr>
          <w:lang w:val="en-GB"/>
        </w:rPr>
        <w:t xml:space="preserve"> It is the unceasing and essentially </w:t>
      </w:r>
      <w:r w:rsidRPr="00337409">
        <w:rPr>
          <w:i/>
          <w:iCs/>
          <w:lang w:val="en-GB"/>
        </w:rPr>
        <w:t>undetermined</w:t>
      </w:r>
      <w:r w:rsidRPr="00337409">
        <w:rPr>
          <w:lang w:val="en-GB"/>
        </w:rPr>
        <w:t xml:space="preserve"> (social-historical and psychical) creation of figures/forms/images, on the basis of which alone there can ever be a question </w:t>
      </w:r>
      <w:r w:rsidRPr="00337409">
        <w:rPr>
          <w:i/>
          <w:iCs/>
          <w:lang w:val="en-GB"/>
        </w:rPr>
        <w:lastRenderedPageBreak/>
        <w:t>of</w:t>
      </w:r>
      <w:r w:rsidRPr="00337409">
        <w:rPr>
          <w:lang w:val="en-GB"/>
        </w:rPr>
        <w:t xml:space="preserve"> ‘something’. What we call ‘reality’ and ‘ra</w:t>
      </w:r>
      <w:r>
        <w:rPr>
          <w:lang w:val="en-GB"/>
        </w:rPr>
        <w:t>tionality’ are its works” (</w:t>
      </w:r>
      <w:r w:rsidRPr="00337409">
        <w:rPr>
          <w:lang w:val="en-GB"/>
        </w:rPr>
        <w:t>p.3)</w:t>
      </w:r>
      <w:r>
        <w:rPr>
          <w:lang w:val="en-GB"/>
        </w:rPr>
        <w:t>. Furthermore, “this imaginary has no flesh of its own, it borrows its substance from something else” (p.159). It</w:t>
      </w:r>
      <w:r w:rsidRPr="00E13D54">
        <w:rPr>
          <w:lang w:val="en-GB"/>
        </w:rPr>
        <w:t xml:space="preserve"> can take on its </w:t>
      </w:r>
      <w:r w:rsidRPr="008C36CE">
        <w:rPr>
          <w:i/>
          <w:lang w:val="en-GB"/>
        </w:rPr>
        <w:t xml:space="preserve">gestalt </w:t>
      </w:r>
      <w:r w:rsidRPr="00E13D54">
        <w:rPr>
          <w:lang w:val="en-GB"/>
        </w:rPr>
        <w:t>only through the ‘social-historical’ or the</w:t>
      </w:r>
      <w:r>
        <w:rPr>
          <w:lang w:val="en-GB"/>
        </w:rPr>
        <w:t xml:space="preserve"> (individual)</w:t>
      </w:r>
      <w:r w:rsidRPr="00E13D54">
        <w:rPr>
          <w:lang w:val="en-GB"/>
        </w:rPr>
        <w:t xml:space="preserve"> ‘psyche’:  “As social-historical, it is an open stream of the anony</w:t>
      </w:r>
      <w:r>
        <w:rPr>
          <w:lang w:val="en-GB"/>
        </w:rPr>
        <w:t xml:space="preserve">mous collective; as psyche... </w:t>
      </w:r>
      <w:r w:rsidRPr="00E13D54">
        <w:rPr>
          <w:lang w:val="en-GB"/>
        </w:rPr>
        <w:t>it is representative/</w:t>
      </w:r>
      <w:r>
        <w:rPr>
          <w:lang w:val="en-GB"/>
        </w:rPr>
        <w:t xml:space="preserve"> </w:t>
      </w:r>
      <w:r w:rsidRPr="00E13D54">
        <w:rPr>
          <w:lang w:val="en-GB"/>
        </w:rPr>
        <w:t>affective/</w:t>
      </w:r>
      <w:r>
        <w:rPr>
          <w:lang w:val="en-GB"/>
        </w:rPr>
        <w:t xml:space="preserve"> </w:t>
      </w:r>
      <w:r w:rsidRPr="00E13D54">
        <w:rPr>
          <w:lang w:val="en-GB"/>
        </w:rPr>
        <w:t>intentional flux” (</w:t>
      </w:r>
      <w:r>
        <w:rPr>
          <w:lang w:val="en-GB"/>
        </w:rPr>
        <w:t>p.</w:t>
      </w:r>
      <w:r w:rsidRPr="00E13D54">
        <w:rPr>
          <w:lang w:val="en-GB"/>
        </w:rPr>
        <w:t>369).</w:t>
      </w:r>
      <w:r>
        <w:rPr>
          <w:lang w:val="en-GB"/>
        </w:rPr>
        <w:t xml:space="preserve"> At the level of the individual </w:t>
      </w:r>
      <w:proofErr w:type="spellStart"/>
      <w:r>
        <w:rPr>
          <w:lang w:val="en-GB"/>
        </w:rPr>
        <w:t>Castoriadis</w:t>
      </w:r>
      <w:proofErr w:type="spellEnd"/>
      <w:r>
        <w:rPr>
          <w:lang w:val="en-GB"/>
        </w:rPr>
        <w:t xml:space="preserve"> talks about the ‘radical imagination’; at the socio-historical level about ‘social imaginary significations’. For </w:t>
      </w:r>
      <w:proofErr w:type="spellStart"/>
      <w:r>
        <w:rPr>
          <w:lang w:val="en-GB"/>
        </w:rPr>
        <w:t>Castoriadis</w:t>
      </w:r>
      <w:proofErr w:type="spellEnd"/>
      <w:r>
        <w:rPr>
          <w:lang w:val="en-GB"/>
        </w:rPr>
        <w:t xml:space="preserve"> imaginary significations “</w:t>
      </w:r>
      <w:r w:rsidRPr="00FD4C2A">
        <w:rPr>
          <w:rFonts w:cs="Arial"/>
          <w:iCs/>
        </w:rPr>
        <w:t xml:space="preserve">are obviously not what individuals represent to </w:t>
      </w:r>
      <w:proofErr w:type="gramStart"/>
      <w:r w:rsidRPr="00FD4C2A">
        <w:rPr>
          <w:rFonts w:cs="Arial"/>
          <w:iCs/>
        </w:rPr>
        <w:t>themselves</w:t>
      </w:r>
      <w:proofErr w:type="gramEnd"/>
      <w:r w:rsidRPr="00FD4C2A">
        <w:rPr>
          <w:rFonts w:cs="Arial"/>
          <w:iCs/>
        </w:rPr>
        <w:t>, consciously or unconsciously, or what they think. They are that by means of which and on the basis of which individuals are formed as social individuals, capable of participating in social doing and representing/saying ...” (</w:t>
      </w:r>
      <w:r>
        <w:rPr>
          <w:rFonts w:cs="Arial"/>
          <w:iCs/>
        </w:rPr>
        <w:t>p.</w:t>
      </w:r>
      <w:r w:rsidRPr="00FD4C2A">
        <w:rPr>
          <w:rFonts w:cs="Arial"/>
          <w:iCs/>
        </w:rPr>
        <w:t>366)</w:t>
      </w:r>
      <w:r>
        <w:rPr>
          <w:rFonts w:cs="Arial"/>
          <w:iCs/>
        </w:rPr>
        <w:t>.</w:t>
      </w:r>
      <w:r>
        <w:rPr>
          <w:lang w:val="en-GB"/>
        </w:rPr>
        <w:t xml:space="preserve"> As such he offers us a much richer concept, one pregnant with meaning, than the rather anodyne substitution of ‘imaginary’ for ‘a set of shared beliefs about something’ we tend to encounter in </w:t>
      </w:r>
      <w:r w:rsidR="007034D8">
        <w:rPr>
          <w:lang w:val="en-GB"/>
        </w:rPr>
        <w:t>the field of management and organization studies</w:t>
      </w:r>
      <w:r>
        <w:rPr>
          <w:lang w:val="en-GB"/>
        </w:rPr>
        <w:t xml:space="preserve">. </w:t>
      </w:r>
    </w:p>
    <w:p w:rsidR="00B2588C" w:rsidRPr="008C36CE" w:rsidRDefault="00B2588C" w:rsidP="00EC35C6">
      <w:pPr>
        <w:spacing w:line="360" w:lineRule="auto"/>
      </w:pPr>
      <w:r>
        <w:t xml:space="preserve">The key question that concerns </w:t>
      </w:r>
      <w:proofErr w:type="spellStart"/>
      <w:r>
        <w:t>Castoriadis</w:t>
      </w:r>
      <w:proofErr w:type="spellEnd"/>
      <w:r>
        <w:t xml:space="preserve"> is how the ‘new’ can come into being in a linguistically instituted universe</w:t>
      </w:r>
      <w:r>
        <w:rPr>
          <w:rStyle w:val="FootnoteReference"/>
        </w:rPr>
        <w:footnoteReference w:id="2"/>
      </w:r>
      <w:r>
        <w:t>. Imaginary significations help provide an answer in that</w:t>
      </w:r>
      <w:r w:rsidRPr="002342B1">
        <w:rPr>
          <w:rFonts w:cs="Arial"/>
          <w:iCs/>
        </w:rPr>
        <w:t xml:space="preserve"> </w:t>
      </w:r>
      <w:r>
        <w:rPr>
          <w:rFonts w:cs="Arial"/>
          <w:iCs/>
        </w:rPr>
        <w:t>they represent a</w:t>
      </w:r>
      <w:r w:rsidRPr="00FD4C2A">
        <w:rPr>
          <w:rFonts w:cs="Arial"/>
          <w:iCs/>
        </w:rPr>
        <w:t xml:space="preserve"> surplus of meaning</w:t>
      </w:r>
      <w:r>
        <w:rPr>
          <w:rFonts w:cs="Arial"/>
          <w:iCs/>
        </w:rPr>
        <w:t>, a “</w:t>
      </w:r>
      <w:r w:rsidRPr="00FD4C2A">
        <w:rPr>
          <w:rFonts w:cs="Arial"/>
          <w:iCs/>
        </w:rPr>
        <w:t>capacity to see in a thing what it is not, to see it other than it is” (</w:t>
      </w:r>
      <w:r>
        <w:rPr>
          <w:rFonts w:cs="Arial"/>
          <w:iCs/>
        </w:rPr>
        <w:t xml:space="preserve">p. </w:t>
      </w:r>
      <w:r w:rsidRPr="00FD4C2A">
        <w:rPr>
          <w:rFonts w:cs="Arial"/>
          <w:iCs/>
        </w:rPr>
        <w:t>127)</w:t>
      </w:r>
      <w:r>
        <w:rPr>
          <w:rFonts w:cs="Arial"/>
          <w:iCs/>
        </w:rPr>
        <w:t>,</w:t>
      </w:r>
      <w:r w:rsidRPr="00FD4C2A">
        <w:rPr>
          <w:rFonts w:cs="Arial"/>
          <w:iCs/>
        </w:rPr>
        <w:t xml:space="preserve"> whi</w:t>
      </w:r>
      <w:r>
        <w:rPr>
          <w:rFonts w:cs="Arial"/>
          <w:iCs/>
        </w:rPr>
        <w:t>ch transcends all determinants and presuppositions (</w:t>
      </w:r>
      <w:proofErr w:type="spellStart"/>
      <w:r>
        <w:rPr>
          <w:rFonts w:cs="Arial"/>
          <w:iCs/>
        </w:rPr>
        <w:t>Arnason</w:t>
      </w:r>
      <w:proofErr w:type="spellEnd"/>
      <w:r>
        <w:rPr>
          <w:rFonts w:cs="Arial"/>
          <w:iCs/>
        </w:rPr>
        <w:t xml:space="preserve">, 1989). They thus form </w:t>
      </w:r>
      <w:r w:rsidRPr="00BB19D7">
        <w:rPr>
          <w:rFonts w:cs="Arial"/>
          <w:iCs/>
          <w:lang w:val="en-GB"/>
        </w:rPr>
        <w:t xml:space="preserve">a creative potential, a </w:t>
      </w:r>
      <w:proofErr w:type="spellStart"/>
      <w:proofErr w:type="gramStart"/>
      <w:r w:rsidRPr="00BB19D7">
        <w:rPr>
          <w:rFonts w:cs="Arial"/>
          <w:i/>
          <w:iCs/>
          <w:lang w:val="en-GB"/>
        </w:rPr>
        <w:t>vis</w:t>
      </w:r>
      <w:proofErr w:type="spellEnd"/>
      <w:proofErr w:type="gramEnd"/>
      <w:r w:rsidRPr="00BB19D7">
        <w:rPr>
          <w:rFonts w:cs="Arial"/>
          <w:i/>
          <w:iCs/>
          <w:lang w:val="en-GB"/>
        </w:rPr>
        <w:t xml:space="preserve"> </w:t>
      </w:r>
      <w:proofErr w:type="spellStart"/>
      <w:r w:rsidRPr="00BB19D7">
        <w:rPr>
          <w:rFonts w:cs="Arial"/>
          <w:i/>
          <w:iCs/>
          <w:lang w:val="en-GB"/>
        </w:rPr>
        <w:t>formandi</w:t>
      </w:r>
      <w:proofErr w:type="spellEnd"/>
      <w:r>
        <w:rPr>
          <w:rFonts w:cs="Arial"/>
          <w:iCs/>
          <w:lang w:val="en-GB"/>
        </w:rPr>
        <w:t xml:space="preserve">, that is </w:t>
      </w:r>
      <w:proofErr w:type="spellStart"/>
      <w:r>
        <w:rPr>
          <w:rFonts w:cs="Arial"/>
          <w:iCs/>
          <w:lang w:val="en-GB"/>
        </w:rPr>
        <w:t>immanent</w:t>
      </w:r>
      <w:proofErr w:type="spellEnd"/>
      <w:r>
        <w:rPr>
          <w:rFonts w:cs="Arial"/>
          <w:iCs/>
          <w:lang w:val="en-GB"/>
        </w:rPr>
        <w:t xml:space="preserve"> to </w:t>
      </w:r>
      <w:r w:rsidR="007034D8">
        <w:rPr>
          <w:rFonts w:cs="Arial"/>
          <w:iCs/>
          <w:lang w:val="en-GB"/>
        </w:rPr>
        <w:t xml:space="preserve">the </w:t>
      </w:r>
      <w:r>
        <w:rPr>
          <w:rFonts w:cs="Arial"/>
          <w:iCs/>
          <w:lang w:val="en-GB"/>
        </w:rPr>
        <w:t>anonymous collective</w:t>
      </w:r>
      <w:r w:rsidRPr="00BB19D7">
        <w:rPr>
          <w:rFonts w:cs="Arial"/>
          <w:iCs/>
          <w:lang w:val="en-GB"/>
        </w:rPr>
        <w:t xml:space="preserve"> as well as to sing</w:t>
      </w:r>
      <w:r>
        <w:rPr>
          <w:rFonts w:cs="Arial"/>
          <w:iCs/>
          <w:lang w:val="en-GB"/>
        </w:rPr>
        <w:t>ular human beings</w:t>
      </w:r>
      <w:r w:rsidRPr="00BB19D7">
        <w:rPr>
          <w:rFonts w:cs="Arial"/>
          <w:iCs/>
          <w:lang w:val="en-GB"/>
        </w:rPr>
        <w:t>.</w:t>
      </w:r>
      <w:r>
        <w:rPr>
          <w:rFonts w:cs="Arial"/>
          <w:iCs/>
          <w:lang w:val="en-GB"/>
        </w:rPr>
        <w:t xml:space="preserve"> T</w:t>
      </w:r>
      <w:r>
        <w:t xml:space="preserve">hey also </w:t>
      </w:r>
      <w:r w:rsidRPr="00FD4C2A">
        <w:rPr>
          <w:rFonts w:cs="Arial"/>
          <w:iCs/>
        </w:rPr>
        <w:t>articulate the world in the double sense of imposing for</w:t>
      </w:r>
      <w:r>
        <w:rPr>
          <w:rFonts w:cs="Arial"/>
          <w:iCs/>
        </w:rPr>
        <w:t xml:space="preserve">m on it and giving access to it and function as </w:t>
      </w:r>
      <w:r w:rsidRPr="00FD4C2A">
        <w:rPr>
          <w:rFonts w:cs="Arial"/>
          <w:iCs/>
        </w:rPr>
        <w:t>“the invisible cement holding together this endless collection of real, rational, and symbolic odds and ends that constitute every society, and as the principle that selects and shapes the bits and pieces that will be accepted there” (</w:t>
      </w:r>
      <w:r>
        <w:rPr>
          <w:rFonts w:cs="Arial"/>
          <w:iCs/>
        </w:rPr>
        <w:t xml:space="preserve">p. </w:t>
      </w:r>
      <w:r w:rsidRPr="00FD4C2A">
        <w:rPr>
          <w:rFonts w:cs="Arial"/>
          <w:iCs/>
        </w:rPr>
        <w:t>143).</w:t>
      </w:r>
      <w:r w:rsidR="007034D8">
        <w:rPr>
          <w:rFonts w:cs="Arial"/>
          <w:iCs/>
        </w:rPr>
        <w:t xml:space="preserve"> </w:t>
      </w:r>
      <w:proofErr w:type="spellStart"/>
      <w:r w:rsidR="007034D8">
        <w:rPr>
          <w:rFonts w:cs="Arial"/>
          <w:iCs/>
        </w:rPr>
        <w:t>Castoriadis</w:t>
      </w:r>
      <w:proofErr w:type="spellEnd"/>
      <w:r w:rsidR="007034D8">
        <w:rPr>
          <w:rFonts w:cs="Arial"/>
          <w:iCs/>
        </w:rPr>
        <w:t xml:space="preserve"> hence</w:t>
      </w:r>
      <w:r>
        <w:rPr>
          <w:rFonts w:cs="Arial"/>
          <w:iCs/>
        </w:rPr>
        <w:t xml:space="preserve"> talks about the </w:t>
      </w:r>
      <w:r w:rsidRPr="008C36CE">
        <w:rPr>
          <w:rFonts w:cs="Arial"/>
          <w:i/>
          <w:iCs/>
        </w:rPr>
        <w:t>instituting imaginary</w:t>
      </w:r>
      <w:r>
        <w:rPr>
          <w:rFonts w:cs="Arial"/>
          <w:iCs/>
        </w:rPr>
        <w:t xml:space="preserve">, but more of this later. </w:t>
      </w:r>
    </w:p>
    <w:p w:rsidR="00B2588C" w:rsidRDefault="00B2588C" w:rsidP="00EC35C6">
      <w:pPr>
        <w:spacing w:line="360" w:lineRule="auto"/>
        <w:rPr>
          <w:lang w:val="en-GB"/>
        </w:rPr>
      </w:pPr>
      <w:r>
        <w:rPr>
          <w:lang w:val="en-GB"/>
        </w:rPr>
        <w:t xml:space="preserve">The basic anthropological trait that distinguishes the human species for </w:t>
      </w:r>
      <w:proofErr w:type="spellStart"/>
      <w:r>
        <w:rPr>
          <w:lang w:val="en-GB"/>
        </w:rPr>
        <w:t>Castoriadis</w:t>
      </w:r>
      <w:proofErr w:type="spellEnd"/>
      <w:r>
        <w:rPr>
          <w:lang w:val="en-GB"/>
        </w:rPr>
        <w:t xml:space="preserve"> is not the universal innateness of reason but that of the </w:t>
      </w:r>
      <w:r w:rsidRPr="000A11EF">
        <w:rPr>
          <w:i/>
          <w:lang w:val="en-GB"/>
        </w:rPr>
        <w:t>imagination</w:t>
      </w:r>
      <w:r>
        <w:rPr>
          <w:lang w:val="en-GB"/>
        </w:rPr>
        <w:t>.</w:t>
      </w:r>
      <w:r w:rsidRPr="00D56A9E">
        <w:rPr>
          <w:rFonts w:cs="Arial"/>
          <w:iCs/>
        </w:rPr>
        <w:t xml:space="preserve"> </w:t>
      </w:r>
      <w:r>
        <w:rPr>
          <w:rFonts w:cs="Arial"/>
          <w:iCs/>
        </w:rPr>
        <w:t xml:space="preserve">He thus wants to develop a way of thinking about </w:t>
      </w:r>
      <w:r w:rsidRPr="002342B1">
        <w:rPr>
          <w:lang w:val="en-GB"/>
        </w:rPr>
        <w:t xml:space="preserve">“the fact that something other than what exists is bringing itself into being, and bringing itself into being as new </w:t>
      </w:r>
      <w:r>
        <w:rPr>
          <w:lang w:val="en-GB"/>
        </w:rPr>
        <w:t>or as other” (</w:t>
      </w:r>
      <w:r w:rsidRPr="002342B1">
        <w:rPr>
          <w:lang w:val="en-US"/>
        </w:rPr>
        <w:t xml:space="preserve">p. </w:t>
      </w:r>
      <w:r w:rsidRPr="002342B1">
        <w:rPr>
          <w:lang w:val="en-GB"/>
        </w:rPr>
        <w:t>185).</w:t>
      </w:r>
      <w:r>
        <w:rPr>
          <w:lang w:val="en-GB"/>
        </w:rPr>
        <w:t xml:space="preserve"> It is because the </w:t>
      </w:r>
      <w:r>
        <w:t xml:space="preserve">radical imagination exists “that ‘reality’ exists </w:t>
      </w:r>
      <w:r w:rsidRPr="00CB76EB">
        <w:rPr>
          <w:i/>
        </w:rPr>
        <w:t>for us</w:t>
      </w:r>
      <w:r>
        <w:t xml:space="preserve"> – exists </w:t>
      </w:r>
      <w:r w:rsidRPr="00CB76EB">
        <w:rPr>
          <w:i/>
        </w:rPr>
        <w:t>tout court</w:t>
      </w:r>
      <w:r>
        <w:t xml:space="preserve"> – and exists </w:t>
      </w:r>
      <w:r w:rsidRPr="00CB76EB">
        <w:rPr>
          <w:i/>
        </w:rPr>
        <w:t>as</w:t>
      </w:r>
      <w:r>
        <w:t xml:space="preserve"> it exists” (</w:t>
      </w:r>
      <w:proofErr w:type="spellStart"/>
      <w:r>
        <w:t>Castoriadis</w:t>
      </w:r>
      <w:proofErr w:type="spellEnd"/>
      <w:r>
        <w:t>, 1997: 321) and a</w:t>
      </w:r>
      <w:proofErr w:type="spellStart"/>
      <w:r>
        <w:rPr>
          <w:lang w:val="en-GB"/>
        </w:rPr>
        <w:t>ny</w:t>
      </w:r>
      <w:proofErr w:type="spellEnd"/>
      <w:r>
        <w:rPr>
          <w:lang w:val="en-GB"/>
        </w:rPr>
        <w:t xml:space="preserve"> human being can, in principle, re-imagine what another human being has imagined.</w:t>
      </w:r>
      <w:r w:rsidRPr="005F5B45">
        <w:rPr>
          <w:lang w:val="en-GB"/>
        </w:rPr>
        <w:t xml:space="preserve"> </w:t>
      </w:r>
      <w:r>
        <w:rPr>
          <w:lang w:val="en-GB"/>
        </w:rPr>
        <w:t xml:space="preserve">Creation then means the positing of new determinations. The created form is irreducible to the already-there; it </w:t>
      </w:r>
      <w:r>
        <w:rPr>
          <w:lang w:val="en-GB"/>
        </w:rPr>
        <w:lastRenderedPageBreak/>
        <w:t xml:space="preserve">cannot be composed from what is already there. In this sense creation is </w:t>
      </w:r>
      <w:r w:rsidRPr="00D56A9E">
        <w:rPr>
          <w:i/>
          <w:lang w:val="en-GB"/>
        </w:rPr>
        <w:t>ex nihilo</w:t>
      </w:r>
      <w:r>
        <w:rPr>
          <w:lang w:val="en-GB"/>
        </w:rPr>
        <w:t>, but it is certainly not</w:t>
      </w:r>
      <w:r w:rsidRPr="00D56A9E">
        <w:rPr>
          <w:lang w:val="en-GB"/>
        </w:rPr>
        <w:t xml:space="preserve"> </w:t>
      </w:r>
      <w:r w:rsidRPr="00D56A9E">
        <w:rPr>
          <w:i/>
          <w:lang w:val="en-GB"/>
        </w:rPr>
        <w:t>in nihilo</w:t>
      </w:r>
      <w:r>
        <w:rPr>
          <w:lang w:val="en-GB"/>
        </w:rPr>
        <w:t xml:space="preserve"> or </w:t>
      </w:r>
      <w:r w:rsidRPr="00D56A9E">
        <w:rPr>
          <w:i/>
          <w:lang w:val="en-GB"/>
        </w:rPr>
        <w:t>cum nihilo</w:t>
      </w:r>
      <w:r>
        <w:rPr>
          <w:lang w:val="en-GB"/>
        </w:rPr>
        <w:t xml:space="preserve"> as he states repeatedly throughout his work:  “Neither in the social-historical domain nor anywhere else does creation signify that just anything can happen just anywhere, just anytime and just anyhow” (ibid.: 370). The institutions and social imaginary significations of each society are free creations</w:t>
      </w:r>
      <w:r w:rsidRPr="00F849C3">
        <w:rPr>
          <w:lang w:val="en-GB"/>
        </w:rPr>
        <w:t xml:space="preserve"> </w:t>
      </w:r>
      <w:r>
        <w:rPr>
          <w:lang w:val="en-GB"/>
        </w:rPr>
        <w:t xml:space="preserve">– </w:t>
      </w:r>
      <w:proofErr w:type="spellStart"/>
      <w:r>
        <w:rPr>
          <w:lang w:val="en-GB"/>
        </w:rPr>
        <w:t>Castoriadis</w:t>
      </w:r>
      <w:proofErr w:type="spellEnd"/>
      <w:r>
        <w:rPr>
          <w:lang w:val="en-GB"/>
        </w:rPr>
        <w:t xml:space="preserve"> writes about the “irruption of the instituting imaginary in and through the activity of an anonymous collective” (</w:t>
      </w:r>
      <w:proofErr w:type="gramStart"/>
      <w:r>
        <w:rPr>
          <w:lang w:val="en-GB"/>
        </w:rPr>
        <w:t>ibid.:</w:t>
      </w:r>
      <w:proofErr w:type="gramEnd"/>
      <w:r>
        <w:rPr>
          <w:lang w:val="en-GB"/>
        </w:rPr>
        <w:t xml:space="preserve"> 333) – but they are </w:t>
      </w:r>
      <w:r w:rsidR="007034D8">
        <w:rPr>
          <w:lang w:val="en-GB"/>
        </w:rPr>
        <w:t xml:space="preserve">always </w:t>
      </w:r>
      <w:r>
        <w:rPr>
          <w:lang w:val="en-GB"/>
        </w:rPr>
        <w:t xml:space="preserve">creations </w:t>
      </w:r>
      <w:r w:rsidRPr="00F849C3">
        <w:rPr>
          <w:lang w:val="en-GB"/>
        </w:rPr>
        <w:t>under constraints</w:t>
      </w:r>
      <w:r>
        <w:rPr>
          <w:lang w:val="en-GB"/>
        </w:rPr>
        <w:t xml:space="preserve"> (a list of which runs into </w:t>
      </w:r>
      <w:r w:rsidR="007034D8">
        <w:rPr>
          <w:lang w:val="en-GB"/>
        </w:rPr>
        <w:t>pages in the book).  His is</w:t>
      </w:r>
      <w:r>
        <w:rPr>
          <w:lang w:val="en-GB"/>
        </w:rPr>
        <w:t xml:space="preserve"> not a philosophy of </w:t>
      </w:r>
      <w:proofErr w:type="spellStart"/>
      <w:r>
        <w:rPr>
          <w:lang w:val="en-GB"/>
        </w:rPr>
        <w:t>indetermination</w:t>
      </w:r>
      <w:proofErr w:type="spellEnd"/>
      <w:r>
        <w:rPr>
          <w:lang w:val="en-GB"/>
        </w:rPr>
        <w:t xml:space="preserve">. </w:t>
      </w:r>
      <w:proofErr w:type="spellStart"/>
      <w:r>
        <w:rPr>
          <w:lang w:val="en-GB"/>
        </w:rPr>
        <w:t>Castoriadis’s</w:t>
      </w:r>
      <w:proofErr w:type="spellEnd"/>
      <w:r>
        <w:rPr>
          <w:lang w:val="en-GB"/>
        </w:rPr>
        <w:t xml:space="preserve"> idea of creation</w:t>
      </w:r>
      <w:r w:rsidRPr="00D56A9E">
        <w:rPr>
          <w:lang w:val="en-GB"/>
        </w:rPr>
        <w:t xml:space="preserve"> implies</w:t>
      </w:r>
      <w:r>
        <w:rPr>
          <w:lang w:val="en-GB"/>
        </w:rPr>
        <w:t xml:space="preserve"> </w:t>
      </w:r>
      <w:proofErr w:type="spellStart"/>
      <w:r>
        <w:rPr>
          <w:lang w:val="en-GB"/>
        </w:rPr>
        <w:t>indetermination</w:t>
      </w:r>
      <w:proofErr w:type="spellEnd"/>
      <w:r>
        <w:rPr>
          <w:lang w:val="en-GB"/>
        </w:rPr>
        <w:t xml:space="preserve"> only in the sense that the totality of what is, is never so totally and exhaustively ‘determined’ that it might render impossible the surging forth of </w:t>
      </w:r>
      <w:r w:rsidRPr="00D56A9E">
        <w:rPr>
          <w:lang w:val="en-GB"/>
        </w:rPr>
        <w:t>new determinations</w:t>
      </w:r>
      <w:r>
        <w:rPr>
          <w:lang w:val="en-GB"/>
        </w:rPr>
        <w:t xml:space="preserve">.  Thus for </w:t>
      </w:r>
      <w:proofErr w:type="spellStart"/>
      <w:r>
        <w:rPr>
          <w:lang w:val="en-GB"/>
        </w:rPr>
        <w:t>Castoriadis</w:t>
      </w:r>
      <w:proofErr w:type="spellEnd"/>
      <w:r>
        <w:rPr>
          <w:lang w:val="en-GB"/>
        </w:rPr>
        <w:t xml:space="preserve"> someone like N</w:t>
      </w:r>
      <w:r w:rsidR="007034D8">
        <w:rPr>
          <w:lang w:val="en-GB"/>
        </w:rPr>
        <w:t>ewton did not simply ‘discover’,</w:t>
      </w:r>
      <w:r>
        <w:rPr>
          <w:lang w:val="en-GB"/>
        </w:rPr>
        <w:t xml:space="preserve"> “he invented and created the theory of gravitation; but it happens (and this is why we are still taking about it) that this creation encounters in a fruitful way </w:t>
      </w:r>
      <w:r w:rsidRPr="0035408B">
        <w:rPr>
          <w:i/>
          <w:lang w:val="en-GB"/>
        </w:rPr>
        <w:t>what is</w:t>
      </w:r>
      <w:r>
        <w:rPr>
          <w:lang w:val="en-GB"/>
        </w:rPr>
        <w:t>, in one of its strata” (</w:t>
      </w:r>
      <w:proofErr w:type="gramStart"/>
      <w:r>
        <w:rPr>
          <w:lang w:val="en-GB"/>
        </w:rPr>
        <w:t>ibid.:</w:t>
      </w:r>
      <w:proofErr w:type="gramEnd"/>
      <w:r>
        <w:rPr>
          <w:lang w:val="en-GB"/>
        </w:rPr>
        <w:t xml:space="preserve"> 396). </w:t>
      </w:r>
      <w:r>
        <w:t>He rejects the idea of an absolutely disordered universe and postulates that there is something in the world independent of humans that corresponds to the organization (by classes, properties, and relations) by means of which we constitute our world: “</w:t>
      </w:r>
      <w:r>
        <w:rPr>
          <w:lang w:val="en-GB"/>
        </w:rPr>
        <w:t xml:space="preserve">The effectively actual world can be effectively organized only if it is organisable, and this is an attribute of the world, not of the subject” (ibid.:  366). </w:t>
      </w:r>
      <w:r>
        <w:t xml:space="preserve">For us to be able to organize for ourselves a world starting from X, X </w:t>
      </w:r>
      <w:r w:rsidR="007034D8">
        <w:t xml:space="preserve">has </w:t>
      </w:r>
      <w:r>
        <w:t>to be organisable</w:t>
      </w:r>
      <w:r w:rsidR="007034D8">
        <w:t xml:space="preserve"> in the first place</w:t>
      </w:r>
      <w:r>
        <w:t>.</w:t>
      </w:r>
    </w:p>
    <w:p w:rsidR="00B2588C" w:rsidRPr="00485FBF" w:rsidRDefault="00B2588C" w:rsidP="00EC35C6">
      <w:pPr>
        <w:spacing w:line="360" w:lineRule="auto"/>
        <w:rPr>
          <w:rFonts w:cs="Arial"/>
          <w:iCs/>
        </w:rPr>
      </w:pPr>
      <w:r>
        <w:rPr>
          <w:rFonts w:cs="Arial"/>
          <w:iCs/>
        </w:rPr>
        <w:t xml:space="preserve"> </w:t>
      </w:r>
      <w:proofErr w:type="spellStart"/>
      <w:r>
        <w:rPr>
          <w:rFonts w:cs="Arial"/>
          <w:iCs/>
        </w:rPr>
        <w:t>Castoriadis’s</w:t>
      </w:r>
      <w:proofErr w:type="spellEnd"/>
      <w:r>
        <w:rPr>
          <w:rFonts w:cs="Arial"/>
          <w:iCs/>
        </w:rPr>
        <w:t xml:space="preserve"> view of creativity is one that is intimately interwoven with the process of institutionalization. </w:t>
      </w:r>
      <w:r>
        <w:rPr>
          <w:lang w:val="en-GB"/>
        </w:rPr>
        <w:t>T</w:t>
      </w:r>
      <w:r w:rsidRPr="00F576E0">
        <w:rPr>
          <w:lang w:val="en-GB"/>
        </w:rPr>
        <w:t>he institution of the social-historical always involve</w:t>
      </w:r>
      <w:r w:rsidR="002A5BCC">
        <w:rPr>
          <w:lang w:val="en-GB"/>
        </w:rPr>
        <w:t>s</w:t>
      </w:r>
      <w:r w:rsidRPr="00F576E0">
        <w:rPr>
          <w:lang w:val="en-GB"/>
        </w:rPr>
        <w:t xml:space="preserve"> both the creation of radical otherness and the workings of </w:t>
      </w:r>
      <w:r>
        <w:rPr>
          <w:lang w:val="en-GB"/>
        </w:rPr>
        <w:t>what he calls ‘</w:t>
      </w:r>
      <w:proofErr w:type="spellStart"/>
      <w:r w:rsidRPr="00F576E0">
        <w:rPr>
          <w:lang w:val="en-GB"/>
        </w:rPr>
        <w:t>ensemblistic-identitary</w:t>
      </w:r>
      <w:proofErr w:type="spellEnd"/>
      <w:r w:rsidRPr="00F576E0">
        <w:rPr>
          <w:lang w:val="en-GB"/>
        </w:rPr>
        <w:t xml:space="preserve"> logic</w:t>
      </w:r>
      <w:r>
        <w:rPr>
          <w:lang w:val="en-GB"/>
        </w:rPr>
        <w:t>’ (the determinate and the necessary)</w:t>
      </w:r>
      <w:r>
        <w:rPr>
          <w:rStyle w:val="FootnoteReference"/>
          <w:lang w:val="en-GB"/>
        </w:rPr>
        <w:footnoteReference w:id="3"/>
      </w:r>
      <w:r w:rsidRPr="00F576E0">
        <w:rPr>
          <w:lang w:val="en-GB"/>
        </w:rPr>
        <w:t>.</w:t>
      </w:r>
      <w:r>
        <w:rPr>
          <w:lang w:val="en-GB"/>
        </w:rPr>
        <w:t xml:space="preserve">  </w:t>
      </w:r>
      <w:proofErr w:type="spellStart"/>
      <w:r>
        <w:t>Ensemblist-identitary</w:t>
      </w:r>
      <w:proofErr w:type="spellEnd"/>
      <w:r>
        <w:t xml:space="preserve"> logic comprises two components which society needs in order to function, to have a grasp on the world, and even to make present to itself its imaginary </w:t>
      </w:r>
      <w:r w:rsidR="002A5BCC">
        <w:t>s</w:t>
      </w:r>
      <w:r>
        <w:t>ignifications. These concepts</w:t>
      </w:r>
      <w:r w:rsidR="002A5BCC">
        <w:t>,</w:t>
      </w:r>
      <w:r>
        <w:t xml:space="preserve"> which he introduces in chapter five of IIS</w:t>
      </w:r>
      <w:r w:rsidR="002A5BCC">
        <w:t>,</w:t>
      </w:r>
      <w:r>
        <w:t xml:space="preserve"> are </w:t>
      </w:r>
      <w:proofErr w:type="spellStart"/>
      <w:r w:rsidRPr="002A5BCC">
        <w:rPr>
          <w:i/>
        </w:rPr>
        <w:t>legein</w:t>
      </w:r>
      <w:proofErr w:type="spellEnd"/>
      <w:r>
        <w:t xml:space="preserve">, or the component of social representing and language (positing-counting-saying), and </w:t>
      </w:r>
      <w:proofErr w:type="spellStart"/>
      <w:r w:rsidRPr="000F46DE">
        <w:rPr>
          <w:i/>
        </w:rPr>
        <w:t>teukhein</w:t>
      </w:r>
      <w:proofErr w:type="spellEnd"/>
      <w:r>
        <w:t>,</w:t>
      </w:r>
      <w:r>
        <w:rPr>
          <w:i/>
        </w:rPr>
        <w:t xml:space="preserve"> </w:t>
      </w:r>
      <w:r w:rsidRPr="00E14C46">
        <w:t>or</w:t>
      </w:r>
      <w:r>
        <w:t xml:space="preserve"> the component of social making/doing (assembling-fabricating-constructing): “Society cannot represent things and represent itself, speak and speak (of) itself, make things and make itself without at the </w:t>
      </w:r>
      <w:r>
        <w:lastRenderedPageBreak/>
        <w:t>same time applying this</w:t>
      </w:r>
      <w:r w:rsidRPr="00E14C46">
        <w:rPr>
          <w:lang w:val="en-GB"/>
        </w:rPr>
        <w:t xml:space="preserve"> </w:t>
      </w:r>
      <w:proofErr w:type="spellStart"/>
      <w:r w:rsidRPr="00F576E0">
        <w:rPr>
          <w:lang w:val="en-GB"/>
        </w:rPr>
        <w:t>ensemblistic-identitary</w:t>
      </w:r>
      <w:proofErr w:type="spellEnd"/>
      <w:r w:rsidRPr="00F576E0">
        <w:rPr>
          <w:lang w:val="en-GB"/>
        </w:rPr>
        <w:t xml:space="preserve"> </w:t>
      </w:r>
      <w:r>
        <w:t xml:space="preserve">logic which can establish institutions and institute itself only by instituting </w:t>
      </w:r>
      <w:proofErr w:type="spellStart"/>
      <w:r w:rsidRPr="00E14C46">
        <w:rPr>
          <w:i/>
        </w:rPr>
        <w:t>legein</w:t>
      </w:r>
      <w:proofErr w:type="spellEnd"/>
      <w:r>
        <w:t xml:space="preserve"> and </w:t>
      </w:r>
      <w:proofErr w:type="spellStart"/>
      <w:r w:rsidRPr="00E14C46">
        <w:rPr>
          <w:i/>
        </w:rPr>
        <w:t>teukhein</w:t>
      </w:r>
      <w:proofErr w:type="spellEnd"/>
      <w:r w:rsidRPr="00E14C46">
        <w:rPr>
          <w:i/>
        </w:rPr>
        <w:t xml:space="preserve"> </w:t>
      </w:r>
      <w:r>
        <w:t xml:space="preserve">as well” (ibid.: 204). </w:t>
      </w:r>
      <w:r>
        <w:rPr>
          <w:iCs/>
        </w:rPr>
        <w:t xml:space="preserve">From this follows </w:t>
      </w:r>
      <w:proofErr w:type="spellStart"/>
      <w:r w:rsidRPr="007765A1">
        <w:rPr>
          <w:iCs/>
        </w:rPr>
        <w:t>Castoriadis’s</w:t>
      </w:r>
      <w:proofErr w:type="spellEnd"/>
      <w:r w:rsidRPr="007765A1">
        <w:rPr>
          <w:iCs/>
        </w:rPr>
        <w:t xml:space="preserve"> distinction between </w:t>
      </w:r>
      <w:r w:rsidRPr="007765A1">
        <w:rPr>
          <w:i/>
          <w:iCs/>
        </w:rPr>
        <w:t>instituted imaginary</w:t>
      </w:r>
      <w:r w:rsidR="002A5BCC">
        <w:rPr>
          <w:iCs/>
        </w:rPr>
        <w:t xml:space="preserve"> (“given structures, ‘materialized’</w:t>
      </w:r>
      <w:r w:rsidRPr="007765A1">
        <w:rPr>
          <w:iCs/>
        </w:rPr>
        <w:t xml:space="preserve"> institutions and works”</w:t>
      </w:r>
      <w:r>
        <w:rPr>
          <w:iCs/>
        </w:rPr>
        <w:t xml:space="preserve">; </w:t>
      </w:r>
      <w:r w:rsidR="002A5BCC">
        <w:rPr>
          <w:iCs/>
        </w:rPr>
        <w:t>p. 108</w:t>
      </w:r>
      <w:r w:rsidRPr="007765A1">
        <w:rPr>
          <w:iCs/>
        </w:rPr>
        <w:t xml:space="preserve">) and </w:t>
      </w:r>
      <w:r w:rsidRPr="002A5BCC">
        <w:rPr>
          <w:i/>
          <w:iCs/>
        </w:rPr>
        <w:t>instituting imaginary</w:t>
      </w:r>
      <w:r w:rsidRPr="007765A1">
        <w:rPr>
          <w:iCs/>
        </w:rPr>
        <w:t xml:space="preserve"> (“that which structu</w:t>
      </w:r>
      <w:r>
        <w:rPr>
          <w:iCs/>
        </w:rPr>
        <w:t xml:space="preserve">res, institutes, materializes”; </w:t>
      </w:r>
      <w:r w:rsidRPr="007765A1">
        <w:rPr>
          <w:iCs/>
        </w:rPr>
        <w:t xml:space="preserve">p.108). </w:t>
      </w:r>
      <w:r w:rsidRPr="007765A1">
        <w:rPr>
          <w:iCs/>
          <w:lang w:val="en-GB"/>
        </w:rPr>
        <w:t xml:space="preserve">This </w:t>
      </w:r>
      <w:r>
        <w:rPr>
          <w:iCs/>
          <w:lang w:val="en-GB"/>
        </w:rPr>
        <w:t>instituting imaginary</w:t>
      </w:r>
      <w:r w:rsidRPr="007765A1">
        <w:rPr>
          <w:iCs/>
          <w:lang w:val="en-GB"/>
        </w:rPr>
        <w:t xml:space="preserve"> is not simply some kind of foundational happening upon which language and material institutions arise once and for all. It is always there, </w:t>
      </w:r>
      <w:r>
        <w:rPr>
          <w:iCs/>
          <w:lang w:val="en-GB"/>
        </w:rPr>
        <w:t xml:space="preserve">continuously </w:t>
      </w:r>
      <w:proofErr w:type="spellStart"/>
      <w:r w:rsidRPr="007765A1">
        <w:rPr>
          <w:iCs/>
          <w:lang w:val="en-GB"/>
        </w:rPr>
        <w:t>transversing</w:t>
      </w:r>
      <w:proofErr w:type="spellEnd"/>
      <w:r w:rsidRPr="007765A1">
        <w:rPr>
          <w:iCs/>
          <w:lang w:val="en-GB"/>
        </w:rPr>
        <w:t xml:space="preserve"> the</w:t>
      </w:r>
      <w:r w:rsidR="00F8433E">
        <w:rPr>
          <w:iCs/>
          <w:lang w:val="en-GB"/>
        </w:rPr>
        <w:t xml:space="preserve"> social</w:t>
      </w:r>
      <w:r>
        <w:rPr>
          <w:iCs/>
        </w:rPr>
        <w:t xml:space="preserve">. </w:t>
      </w:r>
      <w:r w:rsidRPr="007765A1">
        <w:rPr>
          <w:lang w:val="en-US"/>
        </w:rPr>
        <w:t>It is this institution of society that determines what for that society is real and what is not so. Each society is in a way a creation of the world that is valid f</w:t>
      </w:r>
      <w:r w:rsidR="002A5BCC">
        <w:rPr>
          <w:lang w:val="en-US"/>
        </w:rPr>
        <w:t>or it; its own or proper world and i</w:t>
      </w:r>
      <w:r w:rsidRPr="007765A1">
        <w:rPr>
          <w:lang w:val="en-US"/>
        </w:rPr>
        <w:t>ts identity is this system of meaning-giving.</w:t>
      </w:r>
      <w:r w:rsidRPr="007765A1">
        <w:rPr>
          <w:iCs/>
        </w:rPr>
        <w:t xml:space="preserve"> </w:t>
      </w:r>
      <w:r>
        <w:rPr>
          <w:iCs/>
        </w:rPr>
        <w:t>In other words, society, as always-</w:t>
      </w:r>
      <w:r w:rsidRPr="007765A1">
        <w:rPr>
          <w:iCs/>
        </w:rPr>
        <w:t xml:space="preserve">already instituted, is </w:t>
      </w:r>
      <w:r>
        <w:rPr>
          <w:iCs/>
        </w:rPr>
        <w:t>also a self-creation (as the work of the instituting imaginary). The individual subject constitutes</w:t>
      </w:r>
      <w:r w:rsidRPr="007765A1">
        <w:rPr>
          <w:iCs/>
        </w:rPr>
        <w:t xml:space="preserve"> </w:t>
      </w:r>
      <w:r>
        <w:rPr>
          <w:iCs/>
        </w:rPr>
        <w:t>him or her</w:t>
      </w:r>
      <w:r w:rsidRPr="007765A1">
        <w:rPr>
          <w:iCs/>
        </w:rPr>
        <w:t>self by means of a social process wherein one gains access to the order of the inst</w:t>
      </w:r>
      <w:r>
        <w:rPr>
          <w:iCs/>
        </w:rPr>
        <w:t>it</w:t>
      </w:r>
      <w:r w:rsidRPr="007765A1">
        <w:rPr>
          <w:iCs/>
        </w:rPr>
        <w:t xml:space="preserve">uted imaginary. </w:t>
      </w:r>
      <w:r>
        <w:rPr>
          <w:iCs/>
        </w:rPr>
        <w:t xml:space="preserve">Yet, </w:t>
      </w:r>
      <w:r w:rsidRPr="007765A1">
        <w:t xml:space="preserve">the primacy of the radical imagination also implies </w:t>
      </w:r>
      <w:r>
        <w:t xml:space="preserve">the </w:t>
      </w:r>
      <w:r w:rsidRPr="007765A1">
        <w:t xml:space="preserve">ability to question and lucidly examine </w:t>
      </w:r>
      <w:r>
        <w:t xml:space="preserve">the </w:t>
      </w:r>
      <w:r w:rsidRPr="007765A1">
        <w:t xml:space="preserve">social significations </w:t>
      </w:r>
      <w:r>
        <w:t xml:space="preserve">of this instituted imaginary. It is this ‘putting into question’ of the instituted imaginary that determines the health of both individuals and societies for </w:t>
      </w:r>
      <w:proofErr w:type="spellStart"/>
      <w:r>
        <w:t>Castoriadis</w:t>
      </w:r>
      <w:proofErr w:type="spellEnd"/>
      <w:r>
        <w:t xml:space="preserve">. What </w:t>
      </w:r>
      <w:r w:rsidR="002A5BCC">
        <w:t xml:space="preserve">he </w:t>
      </w:r>
      <w:r>
        <w:t xml:space="preserve">would denounce in </w:t>
      </w:r>
      <w:r w:rsidR="002A5BCC">
        <w:t xml:space="preserve">a series </w:t>
      </w:r>
      <w:r>
        <w:t>of</w:t>
      </w:r>
      <w:r w:rsidR="002A5BCC">
        <w:t xml:space="preserve"> later</w:t>
      </w:r>
      <w:r>
        <w:t xml:space="preserve"> essays critical of modern society is precisely:  </w:t>
      </w:r>
      <w:r w:rsidRPr="00F576E0">
        <w:rPr>
          <w:lang w:val="en-GB"/>
        </w:rPr>
        <w:t xml:space="preserve">“The denial of the instituting dimension of society, the covering up of the </w:t>
      </w:r>
      <w:r w:rsidRPr="00485FBF">
        <w:rPr>
          <w:bCs/>
          <w:lang w:val="en-GB"/>
        </w:rPr>
        <w:t>instituting imaginary</w:t>
      </w:r>
      <w:r w:rsidRPr="00F576E0">
        <w:rPr>
          <w:lang w:val="en-GB"/>
        </w:rPr>
        <w:t xml:space="preserve"> by the </w:t>
      </w:r>
      <w:r w:rsidRPr="00485FBF">
        <w:rPr>
          <w:bCs/>
          <w:lang w:val="en-GB"/>
        </w:rPr>
        <w:t>instituted imaginary</w:t>
      </w:r>
      <w:r w:rsidRPr="00F576E0">
        <w:rPr>
          <w:lang w:val="en-GB"/>
        </w:rPr>
        <w:t xml:space="preserve">, </w:t>
      </w:r>
      <w:r>
        <w:rPr>
          <w:lang w:val="en-GB"/>
        </w:rPr>
        <w:t xml:space="preserve">[which] </w:t>
      </w:r>
      <w:r w:rsidRPr="00F576E0">
        <w:rPr>
          <w:lang w:val="en-GB"/>
        </w:rPr>
        <w:t xml:space="preserve">goes hand in hand with the creation of true-to-form individuals, whose thought and life are dominated by </w:t>
      </w:r>
      <w:r w:rsidRPr="00F576E0">
        <w:rPr>
          <w:i/>
          <w:iCs/>
          <w:lang w:val="en-GB"/>
        </w:rPr>
        <w:t xml:space="preserve">repetition </w:t>
      </w:r>
      <w:r w:rsidRPr="00F576E0">
        <w:rPr>
          <w:lang w:val="en-GB"/>
        </w:rPr>
        <w:t>(whatever else they may do, they do very little), whose radical imagination is bridled to the utmost degree possible, and who are hardly truly individualized</w:t>
      </w:r>
      <w:r w:rsidR="00F8433E">
        <w:rPr>
          <w:lang w:val="en-GB"/>
        </w:rPr>
        <w:t>”</w:t>
      </w:r>
      <w:r w:rsidR="002A5BCC">
        <w:rPr>
          <w:lang w:val="en-GB"/>
        </w:rPr>
        <w:t xml:space="preserve"> (</w:t>
      </w:r>
      <w:proofErr w:type="spellStart"/>
      <w:r w:rsidR="002A5BCC">
        <w:t>Castoriadis</w:t>
      </w:r>
      <w:proofErr w:type="spellEnd"/>
      <w:r w:rsidR="002A5BCC">
        <w:t>, 1991: 163)</w:t>
      </w:r>
      <w:r w:rsidRPr="00F576E0">
        <w:rPr>
          <w:lang w:val="en-GB"/>
        </w:rPr>
        <w:t>.</w:t>
      </w:r>
    </w:p>
    <w:p w:rsidR="00471A62" w:rsidRDefault="00B2588C" w:rsidP="00EC35C6">
      <w:pPr>
        <w:spacing w:line="360" w:lineRule="auto"/>
        <w:rPr>
          <w:rFonts w:cs="Arial"/>
          <w:iCs/>
          <w:lang w:val="en-GB"/>
        </w:rPr>
      </w:pPr>
      <w:r>
        <w:rPr>
          <w:lang w:val="en-US"/>
        </w:rPr>
        <w:t>Reading IIS, as the careful reader may have made out from my selection of quotations, is not an easy task</w:t>
      </w:r>
      <w:r w:rsidR="00EC35C6">
        <w:rPr>
          <w:lang w:val="en-US"/>
        </w:rPr>
        <w:t>,</w:t>
      </w:r>
      <w:r>
        <w:rPr>
          <w:lang w:val="en-US"/>
        </w:rPr>
        <w:t xml:space="preserve"> and this may perhaps explain why the book has become a ‘forgotten’ classic. </w:t>
      </w:r>
      <w:proofErr w:type="spellStart"/>
      <w:r>
        <w:rPr>
          <w:rFonts w:cs="Arial"/>
          <w:iCs/>
        </w:rPr>
        <w:t>Castoriadis</w:t>
      </w:r>
      <w:proofErr w:type="spellEnd"/>
      <w:r>
        <w:rPr>
          <w:rFonts w:cs="Arial"/>
          <w:iCs/>
        </w:rPr>
        <w:t xml:space="preserve"> creates a philosophical language all of his own in </w:t>
      </w:r>
      <w:r w:rsidR="002A5BCC">
        <w:rPr>
          <w:rFonts w:cs="Arial"/>
          <w:iCs/>
        </w:rPr>
        <w:t xml:space="preserve">IIS </w:t>
      </w:r>
      <w:r>
        <w:rPr>
          <w:rFonts w:cs="Arial"/>
          <w:iCs/>
        </w:rPr>
        <w:t>by introducing terms like ‘</w:t>
      </w:r>
      <w:proofErr w:type="spellStart"/>
      <w:r w:rsidRPr="00F576E0">
        <w:t>ensemblistic-identitary</w:t>
      </w:r>
      <w:proofErr w:type="spellEnd"/>
      <w:r>
        <w:t>’, ‘</w:t>
      </w:r>
      <w:proofErr w:type="spellStart"/>
      <w:r>
        <w:t>legein</w:t>
      </w:r>
      <w:proofErr w:type="spellEnd"/>
      <w:r>
        <w:t>’, ‘</w:t>
      </w:r>
      <w:proofErr w:type="spellStart"/>
      <w:r>
        <w:t>teukhein</w:t>
      </w:r>
      <w:proofErr w:type="spellEnd"/>
      <w:r>
        <w:t>’</w:t>
      </w:r>
      <w:r>
        <w:rPr>
          <w:rStyle w:val="FootnoteReference"/>
        </w:rPr>
        <w:footnoteReference w:id="4"/>
      </w:r>
      <w:r w:rsidR="002A5BCC">
        <w:t>,</w:t>
      </w:r>
      <w:r>
        <w:t xml:space="preserve"> and even </w:t>
      </w:r>
      <w:r w:rsidR="002A5BCC">
        <w:t xml:space="preserve">the concept of </w:t>
      </w:r>
      <w:r>
        <w:t>‘imaginary’</w:t>
      </w:r>
      <w:r w:rsidR="002A5BCC">
        <w:t xml:space="preserve"> has a real strangeness about it (</w:t>
      </w:r>
      <w:r>
        <w:t>the</w:t>
      </w:r>
      <w:r w:rsidR="002A5BCC">
        <w:t xml:space="preserve"> </w:t>
      </w:r>
      <w:r>
        <w:t>re</w:t>
      </w:r>
      <w:r w:rsidR="002A5BCC">
        <w:t>ader can find many more such terms</w:t>
      </w:r>
      <w:r>
        <w:t xml:space="preserve"> in </w:t>
      </w:r>
      <w:r w:rsidR="002A5BCC">
        <w:t>the book</w:t>
      </w:r>
      <w:r>
        <w:t>, such as ‘magma’, ‘</w:t>
      </w:r>
      <w:proofErr w:type="spellStart"/>
      <w:r>
        <w:t>ensidic</w:t>
      </w:r>
      <w:proofErr w:type="spellEnd"/>
      <w:r>
        <w:t>’ and so on). This has led some commentators to accuse him of using “</w:t>
      </w:r>
      <w:r w:rsidRPr="00F576E0">
        <w:t>w</w:t>
      </w:r>
      <w:r>
        <w:t xml:space="preserve">ild and incomprehensible terms... that </w:t>
      </w:r>
      <w:r w:rsidRPr="00F576E0">
        <w:t>turn out to have perfectly ordinary meanings</w:t>
      </w:r>
      <w:r>
        <w:t xml:space="preserve">” (Berman, 1998: 36). Yet, </w:t>
      </w:r>
      <w:r w:rsidR="002A5BCC">
        <w:t xml:space="preserve">in doing so </w:t>
      </w:r>
      <w:proofErr w:type="spellStart"/>
      <w:r>
        <w:rPr>
          <w:lang w:val="en-GB"/>
        </w:rPr>
        <w:t>Castoriadis</w:t>
      </w:r>
      <w:proofErr w:type="spellEnd"/>
      <w:r>
        <w:rPr>
          <w:lang w:val="en-GB"/>
        </w:rPr>
        <w:t xml:space="preserve"> is theoretically consistent in that he </w:t>
      </w:r>
      <w:r w:rsidR="002A5BCC">
        <w:rPr>
          <w:lang w:val="en-GB"/>
        </w:rPr>
        <w:t xml:space="preserve">makes </w:t>
      </w:r>
      <w:r>
        <w:rPr>
          <w:lang w:val="en-GB"/>
        </w:rPr>
        <w:t xml:space="preserve">language </w:t>
      </w:r>
      <w:r w:rsidR="002A5BCC">
        <w:rPr>
          <w:lang w:val="en-GB"/>
        </w:rPr>
        <w:t xml:space="preserve">bring in </w:t>
      </w:r>
      <w:r>
        <w:rPr>
          <w:lang w:val="en-GB"/>
        </w:rPr>
        <w:t xml:space="preserve">‘new’ </w:t>
      </w:r>
      <w:r w:rsidR="002A5BCC">
        <w:rPr>
          <w:lang w:val="en-GB"/>
        </w:rPr>
        <w:t xml:space="preserve">determinations </w:t>
      </w:r>
      <w:r>
        <w:rPr>
          <w:lang w:val="en-GB"/>
        </w:rPr>
        <w:t>without immediately</w:t>
      </w:r>
      <w:r w:rsidRPr="00632826">
        <w:t xml:space="preserve"> </w:t>
      </w:r>
      <w:r w:rsidR="002A5BCC">
        <w:t>subordinating them</w:t>
      </w:r>
      <w:r>
        <w:t xml:space="preserve"> to the significations and determinations both author and reader have already acquired, which would simply  reduce </w:t>
      </w:r>
      <w:r w:rsidR="002A5BCC">
        <w:t xml:space="preserve">his </w:t>
      </w:r>
      <w:r>
        <w:t xml:space="preserve">thinking  to  known categories. As </w:t>
      </w:r>
      <w:proofErr w:type="spellStart"/>
      <w:r>
        <w:t>Castoriadis</w:t>
      </w:r>
      <w:proofErr w:type="spellEnd"/>
      <w:r>
        <w:t xml:space="preserve"> (1997: 305) put it, “the </w:t>
      </w:r>
      <w:proofErr w:type="spellStart"/>
      <w:r>
        <w:t>ensemblistic</w:t>
      </w:r>
      <w:proofErr w:type="spellEnd"/>
      <w:r>
        <w:t xml:space="preserve"> ‘part’ is ‘everywhere dense’ in natural language”.  </w:t>
      </w:r>
      <w:r w:rsidR="002A5BCC">
        <w:rPr>
          <w:lang w:val="en-GB"/>
        </w:rPr>
        <w:t>I</w:t>
      </w:r>
      <w:r>
        <w:rPr>
          <w:lang w:val="en-GB"/>
        </w:rPr>
        <w:t xml:space="preserve">t is impossible </w:t>
      </w:r>
      <w:r>
        <w:t xml:space="preserve">to speak in any context whatsoever, without utilizing </w:t>
      </w:r>
      <w:proofErr w:type="spellStart"/>
      <w:r>
        <w:t>ensemblistic-identitary</w:t>
      </w:r>
      <w:proofErr w:type="spellEnd"/>
      <w:r>
        <w:t xml:space="preserve"> operators. </w:t>
      </w:r>
      <w:r>
        <w:lastRenderedPageBreak/>
        <w:t xml:space="preserve">He finds this process also at work in the </w:t>
      </w:r>
      <w:r w:rsidR="007034D8">
        <w:t xml:space="preserve">writings </w:t>
      </w:r>
      <w:r>
        <w:t>of Hegel and Marx</w:t>
      </w:r>
      <w:r w:rsidR="00471A62">
        <w:t>,</w:t>
      </w:r>
      <w:r>
        <w:t xml:space="preserve"> for example</w:t>
      </w:r>
      <w:r w:rsidR="00471A62">
        <w:t>,</w:t>
      </w:r>
      <w:r>
        <w:t xml:space="preserve"> who “can say what they have to say that is fundamental about society and history only by transgressing what they believe they know about what being and thinking mean, and who finally reduce it, by forcing it to enter into a system that cannot contain it”</w:t>
      </w:r>
      <w:r w:rsidR="007034D8">
        <w:t xml:space="preserve"> (ibid.: 204)</w:t>
      </w:r>
      <w:r>
        <w:t xml:space="preserve">. So his work is really </w:t>
      </w:r>
      <w:r w:rsidR="00471A62">
        <w:t xml:space="preserve">about using the resources of </w:t>
      </w:r>
      <w:proofErr w:type="spellStart"/>
      <w:r>
        <w:t>ensemblistic-identitary</w:t>
      </w:r>
      <w:proofErr w:type="spellEnd"/>
      <w:r>
        <w:t xml:space="preserve"> </w:t>
      </w:r>
      <w:r w:rsidR="00471A62">
        <w:t xml:space="preserve">logic </w:t>
      </w:r>
      <w:r>
        <w:t xml:space="preserve">to somehow transgress it. </w:t>
      </w:r>
      <w:r>
        <w:rPr>
          <w:rFonts w:cs="Arial"/>
          <w:iCs/>
          <w:lang w:val="en-GB"/>
        </w:rPr>
        <w:t>It is an</w:t>
      </w:r>
      <w:r w:rsidRPr="001C34CA">
        <w:rPr>
          <w:rFonts w:cs="Arial"/>
          <w:iCs/>
          <w:lang w:val="en-GB"/>
        </w:rPr>
        <w:t xml:space="preserve"> attempt to render strange what has become too familiar and hence </w:t>
      </w:r>
      <w:r w:rsidR="00471A62">
        <w:rPr>
          <w:rFonts w:cs="Arial"/>
          <w:iCs/>
          <w:lang w:val="en-GB"/>
        </w:rPr>
        <w:t xml:space="preserve">becomes </w:t>
      </w:r>
      <w:r w:rsidRPr="001C34CA">
        <w:rPr>
          <w:rFonts w:cs="Arial"/>
          <w:iCs/>
          <w:lang w:val="en-GB"/>
        </w:rPr>
        <w:t xml:space="preserve">a means </w:t>
      </w:r>
      <w:r w:rsidR="00471A62">
        <w:rPr>
          <w:rFonts w:cs="Arial"/>
          <w:iCs/>
          <w:lang w:val="en-GB"/>
        </w:rPr>
        <w:t xml:space="preserve">of </w:t>
      </w:r>
      <w:r w:rsidRPr="001C34CA">
        <w:rPr>
          <w:rFonts w:cs="Arial"/>
          <w:iCs/>
          <w:lang w:val="en-GB"/>
        </w:rPr>
        <w:t>reinvigorat</w:t>
      </w:r>
      <w:r w:rsidR="00471A62">
        <w:rPr>
          <w:rFonts w:cs="Arial"/>
          <w:iCs/>
          <w:lang w:val="en-GB"/>
        </w:rPr>
        <w:t>ing</w:t>
      </w:r>
      <w:r w:rsidRPr="001C34CA">
        <w:rPr>
          <w:rFonts w:cs="Arial"/>
          <w:iCs/>
          <w:lang w:val="en-GB"/>
        </w:rPr>
        <w:t xml:space="preserve"> our thinking.</w:t>
      </w:r>
      <w:r>
        <w:rPr>
          <w:rFonts w:cs="Arial"/>
          <w:iCs/>
          <w:lang w:val="en-GB"/>
        </w:rPr>
        <w:t xml:space="preserve"> </w:t>
      </w:r>
      <w:proofErr w:type="spellStart"/>
      <w:r w:rsidR="00471A62">
        <w:rPr>
          <w:rFonts w:cs="Arial"/>
          <w:iCs/>
          <w:lang w:val="en-GB"/>
        </w:rPr>
        <w:t>Castoriadis’s</w:t>
      </w:r>
      <w:proofErr w:type="spellEnd"/>
      <w:r w:rsidR="00471A62">
        <w:rPr>
          <w:rFonts w:cs="Arial"/>
          <w:iCs/>
          <w:lang w:val="en-GB"/>
        </w:rPr>
        <w:t xml:space="preserve"> focus on t</w:t>
      </w:r>
      <w:r>
        <w:rPr>
          <w:rFonts w:cs="Arial"/>
          <w:iCs/>
          <w:lang w:val="en-GB"/>
        </w:rPr>
        <w:t xml:space="preserve">he very act of thinking, much more than </w:t>
      </w:r>
      <w:r w:rsidR="00471A62">
        <w:rPr>
          <w:rFonts w:cs="Arial"/>
          <w:iCs/>
          <w:lang w:val="en-GB"/>
        </w:rPr>
        <w:t xml:space="preserve">on </w:t>
      </w:r>
      <w:r>
        <w:rPr>
          <w:rFonts w:cs="Arial"/>
          <w:iCs/>
          <w:lang w:val="en-GB"/>
        </w:rPr>
        <w:t>the constructi</w:t>
      </w:r>
      <w:r w:rsidR="00471A62">
        <w:rPr>
          <w:rFonts w:cs="Arial"/>
          <w:iCs/>
          <w:lang w:val="en-GB"/>
        </w:rPr>
        <w:t xml:space="preserve">on of a perfectly coherent theoretical framework, is really </w:t>
      </w:r>
      <w:proofErr w:type="gramStart"/>
      <w:r>
        <w:rPr>
          <w:rFonts w:cs="Arial"/>
          <w:iCs/>
          <w:lang w:val="en-GB"/>
        </w:rPr>
        <w:t>key</w:t>
      </w:r>
      <w:proofErr w:type="gramEnd"/>
      <w:r>
        <w:rPr>
          <w:rFonts w:cs="Arial"/>
          <w:iCs/>
          <w:lang w:val="en-GB"/>
        </w:rPr>
        <w:t xml:space="preserve"> to understanding this </w:t>
      </w:r>
      <w:r w:rsidR="00746E3B">
        <w:rPr>
          <w:rFonts w:cs="Arial"/>
          <w:iCs/>
          <w:lang w:val="en-GB"/>
        </w:rPr>
        <w:t xml:space="preserve">challenging </w:t>
      </w:r>
      <w:r>
        <w:rPr>
          <w:rFonts w:cs="Arial"/>
          <w:iCs/>
          <w:lang w:val="en-GB"/>
        </w:rPr>
        <w:t xml:space="preserve">book. </w:t>
      </w:r>
      <w:r w:rsidR="00471A62">
        <w:rPr>
          <w:rFonts w:cs="Arial"/>
          <w:iCs/>
          <w:lang w:val="en-GB"/>
        </w:rPr>
        <w:t xml:space="preserve">It is summarised rather beautifully in the preface of another book from the late 1970’s (perhaps the next candidate for a ‘classic review’?) which </w:t>
      </w:r>
      <w:r w:rsidR="00440CE8">
        <w:rPr>
          <w:rFonts w:cs="Arial"/>
          <w:iCs/>
          <w:lang w:val="en-GB"/>
        </w:rPr>
        <w:t xml:space="preserve">therefore </w:t>
      </w:r>
      <w:r w:rsidR="00471A62">
        <w:rPr>
          <w:rFonts w:cs="Arial"/>
          <w:iCs/>
          <w:lang w:val="en-GB"/>
        </w:rPr>
        <w:t xml:space="preserve">serves as an appropriate ending:  </w:t>
      </w:r>
    </w:p>
    <w:p w:rsidR="00B2588C" w:rsidRDefault="00471A62" w:rsidP="00EC35C6">
      <w:pPr>
        <w:spacing w:line="360" w:lineRule="auto"/>
        <w:ind w:left="720"/>
        <w:rPr>
          <w:lang w:val="en-GB"/>
        </w:rPr>
      </w:pPr>
      <w:r>
        <w:rPr>
          <w:lang w:val="en-GB"/>
        </w:rPr>
        <w:t>“</w:t>
      </w:r>
      <w:r w:rsidR="00B2588C" w:rsidRPr="006A273D">
        <w:rPr>
          <w:lang w:val="en-GB"/>
        </w:rPr>
        <w:t>To think is not to get out of the cave; it is not to</w:t>
      </w:r>
      <w:r w:rsidR="00B2588C">
        <w:rPr>
          <w:lang w:val="en-GB"/>
        </w:rPr>
        <w:t xml:space="preserve"> </w:t>
      </w:r>
      <w:r w:rsidR="00B2588C" w:rsidRPr="006A273D">
        <w:rPr>
          <w:lang w:val="en-GB"/>
        </w:rPr>
        <w:t>replace the uncertainty of shadows with the clear</w:t>
      </w:r>
      <w:r w:rsidR="00B2588C">
        <w:rPr>
          <w:lang w:val="en-GB"/>
        </w:rPr>
        <w:t>-</w:t>
      </w:r>
      <w:r w:rsidR="00B2588C" w:rsidRPr="006A273D">
        <w:rPr>
          <w:lang w:val="en-GB"/>
        </w:rPr>
        <w:t>cut</w:t>
      </w:r>
      <w:r w:rsidR="00B2588C">
        <w:rPr>
          <w:lang w:val="en-GB"/>
        </w:rPr>
        <w:t xml:space="preserve"> </w:t>
      </w:r>
      <w:r w:rsidR="007034D8">
        <w:rPr>
          <w:lang w:val="en-GB"/>
        </w:rPr>
        <w:t xml:space="preserve">outlines of things themselves... </w:t>
      </w:r>
      <w:r w:rsidR="00B2588C" w:rsidRPr="006A273D">
        <w:rPr>
          <w:lang w:val="en-GB"/>
        </w:rPr>
        <w:t>To</w:t>
      </w:r>
      <w:r w:rsidR="00B2588C">
        <w:rPr>
          <w:lang w:val="en-GB"/>
        </w:rPr>
        <w:t xml:space="preserve"> </w:t>
      </w:r>
      <w:r w:rsidR="00B2588C" w:rsidRPr="006A273D">
        <w:rPr>
          <w:lang w:val="en-GB"/>
        </w:rPr>
        <w:t>think is to enter the Labyrinth. . . . It is to lose</w:t>
      </w:r>
      <w:r w:rsidR="00B2588C">
        <w:rPr>
          <w:lang w:val="en-GB"/>
        </w:rPr>
        <w:t xml:space="preserve"> </w:t>
      </w:r>
      <w:r w:rsidR="00B2588C" w:rsidRPr="006A273D">
        <w:rPr>
          <w:lang w:val="en-GB"/>
        </w:rPr>
        <w:t>oneself amidst the galleries which exist only</w:t>
      </w:r>
      <w:r w:rsidR="00B2588C">
        <w:rPr>
          <w:lang w:val="en-GB"/>
        </w:rPr>
        <w:t xml:space="preserve"> </w:t>
      </w:r>
      <w:r w:rsidR="00B2588C" w:rsidRPr="006A273D">
        <w:rPr>
          <w:lang w:val="en-GB"/>
        </w:rPr>
        <w:t>because we never tire of digging them; to turn</w:t>
      </w:r>
      <w:r w:rsidR="00B2588C">
        <w:rPr>
          <w:lang w:val="en-GB"/>
        </w:rPr>
        <w:t xml:space="preserve"> </w:t>
      </w:r>
      <w:r w:rsidR="00B2588C" w:rsidRPr="006A273D">
        <w:rPr>
          <w:lang w:val="en-GB"/>
        </w:rPr>
        <w:t>round and round at the end of a cul-de-sac whose</w:t>
      </w:r>
      <w:r w:rsidR="00B2588C">
        <w:rPr>
          <w:lang w:val="en-GB"/>
        </w:rPr>
        <w:t xml:space="preserve"> </w:t>
      </w:r>
      <w:r w:rsidR="00B2588C" w:rsidRPr="006A273D">
        <w:rPr>
          <w:lang w:val="en-GB"/>
        </w:rPr>
        <w:t>entrance has been shut off behind us—until,</w:t>
      </w:r>
      <w:r w:rsidR="00B2588C">
        <w:rPr>
          <w:lang w:val="en-GB"/>
        </w:rPr>
        <w:t xml:space="preserve"> </w:t>
      </w:r>
      <w:r w:rsidR="00B2588C" w:rsidRPr="006A273D">
        <w:rPr>
          <w:lang w:val="en-GB"/>
        </w:rPr>
        <w:t>inexplicably, this spinning around opens up in the</w:t>
      </w:r>
      <w:r w:rsidR="00B2588C">
        <w:rPr>
          <w:lang w:val="en-GB"/>
        </w:rPr>
        <w:t xml:space="preserve"> </w:t>
      </w:r>
      <w:r w:rsidR="00B2588C" w:rsidRPr="006A273D">
        <w:rPr>
          <w:lang w:val="en-GB"/>
        </w:rPr>
        <w:t>surrounding walls cracks which offer passage</w:t>
      </w:r>
      <w:r w:rsidR="00B2588C">
        <w:rPr>
          <w:lang w:val="en-GB"/>
        </w:rPr>
        <w:t xml:space="preserve"> [</w:t>
      </w:r>
      <w:r w:rsidR="00B2588C" w:rsidRPr="00471A62">
        <w:rPr>
          <w:i/>
          <w:lang w:val="en-GB"/>
        </w:rPr>
        <w:t xml:space="preserve">fissures </w:t>
      </w:r>
      <w:proofErr w:type="spellStart"/>
      <w:r w:rsidR="00B2588C" w:rsidRPr="00471A62">
        <w:rPr>
          <w:i/>
          <w:lang w:val="en-GB"/>
        </w:rPr>
        <w:t>practicables</w:t>
      </w:r>
      <w:proofErr w:type="spellEnd"/>
      <w:r w:rsidR="00B2588C">
        <w:rPr>
          <w:lang w:val="en-GB"/>
        </w:rPr>
        <w:t>]</w:t>
      </w:r>
      <w:r>
        <w:rPr>
          <w:lang w:val="en-GB"/>
        </w:rPr>
        <w:t>”</w:t>
      </w:r>
      <w:r w:rsidR="00B2588C">
        <w:rPr>
          <w:lang w:val="en-GB"/>
        </w:rPr>
        <w:t xml:space="preserve"> (</w:t>
      </w:r>
      <w:proofErr w:type="spellStart"/>
      <w:r>
        <w:rPr>
          <w:lang w:val="en-GB"/>
        </w:rPr>
        <w:t>Castoriadis</w:t>
      </w:r>
      <w:proofErr w:type="spellEnd"/>
      <w:r>
        <w:rPr>
          <w:lang w:val="en-GB"/>
        </w:rPr>
        <w:t>, 198</w:t>
      </w:r>
      <w:r w:rsidR="00440CE8">
        <w:rPr>
          <w:lang w:val="en-GB"/>
        </w:rPr>
        <w:t>6</w:t>
      </w:r>
      <w:r>
        <w:rPr>
          <w:lang w:val="en-GB"/>
        </w:rPr>
        <w:t>:</w:t>
      </w:r>
      <w:r w:rsidR="00B2588C">
        <w:rPr>
          <w:lang w:val="en-GB"/>
        </w:rPr>
        <w:t xml:space="preserve"> ix-x</w:t>
      </w:r>
      <w:r>
        <w:rPr>
          <w:lang w:val="en-GB"/>
        </w:rPr>
        <w:t xml:space="preserve">). </w:t>
      </w:r>
    </w:p>
    <w:p w:rsidR="00E70046" w:rsidRDefault="00E70046" w:rsidP="00EC35C6">
      <w:pPr>
        <w:spacing w:line="360" w:lineRule="auto"/>
        <w:ind w:left="720"/>
        <w:rPr>
          <w:lang w:val="en-GB"/>
        </w:rPr>
      </w:pPr>
    </w:p>
    <w:p w:rsidR="00E70046" w:rsidRPr="00746E3B" w:rsidRDefault="00E70046" w:rsidP="00E70046">
      <w:pPr>
        <w:spacing w:line="360" w:lineRule="auto"/>
        <w:rPr>
          <w:b/>
          <w:lang w:val="en-GB"/>
        </w:rPr>
      </w:pPr>
      <w:r w:rsidRPr="00746E3B">
        <w:rPr>
          <w:b/>
          <w:lang w:val="en-GB"/>
        </w:rPr>
        <w:t>References</w:t>
      </w:r>
    </w:p>
    <w:p w:rsidR="00E70046" w:rsidRDefault="00E70046" w:rsidP="00E70046">
      <w:pPr>
        <w:autoSpaceDE w:val="0"/>
        <w:autoSpaceDN w:val="0"/>
        <w:adjustRightInd w:val="0"/>
        <w:spacing w:after="0" w:line="240" w:lineRule="auto"/>
        <w:ind w:left="720" w:hanging="720"/>
        <w:rPr>
          <w:rFonts w:cs="Arial"/>
        </w:rPr>
      </w:pPr>
      <w:proofErr w:type="spellStart"/>
      <w:r w:rsidRPr="00746E3B">
        <w:rPr>
          <w:rFonts w:cs="Arial"/>
        </w:rPr>
        <w:t>Arnason</w:t>
      </w:r>
      <w:proofErr w:type="spellEnd"/>
      <w:r w:rsidRPr="00746E3B">
        <w:rPr>
          <w:rFonts w:cs="Arial"/>
        </w:rPr>
        <w:t xml:space="preserve">, J. P. 1989. </w:t>
      </w:r>
      <w:proofErr w:type="gramStart"/>
      <w:r w:rsidRPr="00746E3B">
        <w:rPr>
          <w:rFonts w:cs="Arial"/>
        </w:rPr>
        <w:t>Culture and Imaginary Significations.</w:t>
      </w:r>
      <w:proofErr w:type="gramEnd"/>
      <w:r w:rsidRPr="00746E3B">
        <w:rPr>
          <w:rFonts w:cs="Arial"/>
        </w:rPr>
        <w:t xml:space="preserve"> </w:t>
      </w:r>
      <w:r w:rsidRPr="00746E3B">
        <w:rPr>
          <w:rFonts w:cs="Arial"/>
          <w:b/>
          <w:bCs/>
          <w:i/>
          <w:iCs/>
        </w:rPr>
        <w:t>Thesis Eleven</w:t>
      </w:r>
      <w:r w:rsidRPr="00746E3B">
        <w:rPr>
          <w:rFonts w:cs="Arial"/>
        </w:rPr>
        <w:t>, 22(1): 25-45.</w:t>
      </w:r>
    </w:p>
    <w:p w:rsidR="00746E3B" w:rsidRDefault="00746E3B" w:rsidP="00746E3B">
      <w:pPr>
        <w:autoSpaceDE w:val="0"/>
        <w:autoSpaceDN w:val="0"/>
        <w:adjustRightInd w:val="0"/>
        <w:spacing w:after="0" w:line="240" w:lineRule="auto"/>
        <w:ind w:left="720" w:hanging="720"/>
        <w:rPr>
          <w:rFonts w:cs="Arial"/>
        </w:rPr>
      </w:pPr>
      <w:r w:rsidRPr="000803F5">
        <w:rPr>
          <w:rFonts w:cs="Arial"/>
          <w:lang w:val="sv-SE"/>
        </w:rPr>
        <w:t xml:space="preserve">Arnason, J. P., &amp; Beilharz, P. 1997. </w:t>
      </w:r>
      <w:proofErr w:type="spellStart"/>
      <w:proofErr w:type="gramStart"/>
      <w:r w:rsidRPr="00746E3B">
        <w:rPr>
          <w:rFonts w:cs="Arial"/>
        </w:rPr>
        <w:t>Castoriadis</w:t>
      </w:r>
      <w:proofErr w:type="spellEnd"/>
      <w:r w:rsidRPr="00746E3B">
        <w:rPr>
          <w:rFonts w:cs="Arial"/>
        </w:rPr>
        <w:t xml:space="preserve"> and Thesis Eleven.</w:t>
      </w:r>
      <w:proofErr w:type="gramEnd"/>
      <w:r w:rsidRPr="00746E3B">
        <w:rPr>
          <w:rFonts w:cs="Arial"/>
        </w:rPr>
        <w:t xml:space="preserve"> </w:t>
      </w:r>
      <w:r w:rsidRPr="00746E3B">
        <w:rPr>
          <w:rFonts w:cs="Arial"/>
          <w:b/>
          <w:bCs/>
          <w:i/>
          <w:iCs/>
        </w:rPr>
        <w:t>Thesis Eleven</w:t>
      </w:r>
      <w:r w:rsidRPr="00746E3B">
        <w:rPr>
          <w:rFonts w:cs="Arial"/>
        </w:rPr>
        <w:t>, 49: vi-viii.</w:t>
      </w:r>
    </w:p>
    <w:p w:rsidR="002A0BE8" w:rsidRPr="00746E3B" w:rsidRDefault="002A0BE8" w:rsidP="00746E3B">
      <w:pPr>
        <w:autoSpaceDE w:val="0"/>
        <w:autoSpaceDN w:val="0"/>
        <w:adjustRightInd w:val="0"/>
        <w:spacing w:after="0" w:line="240" w:lineRule="auto"/>
        <w:ind w:left="720" w:hanging="720"/>
        <w:rPr>
          <w:rFonts w:cs="Arial"/>
        </w:rPr>
      </w:pPr>
      <w:r w:rsidRPr="002A0BE8">
        <w:rPr>
          <w:rFonts w:cs="Arial"/>
        </w:rPr>
        <w:t xml:space="preserve">Berman, P. 1998. </w:t>
      </w:r>
      <w:proofErr w:type="gramStart"/>
      <w:r w:rsidRPr="002A0BE8">
        <w:rPr>
          <w:rFonts w:cs="Arial"/>
        </w:rPr>
        <w:t>Waiting for the Barbarians.</w:t>
      </w:r>
      <w:proofErr w:type="gramEnd"/>
      <w:r w:rsidRPr="002A0BE8">
        <w:rPr>
          <w:rFonts w:cs="Arial"/>
        </w:rPr>
        <w:t xml:space="preserve"> </w:t>
      </w:r>
      <w:r w:rsidRPr="002A0BE8">
        <w:rPr>
          <w:rFonts w:cs="Arial"/>
          <w:b/>
          <w:bCs/>
          <w:i/>
          <w:iCs/>
        </w:rPr>
        <w:t>The New Republic</w:t>
      </w:r>
      <w:r w:rsidRPr="002A0BE8">
        <w:rPr>
          <w:rFonts w:cs="Arial"/>
        </w:rPr>
        <w:t>, December 21: 28-38.</w:t>
      </w:r>
    </w:p>
    <w:p w:rsidR="00E70046" w:rsidRPr="00746E3B" w:rsidRDefault="00E70046" w:rsidP="00E70046">
      <w:pPr>
        <w:autoSpaceDE w:val="0"/>
        <w:autoSpaceDN w:val="0"/>
        <w:adjustRightInd w:val="0"/>
        <w:spacing w:after="0" w:line="240" w:lineRule="auto"/>
        <w:ind w:left="720" w:hanging="720"/>
        <w:rPr>
          <w:rFonts w:cs="Arial"/>
        </w:rPr>
      </w:pPr>
      <w:proofErr w:type="spellStart"/>
      <w:r w:rsidRPr="00746E3B">
        <w:rPr>
          <w:rFonts w:cs="Arial"/>
        </w:rPr>
        <w:t>Castoriadis</w:t>
      </w:r>
      <w:proofErr w:type="spellEnd"/>
      <w:r w:rsidRPr="00746E3B">
        <w:rPr>
          <w:rFonts w:cs="Arial"/>
        </w:rPr>
        <w:t xml:space="preserve">, C. 1987. </w:t>
      </w:r>
      <w:proofErr w:type="gramStart"/>
      <w:r w:rsidRPr="00746E3B">
        <w:rPr>
          <w:rFonts w:cs="Arial"/>
          <w:b/>
          <w:bCs/>
          <w:i/>
          <w:iCs/>
        </w:rPr>
        <w:t>The Imaginary Institution of Society</w:t>
      </w:r>
      <w:r w:rsidRPr="00746E3B">
        <w:rPr>
          <w:rFonts w:cs="Arial"/>
        </w:rPr>
        <w:t>.</w:t>
      </w:r>
      <w:proofErr w:type="gramEnd"/>
      <w:r w:rsidRPr="00746E3B">
        <w:rPr>
          <w:rFonts w:cs="Arial"/>
        </w:rPr>
        <w:t xml:space="preserve"> Cambridge: Polity.</w:t>
      </w:r>
    </w:p>
    <w:p w:rsidR="00E70046" w:rsidRPr="00746E3B" w:rsidRDefault="00E70046" w:rsidP="00E70046">
      <w:pPr>
        <w:autoSpaceDE w:val="0"/>
        <w:autoSpaceDN w:val="0"/>
        <w:adjustRightInd w:val="0"/>
        <w:spacing w:after="0" w:line="240" w:lineRule="auto"/>
        <w:ind w:left="720" w:hanging="720"/>
        <w:rPr>
          <w:rFonts w:cs="Arial"/>
        </w:rPr>
      </w:pPr>
      <w:proofErr w:type="spellStart"/>
      <w:r w:rsidRPr="00746E3B">
        <w:rPr>
          <w:rFonts w:cs="Arial"/>
        </w:rPr>
        <w:t>Castoriadis</w:t>
      </w:r>
      <w:proofErr w:type="spellEnd"/>
      <w:r w:rsidRPr="00746E3B">
        <w:rPr>
          <w:rFonts w:cs="Arial"/>
        </w:rPr>
        <w:t xml:space="preserve">, C. 1991. </w:t>
      </w:r>
      <w:r w:rsidRPr="00746E3B">
        <w:rPr>
          <w:rFonts w:cs="Arial"/>
          <w:b/>
          <w:bCs/>
          <w:i/>
          <w:iCs/>
        </w:rPr>
        <w:t>Philosophy, Politics, Autonomy: Essays in Political Philosophy</w:t>
      </w:r>
      <w:r w:rsidRPr="00746E3B">
        <w:rPr>
          <w:rFonts w:cs="Arial"/>
        </w:rPr>
        <w:t xml:space="preserve">. Oxford: Oxford University Press. </w:t>
      </w:r>
    </w:p>
    <w:p w:rsidR="00E70046" w:rsidRDefault="00E70046" w:rsidP="00E70046">
      <w:pPr>
        <w:autoSpaceDE w:val="0"/>
        <w:autoSpaceDN w:val="0"/>
        <w:adjustRightInd w:val="0"/>
        <w:spacing w:after="0" w:line="240" w:lineRule="auto"/>
        <w:ind w:left="720" w:hanging="720"/>
        <w:rPr>
          <w:rFonts w:cs="Arial"/>
        </w:rPr>
      </w:pPr>
      <w:proofErr w:type="spellStart"/>
      <w:r w:rsidRPr="00746E3B">
        <w:rPr>
          <w:rFonts w:cs="Arial"/>
        </w:rPr>
        <w:t>Castoriadis</w:t>
      </w:r>
      <w:proofErr w:type="spellEnd"/>
      <w:r w:rsidRPr="00746E3B">
        <w:rPr>
          <w:rFonts w:cs="Arial"/>
        </w:rPr>
        <w:t xml:space="preserve">, C. 1997. </w:t>
      </w:r>
      <w:proofErr w:type="gramStart"/>
      <w:r w:rsidRPr="00746E3B">
        <w:rPr>
          <w:rFonts w:cs="Arial"/>
          <w:b/>
          <w:bCs/>
          <w:i/>
          <w:iCs/>
        </w:rPr>
        <w:t xml:space="preserve">The </w:t>
      </w:r>
      <w:proofErr w:type="spellStart"/>
      <w:r w:rsidRPr="00746E3B">
        <w:rPr>
          <w:rFonts w:cs="Arial"/>
          <w:b/>
          <w:bCs/>
          <w:i/>
          <w:iCs/>
        </w:rPr>
        <w:t>Castoriadis</w:t>
      </w:r>
      <w:proofErr w:type="spellEnd"/>
      <w:r w:rsidRPr="00746E3B">
        <w:rPr>
          <w:rFonts w:cs="Arial"/>
          <w:b/>
          <w:bCs/>
          <w:i/>
          <w:iCs/>
        </w:rPr>
        <w:t xml:space="preserve"> Reader</w:t>
      </w:r>
      <w:r w:rsidRPr="00746E3B">
        <w:rPr>
          <w:rFonts w:cs="Arial"/>
        </w:rPr>
        <w:t>.</w:t>
      </w:r>
      <w:proofErr w:type="gramEnd"/>
      <w:r w:rsidRPr="00746E3B">
        <w:rPr>
          <w:rFonts w:cs="Arial"/>
        </w:rPr>
        <w:t xml:space="preserve"> Oxford: Blackwell.</w:t>
      </w:r>
    </w:p>
    <w:p w:rsidR="00440CE8" w:rsidRPr="00440CE8" w:rsidRDefault="00440CE8" w:rsidP="00440CE8">
      <w:pPr>
        <w:autoSpaceDE w:val="0"/>
        <w:autoSpaceDN w:val="0"/>
        <w:adjustRightInd w:val="0"/>
        <w:spacing w:after="0" w:line="240" w:lineRule="auto"/>
        <w:ind w:left="720" w:hanging="720"/>
        <w:rPr>
          <w:rFonts w:cs="Arial"/>
        </w:rPr>
      </w:pPr>
      <w:proofErr w:type="spellStart"/>
      <w:r w:rsidRPr="00440CE8">
        <w:rPr>
          <w:rFonts w:cs="Arial"/>
        </w:rPr>
        <w:t>Castoriadis</w:t>
      </w:r>
      <w:proofErr w:type="spellEnd"/>
      <w:r w:rsidRPr="00440CE8">
        <w:rPr>
          <w:rFonts w:cs="Arial"/>
        </w:rPr>
        <w:t xml:space="preserve">, C. 1986. </w:t>
      </w:r>
      <w:proofErr w:type="gramStart"/>
      <w:r w:rsidRPr="00440CE8">
        <w:rPr>
          <w:rFonts w:cs="Arial"/>
          <w:b/>
          <w:bCs/>
          <w:i/>
          <w:iCs/>
        </w:rPr>
        <w:t>Crossroads in the Labyrinth</w:t>
      </w:r>
      <w:r w:rsidRPr="00440CE8">
        <w:rPr>
          <w:rFonts w:cs="Arial"/>
        </w:rPr>
        <w:t>.</w:t>
      </w:r>
      <w:proofErr w:type="gramEnd"/>
      <w:r w:rsidRPr="00440CE8">
        <w:rPr>
          <w:rFonts w:cs="Arial"/>
        </w:rPr>
        <w:t xml:space="preserve"> Harvard, MA: MIT Press.</w:t>
      </w:r>
    </w:p>
    <w:p w:rsidR="00F8433E" w:rsidRPr="00746E3B" w:rsidRDefault="00F8433E" w:rsidP="00F8433E">
      <w:pPr>
        <w:autoSpaceDE w:val="0"/>
        <w:autoSpaceDN w:val="0"/>
        <w:adjustRightInd w:val="0"/>
        <w:spacing w:after="0" w:line="240" w:lineRule="auto"/>
        <w:ind w:left="720" w:hanging="720"/>
        <w:rPr>
          <w:rFonts w:cs="Arial"/>
        </w:rPr>
      </w:pPr>
      <w:proofErr w:type="spellStart"/>
      <w:r w:rsidRPr="00746E3B">
        <w:rPr>
          <w:rFonts w:cs="Arial"/>
        </w:rPr>
        <w:t>Castoriadis</w:t>
      </w:r>
      <w:proofErr w:type="spellEnd"/>
      <w:r w:rsidRPr="00746E3B">
        <w:rPr>
          <w:rFonts w:cs="Arial"/>
        </w:rPr>
        <w:t xml:space="preserve">, C. 2010. </w:t>
      </w:r>
      <w:r w:rsidRPr="00746E3B">
        <w:rPr>
          <w:rFonts w:cs="Arial"/>
          <w:b/>
          <w:bCs/>
          <w:i/>
          <w:iCs/>
        </w:rPr>
        <w:t xml:space="preserve">A Society Adrift: More Interviews and Discussions on </w:t>
      </w:r>
      <w:r w:rsidR="00746E3B">
        <w:rPr>
          <w:rFonts w:cs="Arial"/>
          <w:b/>
          <w:bCs/>
          <w:i/>
          <w:iCs/>
        </w:rPr>
        <w:t>t</w:t>
      </w:r>
      <w:r w:rsidRPr="00746E3B">
        <w:rPr>
          <w:rFonts w:cs="Arial"/>
          <w:b/>
          <w:bCs/>
          <w:i/>
          <w:iCs/>
        </w:rPr>
        <w:t>he Rising Tide of Insignificancy</w:t>
      </w:r>
      <w:r w:rsidRPr="00746E3B">
        <w:rPr>
          <w:rFonts w:cs="Arial"/>
        </w:rPr>
        <w:t>. http://www.notbored.org/ASA.pdf. Edited and published anonymously as public service: Anonymous.</w:t>
      </w:r>
    </w:p>
    <w:p w:rsidR="00E70046" w:rsidRPr="00746E3B" w:rsidRDefault="00E70046" w:rsidP="00E70046">
      <w:pPr>
        <w:autoSpaceDE w:val="0"/>
        <w:autoSpaceDN w:val="0"/>
        <w:adjustRightInd w:val="0"/>
        <w:spacing w:after="0" w:line="240" w:lineRule="auto"/>
        <w:ind w:left="720" w:hanging="720"/>
        <w:rPr>
          <w:rFonts w:cs="Arial"/>
        </w:rPr>
      </w:pPr>
      <w:r w:rsidRPr="00746E3B">
        <w:rPr>
          <w:rFonts w:cs="Arial"/>
        </w:rPr>
        <w:t xml:space="preserve">Curtis, D. A. 1997. </w:t>
      </w:r>
      <w:proofErr w:type="gramStart"/>
      <w:r w:rsidRPr="00746E3B">
        <w:rPr>
          <w:rFonts w:cs="Arial"/>
        </w:rPr>
        <w:t xml:space="preserve">Introduction to Special Issue on </w:t>
      </w:r>
      <w:proofErr w:type="spellStart"/>
      <w:r w:rsidRPr="00746E3B">
        <w:rPr>
          <w:rFonts w:cs="Arial"/>
        </w:rPr>
        <w:t>Castoriadis</w:t>
      </w:r>
      <w:proofErr w:type="spellEnd"/>
      <w:r w:rsidRPr="00746E3B">
        <w:rPr>
          <w:rFonts w:cs="Arial"/>
        </w:rPr>
        <w:t>.</w:t>
      </w:r>
      <w:proofErr w:type="gramEnd"/>
      <w:r w:rsidRPr="00746E3B">
        <w:rPr>
          <w:rFonts w:cs="Arial"/>
        </w:rPr>
        <w:t xml:space="preserve"> </w:t>
      </w:r>
      <w:r w:rsidRPr="00746E3B">
        <w:rPr>
          <w:rFonts w:cs="Arial"/>
          <w:b/>
          <w:bCs/>
          <w:i/>
          <w:iCs/>
        </w:rPr>
        <w:t>Thesis Eleven</w:t>
      </w:r>
      <w:r w:rsidRPr="00746E3B">
        <w:rPr>
          <w:rFonts w:cs="Arial"/>
        </w:rPr>
        <w:t>, 49(1): iii-v.</w:t>
      </w:r>
    </w:p>
    <w:p w:rsidR="00E70046" w:rsidRPr="00746E3B" w:rsidRDefault="00E70046" w:rsidP="00E70046">
      <w:pPr>
        <w:autoSpaceDE w:val="0"/>
        <w:autoSpaceDN w:val="0"/>
        <w:adjustRightInd w:val="0"/>
        <w:spacing w:after="0" w:line="240" w:lineRule="auto"/>
        <w:ind w:left="720" w:hanging="720"/>
        <w:rPr>
          <w:rFonts w:cs="Arial"/>
        </w:rPr>
      </w:pPr>
      <w:proofErr w:type="spellStart"/>
      <w:r w:rsidRPr="00746E3B">
        <w:rPr>
          <w:rFonts w:cs="Arial"/>
        </w:rPr>
        <w:t>Joas</w:t>
      </w:r>
      <w:proofErr w:type="spellEnd"/>
      <w:r w:rsidRPr="00746E3B">
        <w:rPr>
          <w:rFonts w:cs="Arial"/>
        </w:rPr>
        <w:t xml:space="preserve">, H. 2002. </w:t>
      </w:r>
      <w:proofErr w:type="gramStart"/>
      <w:r w:rsidRPr="00746E3B">
        <w:rPr>
          <w:rFonts w:cs="Arial"/>
        </w:rPr>
        <w:t>On Articulation.</w:t>
      </w:r>
      <w:proofErr w:type="gramEnd"/>
      <w:r w:rsidRPr="00746E3B">
        <w:rPr>
          <w:rFonts w:cs="Arial"/>
        </w:rPr>
        <w:t xml:space="preserve"> </w:t>
      </w:r>
      <w:r w:rsidRPr="00746E3B">
        <w:rPr>
          <w:rFonts w:cs="Arial"/>
          <w:b/>
          <w:bCs/>
          <w:i/>
          <w:iCs/>
        </w:rPr>
        <w:t>Constellations</w:t>
      </w:r>
      <w:r w:rsidRPr="00746E3B">
        <w:rPr>
          <w:rFonts w:cs="Arial"/>
        </w:rPr>
        <w:t>, 9(4): 506-515.</w:t>
      </w:r>
    </w:p>
    <w:p w:rsidR="00B2588C" w:rsidRPr="00746E3B" w:rsidRDefault="00E70046" w:rsidP="00746E3B">
      <w:pPr>
        <w:autoSpaceDE w:val="0"/>
        <w:autoSpaceDN w:val="0"/>
        <w:adjustRightInd w:val="0"/>
        <w:spacing w:after="0" w:line="240" w:lineRule="auto"/>
        <w:ind w:left="720" w:hanging="720"/>
        <w:rPr>
          <w:rFonts w:cs="Arial"/>
        </w:rPr>
      </w:pPr>
      <w:proofErr w:type="spellStart"/>
      <w:r w:rsidRPr="00746E3B">
        <w:rPr>
          <w:rFonts w:cs="Arial"/>
        </w:rPr>
        <w:t>Joas</w:t>
      </w:r>
      <w:proofErr w:type="spellEnd"/>
      <w:r w:rsidRPr="00746E3B">
        <w:rPr>
          <w:rFonts w:cs="Arial"/>
        </w:rPr>
        <w:t xml:space="preserve">, H., &amp; Meyer, R. 1989. Institutionalization as a Creative Process: The Sociological Importance of Cornelius </w:t>
      </w:r>
      <w:proofErr w:type="spellStart"/>
      <w:r w:rsidRPr="00746E3B">
        <w:rPr>
          <w:rFonts w:cs="Arial"/>
        </w:rPr>
        <w:t>Castoriadis's</w:t>
      </w:r>
      <w:proofErr w:type="spellEnd"/>
      <w:r w:rsidRPr="00746E3B">
        <w:rPr>
          <w:rFonts w:cs="Arial"/>
        </w:rPr>
        <w:t xml:space="preserve"> Political Philosophy. </w:t>
      </w:r>
      <w:r w:rsidRPr="00746E3B">
        <w:rPr>
          <w:rFonts w:cs="Arial"/>
          <w:b/>
          <w:bCs/>
          <w:i/>
          <w:iCs/>
        </w:rPr>
        <w:t>American Journal of Sociology</w:t>
      </w:r>
      <w:r w:rsidRPr="00746E3B">
        <w:rPr>
          <w:rFonts w:cs="Arial"/>
        </w:rPr>
        <w:t>, 94(5): 1184-1199.</w:t>
      </w:r>
    </w:p>
    <w:p w:rsidR="00B2588C" w:rsidRDefault="00B2588C" w:rsidP="00EC35C6">
      <w:pPr>
        <w:spacing w:line="360" w:lineRule="auto"/>
      </w:pPr>
    </w:p>
    <w:p w:rsidR="00E70046" w:rsidRPr="00440CE8" w:rsidRDefault="00471A62" w:rsidP="00440CE8">
      <w:pPr>
        <w:spacing w:after="0" w:line="240" w:lineRule="auto"/>
        <w:rPr>
          <w:b/>
          <w:i/>
        </w:rPr>
      </w:pPr>
      <w:r w:rsidRPr="00440CE8">
        <w:rPr>
          <w:b/>
          <w:i/>
        </w:rPr>
        <w:t>Christian De Cock</w:t>
      </w:r>
    </w:p>
    <w:p w:rsidR="00471A62" w:rsidRPr="00440CE8" w:rsidRDefault="00471A62" w:rsidP="00440CE8">
      <w:pPr>
        <w:spacing w:after="0" w:line="240" w:lineRule="auto"/>
        <w:rPr>
          <w:b/>
          <w:i/>
        </w:rPr>
      </w:pPr>
      <w:r w:rsidRPr="00440CE8">
        <w:rPr>
          <w:b/>
          <w:i/>
        </w:rPr>
        <w:t>University of Essex</w:t>
      </w:r>
    </w:p>
    <w:sectPr w:rsidR="00471A62" w:rsidRPr="00440CE8" w:rsidSect="004E507C">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2DC" w:rsidRDefault="002572DC" w:rsidP="00B2588C">
      <w:pPr>
        <w:spacing w:after="0" w:line="240" w:lineRule="auto"/>
      </w:pPr>
      <w:r>
        <w:separator/>
      </w:r>
    </w:p>
  </w:endnote>
  <w:endnote w:type="continuationSeparator" w:id="0">
    <w:p w:rsidR="002572DC" w:rsidRDefault="002572DC" w:rsidP="00B25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06252"/>
      <w:docPartObj>
        <w:docPartGallery w:val="Page Numbers (Bottom of Page)"/>
        <w:docPartUnique/>
      </w:docPartObj>
    </w:sdtPr>
    <w:sdtContent>
      <w:p w:rsidR="00F8433E" w:rsidRDefault="00A24050">
        <w:pPr>
          <w:pStyle w:val="Footer"/>
          <w:jc w:val="right"/>
        </w:pPr>
        <w:fldSimple w:instr=" PAGE   \* MERGEFORMAT ">
          <w:r w:rsidR="000803F5">
            <w:rPr>
              <w:noProof/>
            </w:rPr>
            <w:t>1</w:t>
          </w:r>
        </w:fldSimple>
      </w:p>
    </w:sdtContent>
  </w:sdt>
  <w:p w:rsidR="00F8433E" w:rsidRDefault="00F84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2DC" w:rsidRDefault="002572DC" w:rsidP="00B2588C">
      <w:pPr>
        <w:spacing w:after="0" w:line="240" w:lineRule="auto"/>
      </w:pPr>
      <w:r>
        <w:separator/>
      </w:r>
    </w:p>
  </w:footnote>
  <w:footnote w:type="continuationSeparator" w:id="0">
    <w:p w:rsidR="002572DC" w:rsidRDefault="002572DC" w:rsidP="00B2588C">
      <w:pPr>
        <w:spacing w:after="0" w:line="240" w:lineRule="auto"/>
      </w:pPr>
      <w:r>
        <w:continuationSeparator/>
      </w:r>
    </w:p>
  </w:footnote>
  <w:footnote w:id="1">
    <w:p w:rsidR="00F8433E" w:rsidRPr="00E14C46" w:rsidRDefault="00F8433E" w:rsidP="00B2588C">
      <w:pPr>
        <w:pStyle w:val="FootnoteText"/>
        <w:rPr>
          <w:sz w:val="22"/>
          <w:szCs w:val="22"/>
          <w:lang w:val="en-GB"/>
        </w:rPr>
      </w:pPr>
      <w:r w:rsidRPr="00E14C46">
        <w:rPr>
          <w:rStyle w:val="FootnoteReference"/>
          <w:sz w:val="22"/>
          <w:szCs w:val="22"/>
        </w:rPr>
        <w:footnoteRef/>
      </w:r>
      <w:r w:rsidRPr="00E14C46">
        <w:rPr>
          <w:sz w:val="22"/>
          <w:szCs w:val="22"/>
        </w:rPr>
        <w:t xml:space="preserve"> </w:t>
      </w:r>
      <w:r w:rsidRPr="00E14C46">
        <w:rPr>
          <w:sz w:val="22"/>
          <w:szCs w:val="22"/>
          <w:lang w:val="en-GB"/>
        </w:rPr>
        <w:t xml:space="preserve">All unattributed quotations in this review will refer to IIS. All emphases are as in the original text. </w:t>
      </w:r>
    </w:p>
  </w:footnote>
  <w:footnote w:id="2">
    <w:p w:rsidR="00F8433E" w:rsidRDefault="00F8433E" w:rsidP="00B2588C">
      <w:pPr>
        <w:rPr>
          <w:lang w:val="en-GB"/>
        </w:rPr>
      </w:pPr>
      <w:r>
        <w:rPr>
          <w:rStyle w:val="FootnoteReference"/>
        </w:rPr>
        <w:footnoteRef/>
      </w:r>
      <w:r>
        <w:t xml:space="preserve"> </w:t>
      </w:r>
      <w:proofErr w:type="spellStart"/>
      <w:r>
        <w:t>Joas</w:t>
      </w:r>
      <w:proofErr w:type="spellEnd"/>
      <w:r>
        <w:t xml:space="preserve"> (2002: 510) remarks in this context: “</w:t>
      </w:r>
      <w:r w:rsidRPr="002361E6">
        <w:rPr>
          <w:lang w:val="en-GB"/>
        </w:rPr>
        <w:t xml:space="preserve">He </w:t>
      </w:r>
      <w:r>
        <w:rPr>
          <w:lang w:val="en-GB"/>
        </w:rPr>
        <w:t>[</w:t>
      </w:r>
      <w:proofErr w:type="spellStart"/>
      <w:r>
        <w:rPr>
          <w:lang w:val="en-GB"/>
        </w:rPr>
        <w:t>Castoriadis</w:t>
      </w:r>
      <w:proofErr w:type="spellEnd"/>
      <w:r>
        <w:rPr>
          <w:lang w:val="en-GB"/>
        </w:rPr>
        <w:t xml:space="preserve">] </w:t>
      </w:r>
      <w:r w:rsidRPr="002361E6">
        <w:rPr>
          <w:lang w:val="en-GB"/>
        </w:rPr>
        <w:t xml:space="preserve">fully accepts the linguistic turn, but he wants to secure the possibility of novelty and creation against the view of a linguistically closed universe. Therefore the investigation of our experience of articulation, of the tension between what has already been said and what has to be </w:t>
      </w:r>
      <w:proofErr w:type="gramStart"/>
      <w:r w:rsidRPr="002361E6">
        <w:rPr>
          <w:lang w:val="en-GB"/>
        </w:rPr>
        <w:t>said,</w:t>
      </w:r>
      <w:proofErr w:type="gramEnd"/>
      <w:r w:rsidRPr="002361E6">
        <w:rPr>
          <w:lang w:val="en-GB"/>
        </w:rPr>
        <w:t xml:space="preserve"> becomes crucial</w:t>
      </w:r>
      <w:r>
        <w:rPr>
          <w:lang w:val="en-GB"/>
        </w:rPr>
        <w:t xml:space="preserve">”. </w:t>
      </w:r>
    </w:p>
    <w:p w:rsidR="00F8433E" w:rsidRPr="00C20B56" w:rsidRDefault="00F8433E" w:rsidP="00B2588C">
      <w:pPr>
        <w:pStyle w:val="FootnoteText"/>
        <w:rPr>
          <w:lang w:val="en-GB"/>
        </w:rPr>
      </w:pPr>
    </w:p>
  </w:footnote>
  <w:footnote w:id="3">
    <w:p w:rsidR="00F8433E" w:rsidRPr="00EC35C6" w:rsidRDefault="00F8433E" w:rsidP="00B2588C">
      <w:pPr>
        <w:pStyle w:val="FootnoteText"/>
        <w:rPr>
          <w:iCs/>
          <w:sz w:val="22"/>
          <w:szCs w:val="22"/>
          <w:lang w:val="en-US"/>
        </w:rPr>
      </w:pPr>
      <w:r w:rsidRPr="00EC35C6">
        <w:rPr>
          <w:rStyle w:val="FootnoteReference"/>
          <w:sz w:val="22"/>
          <w:szCs w:val="22"/>
        </w:rPr>
        <w:footnoteRef/>
      </w:r>
      <w:r w:rsidRPr="00EC35C6">
        <w:rPr>
          <w:sz w:val="22"/>
          <w:szCs w:val="22"/>
        </w:rPr>
        <w:t xml:space="preserve"> He clarifies the concept </w:t>
      </w:r>
      <w:r w:rsidR="007034D8">
        <w:rPr>
          <w:sz w:val="22"/>
          <w:szCs w:val="22"/>
          <w:lang w:val="en-US"/>
        </w:rPr>
        <w:t>i</w:t>
      </w:r>
      <w:r w:rsidRPr="00EC35C6">
        <w:rPr>
          <w:sz w:val="22"/>
          <w:szCs w:val="22"/>
          <w:lang w:val="en-US"/>
        </w:rPr>
        <w:t>n an interview from 198</w:t>
      </w:r>
      <w:r>
        <w:rPr>
          <w:sz w:val="22"/>
          <w:szCs w:val="22"/>
          <w:lang w:val="en-US"/>
        </w:rPr>
        <w:t>1</w:t>
      </w:r>
      <w:r w:rsidRPr="00EC35C6">
        <w:rPr>
          <w:sz w:val="22"/>
          <w:szCs w:val="22"/>
          <w:lang w:val="en-US"/>
        </w:rPr>
        <w:t xml:space="preserve">: “In the </w:t>
      </w:r>
      <w:proofErr w:type="spellStart"/>
      <w:r w:rsidRPr="00EC35C6">
        <w:rPr>
          <w:sz w:val="22"/>
          <w:szCs w:val="22"/>
          <w:lang w:val="en-US"/>
        </w:rPr>
        <w:t>ensemblistic-identitary</w:t>
      </w:r>
      <w:proofErr w:type="spellEnd"/>
      <w:r w:rsidRPr="00EC35C6">
        <w:rPr>
          <w:sz w:val="22"/>
          <w:szCs w:val="22"/>
          <w:lang w:val="en-US"/>
        </w:rPr>
        <w:t xml:space="preserve"> dimension, the institution of society operates (acts and thinks) according to the same schemata that are active in the </w:t>
      </w:r>
      <w:proofErr w:type="spellStart"/>
      <w:r w:rsidRPr="00EC35C6">
        <w:rPr>
          <w:sz w:val="22"/>
          <w:szCs w:val="22"/>
          <w:lang w:val="en-US"/>
        </w:rPr>
        <w:t>logico</w:t>
      </w:r>
      <w:proofErr w:type="spellEnd"/>
      <w:r w:rsidRPr="00EC35C6">
        <w:rPr>
          <w:sz w:val="22"/>
          <w:szCs w:val="22"/>
          <w:lang w:val="en-US"/>
        </w:rPr>
        <w:t>-mathematic theory of sets [</w:t>
      </w:r>
      <w:r w:rsidRPr="00EC35C6">
        <w:rPr>
          <w:i/>
          <w:iCs/>
          <w:sz w:val="22"/>
          <w:szCs w:val="22"/>
          <w:lang w:val="en-US"/>
        </w:rPr>
        <w:t>ensembles</w:t>
      </w:r>
      <w:r>
        <w:rPr>
          <w:i/>
          <w:iCs/>
          <w:sz w:val="22"/>
          <w:szCs w:val="22"/>
          <w:lang w:val="en-US"/>
        </w:rPr>
        <w:t xml:space="preserve"> </w:t>
      </w:r>
      <w:r w:rsidRPr="00F8433E">
        <w:rPr>
          <w:iCs/>
          <w:sz w:val="22"/>
          <w:szCs w:val="22"/>
          <w:lang w:val="en-US"/>
        </w:rPr>
        <w:t>in French</w:t>
      </w:r>
      <w:r w:rsidRPr="00EC35C6">
        <w:rPr>
          <w:sz w:val="22"/>
          <w:szCs w:val="22"/>
          <w:lang w:val="en-US"/>
        </w:rPr>
        <w:t xml:space="preserve">]: elements, classes, properties, relations, all that being posited as clearly distinct and well defined. The basic operative schema here is the schema of determinacy: in this domain, existence is determinacy; in order for something to exist, it must be well defined or determined. On the other hand, in the imaginary dimension, existence is signification. Significations can be spotted, but they cannot be determined. They are indefinitely linked to one another by means of the mode of relation that is </w:t>
      </w:r>
      <w:r w:rsidRPr="00EC35C6">
        <w:rPr>
          <w:i/>
          <w:iCs/>
          <w:sz w:val="22"/>
          <w:szCs w:val="22"/>
          <w:lang w:val="en-US"/>
        </w:rPr>
        <w:t>referral…</w:t>
      </w:r>
      <w:r w:rsidRPr="00EC35C6">
        <w:rPr>
          <w:iCs/>
          <w:sz w:val="22"/>
          <w:szCs w:val="22"/>
          <w:lang w:val="en-US"/>
        </w:rPr>
        <w:t xml:space="preserve"> (</w:t>
      </w:r>
      <w:proofErr w:type="spellStart"/>
      <w:r w:rsidRPr="00EC35C6">
        <w:rPr>
          <w:iCs/>
          <w:sz w:val="22"/>
          <w:szCs w:val="22"/>
          <w:lang w:val="en-US"/>
        </w:rPr>
        <w:t>Castoriadis</w:t>
      </w:r>
      <w:proofErr w:type="spellEnd"/>
      <w:r w:rsidRPr="00EC35C6">
        <w:rPr>
          <w:iCs/>
          <w:sz w:val="22"/>
          <w:szCs w:val="22"/>
          <w:lang w:val="en-US"/>
        </w:rPr>
        <w:t xml:space="preserve">, </w:t>
      </w:r>
      <w:r w:rsidR="007034D8">
        <w:rPr>
          <w:iCs/>
          <w:sz w:val="22"/>
          <w:szCs w:val="22"/>
          <w:lang w:val="en-US"/>
        </w:rPr>
        <w:t>2010</w:t>
      </w:r>
      <w:r>
        <w:rPr>
          <w:iCs/>
          <w:sz w:val="22"/>
          <w:szCs w:val="22"/>
          <w:lang w:val="en-US"/>
        </w:rPr>
        <w:t>:</w:t>
      </w:r>
      <w:r w:rsidRPr="00EC35C6">
        <w:rPr>
          <w:iCs/>
          <w:sz w:val="22"/>
          <w:szCs w:val="22"/>
          <w:lang w:val="en-US"/>
        </w:rPr>
        <w:t xml:space="preserve"> 72)</w:t>
      </w:r>
    </w:p>
    <w:p w:rsidR="00F8433E" w:rsidRDefault="00F8433E" w:rsidP="00B2588C">
      <w:pPr>
        <w:pStyle w:val="FootnoteText"/>
      </w:pPr>
    </w:p>
  </w:footnote>
  <w:footnote w:id="4">
    <w:p w:rsidR="00F8433E" w:rsidRPr="00EC35C6" w:rsidRDefault="00F8433E" w:rsidP="00B2588C">
      <w:pPr>
        <w:pStyle w:val="FootnoteText"/>
        <w:rPr>
          <w:sz w:val="22"/>
          <w:szCs w:val="22"/>
        </w:rPr>
      </w:pPr>
      <w:r w:rsidRPr="00EC35C6">
        <w:rPr>
          <w:rStyle w:val="FootnoteReference"/>
          <w:sz w:val="22"/>
          <w:szCs w:val="22"/>
        </w:rPr>
        <w:footnoteRef/>
      </w:r>
      <w:r w:rsidRPr="00EC35C6">
        <w:rPr>
          <w:sz w:val="22"/>
          <w:szCs w:val="22"/>
        </w:rPr>
        <w:t xml:space="preserve"> As he later pointed out, </w:t>
      </w:r>
      <w:r w:rsidRPr="002A5BCC">
        <w:rPr>
          <w:sz w:val="22"/>
          <w:szCs w:val="22"/>
        </w:rPr>
        <w:t>l</w:t>
      </w:r>
      <w:proofErr w:type="spellStart"/>
      <w:r w:rsidRPr="002A5BCC">
        <w:rPr>
          <w:sz w:val="22"/>
          <w:szCs w:val="22"/>
          <w:lang w:val="en-GB"/>
        </w:rPr>
        <w:t>egein</w:t>
      </w:r>
      <w:proofErr w:type="spellEnd"/>
      <w:r w:rsidRPr="00EC35C6">
        <w:rPr>
          <w:sz w:val="22"/>
          <w:szCs w:val="22"/>
          <w:lang w:val="en-GB"/>
        </w:rPr>
        <w:t xml:space="preserve"> and </w:t>
      </w:r>
      <w:proofErr w:type="spellStart"/>
      <w:r w:rsidRPr="00EC35C6">
        <w:rPr>
          <w:sz w:val="22"/>
          <w:szCs w:val="22"/>
          <w:lang w:val="en-GB"/>
        </w:rPr>
        <w:t>teukhein</w:t>
      </w:r>
      <w:proofErr w:type="spellEnd"/>
      <w:r w:rsidRPr="00EC35C6">
        <w:rPr>
          <w:sz w:val="22"/>
          <w:szCs w:val="22"/>
          <w:lang w:val="en-GB"/>
        </w:rPr>
        <w:t xml:space="preserve"> are not </w:t>
      </w:r>
      <w:r w:rsidRPr="002A5BCC">
        <w:rPr>
          <w:sz w:val="22"/>
          <w:szCs w:val="22"/>
          <w:lang w:val="en-GB"/>
        </w:rPr>
        <w:t xml:space="preserve">concepts </w:t>
      </w:r>
      <w:r w:rsidRPr="00EC35C6">
        <w:rPr>
          <w:sz w:val="22"/>
          <w:szCs w:val="22"/>
          <w:lang w:val="en-GB"/>
        </w:rPr>
        <w:t xml:space="preserve">of Greek Philosophy but Greek </w:t>
      </w:r>
      <w:r w:rsidRPr="002A5BCC">
        <w:rPr>
          <w:sz w:val="22"/>
          <w:szCs w:val="22"/>
          <w:lang w:val="en-GB"/>
        </w:rPr>
        <w:t xml:space="preserve">words </w:t>
      </w:r>
      <w:r w:rsidRPr="00EC35C6">
        <w:rPr>
          <w:sz w:val="22"/>
          <w:szCs w:val="22"/>
          <w:lang w:val="en-GB"/>
        </w:rPr>
        <w:t>he used to name new concepts (</w:t>
      </w:r>
      <w:proofErr w:type="spellStart"/>
      <w:r w:rsidRPr="00EC35C6">
        <w:rPr>
          <w:sz w:val="22"/>
          <w:szCs w:val="22"/>
          <w:lang w:val="en-GB"/>
        </w:rPr>
        <w:t>Castoriadis</w:t>
      </w:r>
      <w:proofErr w:type="spellEnd"/>
      <w:r w:rsidRPr="00EC35C6">
        <w:rPr>
          <w:sz w:val="22"/>
          <w:szCs w:val="22"/>
          <w:lang w:val="en-GB"/>
        </w:rPr>
        <w:t xml:space="preserve">, 1997).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2588C"/>
    <w:rsid w:val="000803F5"/>
    <w:rsid w:val="001C047A"/>
    <w:rsid w:val="002572DC"/>
    <w:rsid w:val="002A0BE8"/>
    <w:rsid w:val="002A5BCC"/>
    <w:rsid w:val="003A32C9"/>
    <w:rsid w:val="00440CE8"/>
    <w:rsid w:val="00471A62"/>
    <w:rsid w:val="004E507C"/>
    <w:rsid w:val="007034D8"/>
    <w:rsid w:val="00746E3B"/>
    <w:rsid w:val="00A24050"/>
    <w:rsid w:val="00A32C5F"/>
    <w:rsid w:val="00B2588C"/>
    <w:rsid w:val="00BD7DD4"/>
    <w:rsid w:val="00CA4006"/>
    <w:rsid w:val="00E70046"/>
    <w:rsid w:val="00EC35C6"/>
    <w:rsid w:val="00F50F0B"/>
    <w:rsid w:val="00F843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58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88C"/>
    <w:rPr>
      <w:sz w:val="20"/>
      <w:szCs w:val="20"/>
    </w:rPr>
  </w:style>
  <w:style w:type="character" w:styleId="FootnoteReference">
    <w:name w:val="footnote reference"/>
    <w:basedOn w:val="DefaultParagraphFont"/>
    <w:uiPriority w:val="99"/>
    <w:semiHidden/>
    <w:unhideWhenUsed/>
    <w:rsid w:val="00B2588C"/>
    <w:rPr>
      <w:vertAlign w:val="superscript"/>
    </w:rPr>
  </w:style>
  <w:style w:type="paragraph" w:styleId="Header">
    <w:name w:val="header"/>
    <w:basedOn w:val="Normal"/>
    <w:link w:val="HeaderChar"/>
    <w:uiPriority w:val="99"/>
    <w:semiHidden/>
    <w:unhideWhenUsed/>
    <w:rsid w:val="00B258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588C"/>
  </w:style>
  <w:style w:type="paragraph" w:styleId="Footer">
    <w:name w:val="footer"/>
    <w:basedOn w:val="Normal"/>
    <w:link w:val="FooterChar"/>
    <w:uiPriority w:val="99"/>
    <w:unhideWhenUsed/>
    <w:rsid w:val="00B258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8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2101</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christiande</dc:creator>
  <cp:lastModifiedBy>cdc</cp:lastModifiedBy>
  <cp:revision>2</cp:revision>
  <cp:lastPrinted>2012-11-22T23:40:00Z</cp:lastPrinted>
  <dcterms:created xsi:type="dcterms:W3CDTF">2013-01-04T12:53:00Z</dcterms:created>
  <dcterms:modified xsi:type="dcterms:W3CDTF">2013-01-04T12:53:00Z</dcterms:modified>
</cp:coreProperties>
</file>